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MetaPlusNormal-Roman" w:hAnsi="Arial" w:cs="Arial"/>
          <w:color w:val="000000"/>
          <w:lang w:eastAsia="en-US"/>
        </w:rPr>
        <w:id w:val="61211214"/>
        <w:docPartObj>
          <w:docPartGallery w:val="Cover Pages"/>
          <w:docPartUnique/>
        </w:docPartObj>
      </w:sdtPr>
      <w:sdtContent>
        <w:sdt>
          <w:sdtPr>
            <w:rPr>
              <w:rFonts w:ascii="Arial" w:hAnsi="Arial" w:cs="Arial"/>
            </w:rPr>
            <w:id w:val="1996528389"/>
            <w:docPartObj>
              <w:docPartGallery w:val="Cover Pages"/>
              <w:docPartUnique/>
            </w:docPartObj>
          </w:sdtPr>
          <w:sdtEndPr>
            <w:rPr>
              <w:rFonts w:asciiTheme="minorHAnsi" w:hAnsiTheme="minorHAnsi" w:cstheme="minorBidi"/>
              <w:b/>
              <w:bCs/>
            </w:rPr>
          </w:sdtEndPr>
          <w:sdtContent>
            <w:sdt>
              <w:sdtPr>
                <w:rPr>
                  <w:rFonts w:ascii="Arial" w:eastAsia="MetaPlusNormal-Roman" w:hAnsi="Arial" w:cs="Arial"/>
                  <w:color w:val="000000"/>
                  <w:lang w:eastAsia="en-US"/>
                </w:rPr>
                <w:id w:val="-2119059601"/>
                <w:docPartObj>
                  <w:docPartGallery w:val="Cover Pages"/>
                  <w:docPartUnique/>
                </w:docPartObj>
              </w:sdtPr>
              <w:sdtContent>
                <w:p w14:paraId="22AD96D2" w14:textId="77777777" w:rsidR="005370A2" w:rsidRDefault="005370A2" w:rsidP="005370A2"/>
                <w:p w14:paraId="787FBFDE" w14:textId="77777777" w:rsidR="005370A2" w:rsidRDefault="005370A2" w:rsidP="005370A2">
                  <w:pPr>
                    <w:rPr>
                      <w:rFonts w:ascii="Sommet" w:hAnsi="Sommet"/>
                      <w:sz w:val="56"/>
                      <w:szCs w:val="60"/>
                      <w:lang w:val="en-US"/>
                    </w:rPr>
                  </w:pPr>
                </w:p>
                <w:p w14:paraId="57F08FB9" w14:textId="77777777" w:rsidR="005370A2" w:rsidRDefault="005370A2" w:rsidP="005370A2">
                  <w:pPr>
                    <w:rPr>
                      <w:rFonts w:ascii="Sommet" w:hAnsi="Sommet"/>
                      <w:sz w:val="56"/>
                      <w:szCs w:val="60"/>
                      <w:lang w:val="en-US"/>
                    </w:rPr>
                  </w:pPr>
                </w:p>
                <w:p w14:paraId="42C69196" w14:textId="77777777" w:rsidR="005370A2" w:rsidRDefault="005370A2" w:rsidP="005370A2">
                  <w:pPr>
                    <w:pStyle w:val="Title"/>
                    <w:pBdr>
                      <w:bottom w:val="none" w:sz="0" w:space="0" w:color="auto"/>
                    </w:pBdr>
                    <w:rPr>
                      <w:sz w:val="48"/>
                      <w:szCs w:val="48"/>
                    </w:rPr>
                  </w:pPr>
                </w:p>
                <w:p w14:paraId="56CBF81D" w14:textId="77777777" w:rsidR="005370A2" w:rsidRDefault="005370A2" w:rsidP="005370A2">
                  <w:pPr>
                    <w:pStyle w:val="Title"/>
                    <w:pBdr>
                      <w:bottom w:val="none" w:sz="0" w:space="0" w:color="auto"/>
                    </w:pBdr>
                    <w:ind w:left="-851"/>
                  </w:pPr>
                  <w:r>
                    <w:t>Evaluation of the Home and Healthy Program</w:t>
                  </w:r>
                </w:p>
                <w:p w14:paraId="69FA5B75" w14:textId="77777777" w:rsidR="005370A2" w:rsidRDefault="005370A2" w:rsidP="005370A2">
                  <w:pPr>
                    <w:pStyle w:val="Preparedfor"/>
                    <w:tabs>
                      <w:tab w:val="clear" w:pos="357"/>
                      <w:tab w:val="left" w:pos="0"/>
                    </w:tabs>
                    <w:ind w:left="-851"/>
                  </w:pPr>
                </w:p>
                <w:p w14:paraId="44937910" w14:textId="77777777" w:rsidR="005370A2" w:rsidRDefault="005370A2" w:rsidP="005370A2">
                  <w:pPr>
                    <w:pStyle w:val="Preparedfor"/>
                    <w:tabs>
                      <w:tab w:val="clear" w:pos="357"/>
                      <w:tab w:val="left" w:pos="0"/>
                    </w:tabs>
                    <w:ind w:left="-851"/>
                  </w:pPr>
                </w:p>
                <w:p w14:paraId="68982151" w14:textId="77777777" w:rsidR="005370A2" w:rsidRDefault="005370A2" w:rsidP="005370A2">
                  <w:pPr>
                    <w:pStyle w:val="Preparedfor"/>
                    <w:tabs>
                      <w:tab w:val="clear" w:pos="357"/>
                      <w:tab w:val="left" w:pos="0"/>
                    </w:tabs>
                    <w:ind w:left="-851"/>
                  </w:pPr>
                </w:p>
                <w:p w14:paraId="3CD77734" w14:textId="77777777" w:rsidR="005370A2" w:rsidRDefault="005370A2" w:rsidP="005370A2">
                  <w:pPr>
                    <w:pStyle w:val="Preparedfor"/>
                    <w:tabs>
                      <w:tab w:val="clear" w:pos="357"/>
                      <w:tab w:val="left" w:pos="0"/>
                    </w:tabs>
                    <w:ind w:left="-851"/>
                  </w:pPr>
                </w:p>
                <w:p w14:paraId="3104E68D" w14:textId="77777777" w:rsidR="005370A2" w:rsidRDefault="005370A2" w:rsidP="005370A2">
                  <w:pPr>
                    <w:pStyle w:val="Preparedfor"/>
                    <w:tabs>
                      <w:tab w:val="clear" w:pos="357"/>
                      <w:tab w:val="left" w:pos="0"/>
                    </w:tabs>
                    <w:ind w:left="-851"/>
                  </w:pPr>
                </w:p>
                <w:p w14:paraId="3261E9C0" w14:textId="77777777" w:rsidR="005370A2" w:rsidRDefault="005370A2" w:rsidP="005370A2">
                  <w:pPr>
                    <w:pStyle w:val="Preparedfor"/>
                    <w:tabs>
                      <w:tab w:val="clear" w:pos="357"/>
                      <w:tab w:val="left" w:pos="0"/>
                    </w:tabs>
                    <w:ind w:left="-851"/>
                  </w:pPr>
                  <w:r w:rsidRPr="00397AEE">
                    <w:t>Prepared</w:t>
                  </w:r>
                  <w:r>
                    <w:t xml:space="preserve"> for the New South Wales Department of Communities and Justice</w:t>
                  </w:r>
                  <w:r>
                    <w:br/>
                  </w:r>
                </w:p>
                <w:p w14:paraId="715134B4" w14:textId="77777777" w:rsidR="005370A2" w:rsidRDefault="00460A45" w:rsidP="005370A2">
                  <w:pPr>
                    <w:pStyle w:val="Preparedfor"/>
                    <w:tabs>
                      <w:tab w:val="clear" w:pos="357"/>
                      <w:tab w:val="left" w:pos="0"/>
                    </w:tabs>
                    <w:ind w:left="-851"/>
                  </w:pPr>
                  <w:r>
                    <w:t xml:space="preserve">February </w:t>
                  </w:r>
                  <w:r w:rsidR="000F4423">
                    <w:t>2023</w:t>
                  </w:r>
                </w:p>
                <w:p w14:paraId="535FC1F2" w14:textId="77777777" w:rsidR="005370A2" w:rsidRPr="00397AEE" w:rsidRDefault="000D24D4" w:rsidP="005370A2">
                  <w:pPr>
                    <w:pStyle w:val="Preparedfor"/>
                    <w:tabs>
                      <w:tab w:val="clear" w:pos="357"/>
                      <w:tab w:val="left" w:pos="0"/>
                    </w:tabs>
                    <w:ind w:left="-851"/>
                  </w:pPr>
                  <w:r>
                    <w:t xml:space="preserve">Hazel </w:t>
                  </w:r>
                  <w:r w:rsidR="005370A2">
                    <w:t xml:space="preserve">Blunden, </w:t>
                  </w:r>
                  <w:r>
                    <w:t>Limin Mao, Shona Bates and Ilan Katz</w:t>
                  </w:r>
                </w:p>
                <w:p w14:paraId="1BA031C4" w14:textId="77777777" w:rsidR="005370A2" w:rsidRDefault="005370A2" w:rsidP="005370A2"/>
                <w:p w14:paraId="6BA1DF4D" w14:textId="77777777" w:rsidR="005370A2" w:rsidRDefault="005370A2" w:rsidP="005370A2">
                  <w:pPr>
                    <w:spacing w:after="200" w:line="276" w:lineRule="auto"/>
                  </w:pPr>
                  <w:r>
                    <w:br w:type="page"/>
                  </w:r>
                </w:p>
                <w:p w14:paraId="3C008888" w14:textId="77777777" w:rsidR="005370A2" w:rsidRDefault="005370A2" w:rsidP="005370A2">
                  <w:pPr>
                    <w:sectPr w:rsidR="005370A2" w:rsidSect="005370A2">
                      <w:headerReference w:type="even" r:id="rId15"/>
                      <w:footerReference w:type="even" r:id="rId16"/>
                      <w:footerReference w:type="default" r:id="rId17"/>
                      <w:headerReference w:type="first" r:id="rId18"/>
                      <w:footerReference w:type="first" r:id="rId19"/>
                      <w:type w:val="continuous"/>
                      <w:pgSz w:w="11906" w:h="16838"/>
                      <w:pgMar w:top="851" w:right="1985" w:bottom="1559" w:left="1701" w:header="992" w:footer="709" w:gutter="0"/>
                      <w:pgNumType w:fmt="lowerRoman" w:start="1" w:chapSep="period"/>
                      <w:cols w:space="708"/>
                      <w:titlePg/>
                      <w:docGrid w:linePitch="360"/>
                    </w:sectPr>
                  </w:pPr>
                </w:p>
                <w:p w14:paraId="7B82911C" w14:textId="77777777" w:rsidR="005370A2" w:rsidRDefault="00BB433D" w:rsidP="005370A2">
                  <w:pPr>
                    <w:pStyle w:val="BodyText"/>
                    <w:rPr>
                      <w:rFonts w:asciiTheme="minorHAnsi" w:eastAsiaTheme="minorEastAsia" w:hAnsiTheme="minorHAnsi" w:cstheme="minorBidi"/>
                      <w:color w:val="auto"/>
                      <w:lang w:eastAsia="en-AU"/>
                    </w:rPr>
                  </w:pPr>
                </w:p>
              </w:sdtContent>
            </w:sdt>
            <w:p w14:paraId="5B05D8DB" w14:textId="77777777" w:rsidR="00BD75E4" w:rsidRPr="00E47A35" w:rsidRDefault="00E47A35" w:rsidP="00E47A35">
              <w:pPr>
                <w:rPr>
                  <w:b/>
                  <w:bCs/>
                </w:rPr>
              </w:pPr>
              <w:r w:rsidRPr="00E47A35">
                <w:rPr>
                  <w:b/>
                  <w:bCs/>
                </w:rPr>
                <w:t>Acknowledgements</w:t>
              </w:r>
            </w:p>
          </w:sdtContent>
        </w:sdt>
        <w:p w14:paraId="0A5D22CD" w14:textId="77777777" w:rsidR="00E47A35" w:rsidRDefault="00E47A35" w:rsidP="00CE1119">
          <w:pPr>
            <w:pStyle w:val="BodyText"/>
            <w:spacing w:line="276" w:lineRule="auto"/>
          </w:pPr>
        </w:p>
        <w:p w14:paraId="320CD2C3" w14:textId="77777777" w:rsidR="0015338F" w:rsidRPr="00535FD8" w:rsidRDefault="00E47A35" w:rsidP="00CE1119">
          <w:pPr>
            <w:pStyle w:val="BodyText"/>
            <w:spacing w:line="276" w:lineRule="auto"/>
          </w:pPr>
          <w:r>
            <w:t>Thank you to the evaluation participants from Mission Australia, NSW Health, NSW Department of Communities and Justice and the NSW Office of Social Impact Investment who contributed their views to the report. Special thanks to clients of the Home and Healthy program who participated in interviews to share their lived experiences with the research team.</w:t>
          </w:r>
        </w:p>
      </w:sdtContent>
    </w:sdt>
    <w:p w14:paraId="28561AF9" w14:textId="4EE299DF" w:rsidR="005756D9" w:rsidRPr="004561E7" w:rsidRDefault="00E47A35" w:rsidP="004561E7">
      <w:pPr>
        <w:pStyle w:val="BodyText"/>
        <w:spacing w:line="276" w:lineRule="auto"/>
        <w:rPr>
          <w:szCs w:val="20"/>
        </w:rPr>
      </w:pPr>
      <w:bookmarkStart w:id="0" w:name="_Ref471977316"/>
      <w:r>
        <w:t xml:space="preserve">Thanks also to </w:t>
      </w:r>
      <w:r w:rsidRPr="00535FD8">
        <w:t>Michael Fotheringham</w:t>
      </w:r>
      <w:r>
        <w:t>, Australian Housing and Urban Research Institute (peer reviewer)</w:t>
      </w:r>
      <w:r w:rsidRPr="00535FD8">
        <w:t>.</w:t>
      </w:r>
    </w:p>
    <w:p w14:paraId="0A558406" w14:textId="2FBF09AA" w:rsidR="00593068" w:rsidRPr="00535FD8" w:rsidRDefault="00BD75E4" w:rsidP="00CE1119">
      <w:pPr>
        <w:pStyle w:val="BodyText"/>
        <w:spacing w:line="276" w:lineRule="auto"/>
      </w:pPr>
      <w:r>
        <w:rPr>
          <w:b/>
        </w:rPr>
        <w:t>Research</w:t>
      </w:r>
      <w:r w:rsidR="00354A67" w:rsidRPr="00535FD8">
        <w:rPr>
          <w:b/>
        </w:rPr>
        <w:t xml:space="preserve"> Team</w:t>
      </w:r>
      <w:bookmarkEnd w:id="0"/>
    </w:p>
    <w:p w14:paraId="0DB68B30" w14:textId="77777777" w:rsidR="00E92EFF" w:rsidRPr="00535FD8" w:rsidRDefault="00E92EFF" w:rsidP="00CE1119">
      <w:pPr>
        <w:pStyle w:val="BodyText"/>
        <w:spacing w:line="276" w:lineRule="auto"/>
      </w:pPr>
      <w:r w:rsidRPr="00535FD8">
        <w:t>Ilan Katz</w:t>
      </w:r>
      <w:r w:rsidR="000E10E7" w:rsidRPr="00535FD8">
        <w:t xml:space="preserve">, </w:t>
      </w:r>
      <w:r w:rsidRPr="00535FD8">
        <w:t>Hazel Blunden</w:t>
      </w:r>
      <w:r w:rsidR="000E10E7" w:rsidRPr="00535FD8">
        <w:t>, Gianfranco Gi</w:t>
      </w:r>
      <w:r w:rsidR="00B840C2" w:rsidRPr="00535FD8">
        <w:t>u</w:t>
      </w:r>
      <w:r w:rsidR="000E10E7" w:rsidRPr="00535FD8">
        <w:t xml:space="preserve">ntoli, Limin Mao, </w:t>
      </w:r>
      <w:r w:rsidR="00681001">
        <w:t xml:space="preserve">Catherine Thompson, </w:t>
      </w:r>
      <w:r w:rsidR="000E10E7" w:rsidRPr="00535FD8">
        <w:t>Sandra Gendera</w:t>
      </w:r>
      <w:r w:rsidR="4A683087" w:rsidRPr="00535FD8">
        <w:t>, Shona Bates</w:t>
      </w:r>
      <w:r w:rsidR="000E10E7" w:rsidRPr="00535FD8">
        <w:t>.</w:t>
      </w:r>
    </w:p>
    <w:p w14:paraId="2E5DB877" w14:textId="77777777" w:rsidR="004411F7" w:rsidRPr="00636F15" w:rsidRDefault="004411F7" w:rsidP="004411F7">
      <w:pPr>
        <w:pStyle w:val="BodyText"/>
        <w:spacing w:line="276" w:lineRule="auto"/>
        <w:rPr>
          <w:b/>
        </w:rPr>
      </w:pPr>
      <w:r>
        <w:rPr>
          <w:b/>
        </w:rPr>
        <w:t>Disclaimer</w:t>
      </w:r>
    </w:p>
    <w:p w14:paraId="33A0C9AE" w14:textId="6635D50E" w:rsidR="006B072E" w:rsidRPr="00535FD8" w:rsidRDefault="004411F7" w:rsidP="004561E7">
      <w:r w:rsidRPr="00EF604F">
        <w:t>This Evaluation Report includes discussion and analysis around the Home and Healthy program’s payable outcomes under the agreements between the Department o</w:t>
      </w:r>
      <w:r>
        <w:t xml:space="preserve">f Communities and Justice </w:t>
      </w:r>
      <w:r w:rsidRPr="00EF604F">
        <w:t>and the service provider. It acknowledges feedback from stakeholders that there is a difference regarding payable outcomes compared to client outcomes/goals set out within the client support plan.</w:t>
      </w:r>
      <w:r>
        <w:t xml:space="preserve"> Stakeholders involved in the delivery of the program were consulted on the contents of this report. W</w:t>
      </w:r>
      <w:r w:rsidRPr="00001EC5">
        <w:t xml:space="preserve">here possible, this evaluation report notes </w:t>
      </w:r>
      <w:r>
        <w:t>where stakeholders hold or have held differing views to those expressed throughout this document.</w:t>
      </w:r>
    </w:p>
    <w:p w14:paraId="3A65D9C6" w14:textId="77777777" w:rsidR="00354A67" w:rsidRPr="00535FD8" w:rsidRDefault="00354A67" w:rsidP="22E6E03B">
      <w:pPr>
        <w:pStyle w:val="Acknowledgementtext"/>
        <w:spacing w:line="276" w:lineRule="auto"/>
      </w:pPr>
      <w:r>
        <w:t>For further information:</w:t>
      </w:r>
      <w:r>
        <w:br/>
      </w:r>
      <w:r w:rsidR="000E0B86">
        <w:t>Ilan Katz</w:t>
      </w:r>
      <w:r>
        <w:t xml:space="preserve"> +61 2 9385 7800</w:t>
      </w:r>
      <w:r w:rsidR="001422B6">
        <w:t xml:space="preserve"> ilan.katz@unsw.edu.au</w:t>
      </w:r>
    </w:p>
    <w:p w14:paraId="7060584B" w14:textId="77777777" w:rsidR="00BD75E4" w:rsidRDefault="00BD75E4" w:rsidP="00BD75E4">
      <w:pPr>
        <w:pStyle w:val="AcknowledgementBold"/>
        <w:numPr>
          <w:ilvl w:val="0"/>
          <w:numId w:val="83"/>
        </w:numPr>
        <w:tabs>
          <w:tab w:val="left" w:pos="357"/>
        </w:tabs>
        <w:spacing w:after="0"/>
      </w:pPr>
      <w:r>
        <w:t>Social Policy Research Centre</w:t>
      </w:r>
    </w:p>
    <w:p w14:paraId="3B282D82" w14:textId="77777777" w:rsidR="00BD75E4" w:rsidRDefault="00BD75E4" w:rsidP="00BD75E4">
      <w:pPr>
        <w:pStyle w:val="Acknowledgementtext"/>
        <w:tabs>
          <w:tab w:val="clear" w:pos="360"/>
          <w:tab w:val="left" w:pos="357"/>
        </w:tabs>
        <w:spacing w:before="0" w:after="0"/>
        <w:ind w:right="0"/>
      </w:pPr>
      <w:r>
        <w:t xml:space="preserve">UNSW Sydney NSW 2052 Australia </w:t>
      </w:r>
    </w:p>
    <w:p w14:paraId="0F669C3C" w14:textId="77777777" w:rsidR="00BD75E4" w:rsidRDefault="00BD75E4" w:rsidP="00BD75E4">
      <w:pPr>
        <w:pStyle w:val="Acknowledgementtext"/>
        <w:numPr>
          <w:ilvl w:val="0"/>
          <w:numId w:val="83"/>
        </w:numPr>
        <w:tabs>
          <w:tab w:val="left" w:pos="357"/>
        </w:tabs>
        <w:ind w:right="0"/>
        <w:contextualSpacing/>
      </w:pPr>
      <w:r>
        <w:t xml:space="preserve">T +61 2 9385 7800 </w:t>
      </w:r>
    </w:p>
    <w:p w14:paraId="6E8472A0" w14:textId="77777777" w:rsidR="00BD75E4" w:rsidRDefault="00BD75E4" w:rsidP="00BD75E4">
      <w:pPr>
        <w:pStyle w:val="Acknowledgementtext"/>
        <w:numPr>
          <w:ilvl w:val="0"/>
          <w:numId w:val="83"/>
        </w:numPr>
        <w:tabs>
          <w:tab w:val="left" w:pos="357"/>
        </w:tabs>
        <w:ind w:right="0"/>
        <w:contextualSpacing/>
      </w:pPr>
      <w:r>
        <w:t xml:space="preserve">F +61 2 9385 7838 </w:t>
      </w:r>
    </w:p>
    <w:p w14:paraId="6A2E533E" w14:textId="77777777" w:rsidR="00BD75E4" w:rsidRDefault="00BD75E4" w:rsidP="00BD75E4">
      <w:pPr>
        <w:pStyle w:val="Acknowledgementtext"/>
        <w:numPr>
          <w:ilvl w:val="0"/>
          <w:numId w:val="83"/>
        </w:numPr>
        <w:tabs>
          <w:tab w:val="left" w:pos="357"/>
        </w:tabs>
        <w:ind w:right="0"/>
        <w:contextualSpacing/>
      </w:pPr>
      <w:r>
        <w:t xml:space="preserve">E </w:t>
      </w:r>
      <w:hyperlink r:id="rId20" w:history="1">
        <w:r w:rsidRPr="00397AEE">
          <w:rPr>
            <w:rStyle w:val="Hyperlink"/>
          </w:rPr>
          <w:t>sprc@unsw.edu.au</w:t>
        </w:r>
      </w:hyperlink>
      <w:r>
        <w:t xml:space="preserve"> </w:t>
      </w:r>
    </w:p>
    <w:p w14:paraId="0E3C59C1" w14:textId="77777777" w:rsidR="00BD75E4" w:rsidRDefault="00BD75E4" w:rsidP="00BD75E4">
      <w:pPr>
        <w:pStyle w:val="Acknowledgementtext"/>
        <w:numPr>
          <w:ilvl w:val="0"/>
          <w:numId w:val="83"/>
        </w:numPr>
        <w:tabs>
          <w:tab w:val="left" w:pos="357"/>
        </w:tabs>
        <w:ind w:right="0"/>
      </w:pPr>
      <w:r>
        <w:t xml:space="preserve">W </w:t>
      </w:r>
      <w:hyperlink r:id="rId21" w:history="1">
        <w:r>
          <w:rPr>
            <w:rStyle w:val="Hyperlink"/>
          </w:rPr>
          <w:t>unsw.edu.au/sprc</w:t>
        </w:r>
      </w:hyperlink>
    </w:p>
    <w:p w14:paraId="3C4BE7A1" w14:textId="77777777" w:rsidR="00354A67" w:rsidRPr="00535FD8" w:rsidRDefault="00354A67" w:rsidP="00CE1119">
      <w:pPr>
        <w:spacing w:line="276" w:lineRule="auto"/>
      </w:pPr>
      <w:r w:rsidRPr="00535FD8">
        <w:t xml:space="preserve">© UNSW Australia </w:t>
      </w:r>
      <w:r w:rsidR="008F64A2" w:rsidRPr="00535FD8">
        <w:t>202</w:t>
      </w:r>
      <w:r w:rsidR="00C748ED">
        <w:t>3</w:t>
      </w:r>
    </w:p>
    <w:p w14:paraId="4701CCE7" w14:textId="77777777" w:rsidR="00BD75E4" w:rsidRDefault="00BD75E4" w:rsidP="00BD75E4">
      <w:pPr>
        <w:pStyle w:val="Acknowledgementtext"/>
        <w:ind w:right="0"/>
      </w:pPr>
      <w:r>
        <w:t>The Social Policy Research Centre is based in the Faculty of Arts, Design and Architecture at UNSW Sydney. This report is an output of the Home and Healthy Evaluation research project, funded by the New South Wales Department of Communities and Justice.</w:t>
      </w:r>
    </w:p>
    <w:p w14:paraId="2B1E8359" w14:textId="77777777" w:rsidR="00BD75E4" w:rsidRPr="001630E6" w:rsidRDefault="00BD75E4" w:rsidP="00BD75E4">
      <w:pPr>
        <w:rPr>
          <w:rFonts w:eastAsia="Calibri" w:cstheme="minorHAnsi"/>
          <w:sz w:val="20"/>
          <w:szCs w:val="20"/>
          <w:lang w:val="en-GB"/>
        </w:rPr>
      </w:pPr>
    </w:p>
    <w:p w14:paraId="4CA1C778" w14:textId="77777777" w:rsidR="00BD75E4" w:rsidRPr="00D36294" w:rsidRDefault="00BD75E4" w:rsidP="00BD75E4">
      <w:pPr>
        <w:suppressAutoHyphens/>
        <w:spacing w:line="288" w:lineRule="auto"/>
        <w:textAlignment w:val="center"/>
        <w:rPr>
          <w:rFonts w:eastAsia="Calibri" w:cstheme="minorHAnsi"/>
          <w:sz w:val="20"/>
          <w:szCs w:val="18"/>
          <w:lang w:val="en-GB"/>
        </w:rPr>
      </w:pPr>
      <w:bookmarkStart w:id="1" w:name="_Hlk112830186"/>
      <w:r w:rsidRPr="00D36294">
        <w:rPr>
          <w:rFonts w:eastAsia="Calibri" w:cstheme="minorHAnsi"/>
          <w:sz w:val="20"/>
          <w:szCs w:val="18"/>
          <w:lang w:val="en-GB"/>
        </w:rPr>
        <w:t>Suggested citation</w:t>
      </w:r>
      <w:r>
        <w:rPr>
          <w:rFonts w:eastAsia="Calibri" w:cstheme="minorHAnsi"/>
          <w:sz w:val="20"/>
          <w:szCs w:val="18"/>
          <w:lang w:val="en-GB"/>
        </w:rPr>
        <w:t>:</w:t>
      </w:r>
    </w:p>
    <w:p w14:paraId="756E3423" w14:textId="77777777" w:rsidR="00BD75E4" w:rsidRPr="00D36294" w:rsidRDefault="00BD75E4" w:rsidP="00BD75E4">
      <w:pPr>
        <w:pStyle w:val="BodyText"/>
        <w:rPr>
          <w:sz w:val="20"/>
          <w:szCs w:val="18"/>
        </w:rPr>
      </w:pPr>
      <w:r>
        <w:rPr>
          <w:sz w:val="20"/>
          <w:szCs w:val="18"/>
          <w:lang w:val="en-GB" w:eastAsia="en-AU"/>
        </w:rPr>
        <w:t>Blunden, H, Mao, L., Bates, S., and Katz, I.</w:t>
      </w:r>
      <w:r w:rsidRPr="00D36294">
        <w:rPr>
          <w:sz w:val="20"/>
          <w:szCs w:val="18"/>
          <w:lang w:val="en-GB" w:eastAsia="en-AU"/>
        </w:rPr>
        <w:t xml:space="preserve"> (</w:t>
      </w:r>
      <w:r>
        <w:rPr>
          <w:sz w:val="20"/>
          <w:szCs w:val="18"/>
          <w:lang w:val="en-GB" w:eastAsia="en-AU"/>
        </w:rPr>
        <w:t>202</w:t>
      </w:r>
      <w:r w:rsidR="00C748ED">
        <w:rPr>
          <w:sz w:val="20"/>
          <w:szCs w:val="18"/>
          <w:lang w:val="en-GB" w:eastAsia="en-AU"/>
        </w:rPr>
        <w:t>3</w:t>
      </w:r>
      <w:r w:rsidRPr="00D36294">
        <w:rPr>
          <w:sz w:val="20"/>
          <w:szCs w:val="18"/>
          <w:lang w:val="en-GB" w:eastAsia="en-AU"/>
        </w:rPr>
        <w:t xml:space="preserve">). </w:t>
      </w:r>
      <w:r>
        <w:rPr>
          <w:sz w:val="20"/>
          <w:szCs w:val="18"/>
          <w:lang w:val="en-GB" w:eastAsia="en-AU"/>
        </w:rPr>
        <w:t xml:space="preserve">Evaluation of the </w:t>
      </w:r>
      <w:r>
        <w:rPr>
          <w:i/>
          <w:sz w:val="20"/>
          <w:szCs w:val="18"/>
          <w:lang w:val="en-GB" w:eastAsia="en-AU"/>
        </w:rPr>
        <w:t>Home and Healthy Program: Final Report,</w:t>
      </w:r>
      <w:r w:rsidRPr="00D36294">
        <w:rPr>
          <w:sz w:val="20"/>
          <w:szCs w:val="18"/>
          <w:lang w:val="en-GB" w:eastAsia="en-AU"/>
        </w:rPr>
        <w:t xml:space="preserve"> Sydney: </w:t>
      </w:r>
      <w:r>
        <w:rPr>
          <w:sz w:val="20"/>
          <w:szCs w:val="18"/>
          <w:lang w:val="en-GB" w:eastAsia="en-AU"/>
        </w:rPr>
        <w:t xml:space="preserve">UNSW </w:t>
      </w:r>
      <w:r w:rsidRPr="00D36294">
        <w:rPr>
          <w:sz w:val="20"/>
          <w:szCs w:val="18"/>
          <w:lang w:val="en-GB" w:eastAsia="en-AU"/>
        </w:rPr>
        <w:t>Social Policy Research Centre.</w:t>
      </w:r>
    </w:p>
    <w:bookmarkEnd w:id="1" w:displacedByCustomXml="next"/>
    <w:sdt>
      <w:sdtPr>
        <w:rPr>
          <w:rFonts w:asciiTheme="minorHAnsi" w:eastAsiaTheme="minorEastAsia" w:hAnsiTheme="minorHAnsi" w:cstheme="minorBidi"/>
          <w:color w:val="auto"/>
          <w:sz w:val="22"/>
          <w:lang w:eastAsia="en-AU"/>
        </w:rPr>
        <w:id w:val="-970281500"/>
        <w:docPartObj>
          <w:docPartGallery w:val="Table of Contents"/>
          <w:docPartUnique/>
        </w:docPartObj>
      </w:sdtPr>
      <w:sdtEndPr>
        <w:rPr>
          <w:b/>
          <w:bCs/>
          <w:noProof/>
        </w:rPr>
      </w:sdtEndPr>
      <w:sdtContent>
        <w:p w14:paraId="1FD311FC" w14:textId="77777777" w:rsidR="004D6451" w:rsidRDefault="004D6451">
          <w:pPr>
            <w:pStyle w:val="TOCHeading"/>
          </w:pPr>
          <w:r>
            <w:t>Contents</w:t>
          </w:r>
        </w:p>
        <w:p w14:paraId="5F3FC621" w14:textId="75B58A25" w:rsidR="004561E7" w:rsidRDefault="004D6451">
          <w:pPr>
            <w:pStyle w:val="TOC1"/>
            <w:rPr>
              <w:rFonts w:eastAsiaTheme="minorEastAsia" w:cstheme="minorBidi"/>
              <w:color w:val="auto"/>
              <w:sz w:val="22"/>
              <w:szCs w:val="22"/>
              <w:lang w:eastAsia="en-AU"/>
            </w:rPr>
          </w:pPr>
          <w:r>
            <w:fldChar w:fldCharType="begin"/>
          </w:r>
          <w:r>
            <w:instrText xml:space="preserve"> TOC \o "1-3" \h \z \u </w:instrText>
          </w:r>
          <w:r>
            <w:fldChar w:fldCharType="separate"/>
          </w:r>
          <w:hyperlink w:anchor="_Toc126941322" w:history="1">
            <w:r w:rsidR="004561E7" w:rsidRPr="009D7A1F">
              <w:rPr>
                <w:rStyle w:val="Hyperlink"/>
              </w:rPr>
              <w:t>1</w:t>
            </w:r>
            <w:r w:rsidR="004561E7">
              <w:rPr>
                <w:rFonts w:eastAsiaTheme="minorEastAsia" w:cstheme="minorBidi"/>
                <w:color w:val="auto"/>
                <w:sz w:val="22"/>
                <w:szCs w:val="22"/>
                <w:lang w:eastAsia="en-AU"/>
              </w:rPr>
              <w:tab/>
            </w:r>
            <w:r w:rsidR="004561E7" w:rsidRPr="009D7A1F">
              <w:rPr>
                <w:rStyle w:val="Hyperlink"/>
              </w:rPr>
              <w:t>Executive Summary</w:t>
            </w:r>
            <w:r w:rsidR="004561E7">
              <w:rPr>
                <w:webHidden/>
              </w:rPr>
              <w:tab/>
            </w:r>
            <w:r w:rsidR="004561E7">
              <w:rPr>
                <w:webHidden/>
              </w:rPr>
              <w:fldChar w:fldCharType="begin"/>
            </w:r>
            <w:r w:rsidR="004561E7">
              <w:rPr>
                <w:webHidden/>
              </w:rPr>
              <w:instrText xml:space="preserve"> PAGEREF _Toc126941322 \h </w:instrText>
            </w:r>
            <w:r w:rsidR="004561E7">
              <w:rPr>
                <w:webHidden/>
              </w:rPr>
            </w:r>
            <w:r w:rsidR="004561E7">
              <w:rPr>
                <w:webHidden/>
              </w:rPr>
              <w:fldChar w:fldCharType="separate"/>
            </w:r>
            <w:r w:rsidR="00BD1C59">
              <w:rPr>
                <w:webHidden/>
              </w:rPr>
              <w:t>7</w:t>
            </w:r>
            <w:r w:rsidR="004561E7">
              <w:rPr>
                <w:webHidden/>
              </w:rPr>
              <w:fldChar w:fldCharType="end"/>
            </w:r>
          </w:hyperlink>
        </w:p>
        <w:p w14:paraId="2CA0BE06" w14:textId="706D6D70" w:rsidR="004561E7" w:rsidRDefault="00BB433D">
          <w:pPr>
            <w:pStyle w:val="TOC2"/>
            <w:rPr>
              <w:rFonts w:eastAsiaTheme="minorEastAsia" w:cstheme="minorBidi"/>
              <w:color w:val="auto"/>
              <w:sz w:val="22"/>
              <w:szCs w:val="22"/>
              <w:lang w:eastAsia="en-AU"/>
            </w:rPr>
          </w:pPr>
          <w:hyperlink w:anchor="_Toc126941323" w:history="1">
            <w:r w:rsidR="004561E7" w:rsidRPr="009D7A1F">
              <w:rPr>
                <w:rStyle w:val="Hyperlink"/>
              </w:rPr>
              <w:t>1.1</w:t>
            </w:r>
            <w:r w:rsidR="004561E7">
              <w:rPr>
                <w:rFonts w:eastAsiaTheme="minorEastAsia" w:cstheme="minorBidi"/>
                <w:color w:val="auto"/>
                <w:sz w:val="22"/>
                <w:szCs w:val="22"/>
                <w:lang w:eastAsia="en-AU"/>
              </w:rPr>
              <w:tab/>
            </w:r>
            <w:r w:rsidR="004561E7" w:rsidRPr="009D7A1F">
              <w:rPr>
                <w:rStyle w:val="Hyperlink"/>
              </w:rPr>
              <w:t>The evaluation</w:t>
            </w:r>
            <w:r w:rsidR="004561E7">
              <w:rPr>
                <w:webHidden/>
              </w:rPr>
              <w:tab/>
            </w:r>
            <w:r w:rsidR="004561E7">
              <w:rPr>
                <w:webHidden/>
              </w:rPr>
              <w:fldChar w:fldCharType="begin"/>
            </w:r>
            <w:r w:rsidR="004561E7">
              <w:rPr>
                <w:webHidden/>
              </w:rPr>
              <w:instrText xml:space="preserve"> PAGEREF _Toc126941323 \h </w:instrText>
            </w:r>
            <w:r w:rsidR="004561E7">
              <w:rPr>
                <w:webHidden/>
              </w:rPr>
            </w:r>
            <w:r w:rsidR="004561E7">
              <w:rPr>
                <w:webHidden/>
              </w:rPr>
              <w:fldChar w:fldCharType="separate"/>
            </w:r>
            <w:r w:rsidR="00BD1C59">
              <w:rPr>
                <w:webHidden/>
              </w:rPr>
              <w:t>7</w:t>
            </w:r>
            <w:r w:rsidR="004561E7">
              <w:rPr>
                <w:webHidden/>
              </w:rPr>
              <w:fldChar w:fldCharType="end"/>
            </w:r>
          </w:hyperlink>
        </w:p>
        <w:p w14:paraId="2DA6C472" w14:textId="17B01CCA" w:rsidR="004561E7" w:rsidRDefault="00BB433D">
          <w:pPr>
            <w:pStyle w:val="TOC2"/>
            <w:rPr>
              <w:rFonts w:eastAsiaTheme="minorEastAsia" w:cstheme="minorBidi"/>
              <w:color w:val="auto"/>
              <w:sz w:val="22"/>
              <w:szCs w:val="22"/>
              <w:lang w:eastAsia="en-AU"/>
            </w:rPr>
          </w:pPr>
          <w:hyperlink w:anchor="_Toc126941324" w:history="1">
            <w:r w:rsidR="004561E7" w:rsidRPr="009D7A1F">
              <w:rPr>
                <w:rStyle w:val="Hyperlink"/>
              </w:rPr>
              <w:t>1.2</w:t>
            </w:r>
            <w:r w:rsidR="004561E7">
              <w:rPr>
                <w:rFonts w:eastAsiaTheme="minorEastAsia" w:cstheme="minorBidi"/>
                <w:color w:val="auto"/>
                <w:sz w:val="22"/>
                <w:szCs w:val="22"/>
                <w:lang w:eastAsia="en-AU"/>
              </w:rPr>
              <w:tab/>
            </w:r>
            <w:r w:rsidR="004561E7" w:rsidRPr="009D7A1F">
              <w:rPr>
                <w:rStyle w:val="Hyperlink"/>
              </w:rPr>
              <w:t>The context</w:t>
            </w:r>
            <w:r w:rsidR="004561E7">
              <w:rPr>
                <w:webHidden/>
              </w:rPr>
              <w:tab/>
            </w:r>
            <w:r w:rsidR="004561E7">
              <w:rPr>
                <w:webHidden/>
              </w:rPr>
              <w:fldChar w:fldCharType="begin"/>
            </w:r>
            <w:r w:rsidR="004561E7">
              <w:rPr>
                <w:webHidden/>
              </w:rPr>
              <w:instrText xml:space="preserve"> PAGEREF _Toc126941324 \h </w:instrText>
            </w:r>
            <w:r w:rsidR="004561E7">
              <w:rPr>
                <w:webHidden/>
              </w:rPr>
            </w:r>
            <w:r w:rsidR="004561E7">
              <w:rPr>
                <w:webHidden/>
              </w:rPr>
              <w:fldChar w:fldCharType="separate"/>
            </w:r>
            <w:r w:rsidR="00BD1C59">
              <w:rPr>
                <w:webHidden/>
              </w:rPr>
              <w:t>7</w:t>
            </w:r>
            <w:r w:rsidR="004561E7">
              <w:rPr>
                <w:webHidden/>
              </w:rPr>
              <w:fldChar w:fldCharType="end"/>
            </w:r>
          </w:hyperlink>
        </w:p>
        <w:p w14:paraId="71CB2234" w14:textId="355E1CBF" w:rsidR="004561E7" w:rsidRDefault="00BB433D">
          <w:pPr>
            <w:pStyle w:val="TOC2"/>
            <w:rPr>
              <w:rFonts w:eastAsiaTheme="minorEastAsia" w:cstheme="minorBidi"/>
              <w:color w:val="auto"/>
              <w:sz w:val="22"/>
              <w:szCs w:val="22"/>
              <w:lang w:eastAsia="en-AU"/>
            </w:rPr>
          </w:pPr>
          <w:hyperlink w:anchor="_Toc126941325" w:history="1">
            <w:r w:rsidR="004561E7" w:rsidRPr="009D7A1F">
              <w:rPr>
                <w:rStyle w:val="Hyperlink"/>
              </w:rPr>
              <w:t>1.3</w:t>
            </w:r>
            <w:r w:rsidR="004561E7">
              <w:rPr>
                <w:rFonts w:eastAsiaTheme="minorEastAsia" w:cstheme="minorBidi"/>
                <w:color w:val="auto"/>
                <w:sz w:val="22"/>
                <w:szCs w:val="22"/>
                <w:lang w:eastAsia="en-AU"/>
              </w:rPr>
              <w:tab/>
            </w:r>
            <w:r w:rsidR="004561E7" w:rsidRPr="009D7A1F">
              <w:rPr>
                <w:rStyle w:val="Hyperlink"/>
              </w:rPr>
              <w:t>H&amp;H pilot program outcomes</w:t>
            </w:r>
            <w:r w:rsidR="004561E7">
              <w:rPr>
                <w:webHidden/>
              </w:rPr>
              <w:tab/>
            </w:r>
            <w:r w:rsidR="004561E7">
              <w:rPr>
                <w:webHidden/>
              </w:rPr>
              <w:fldChar w:fldCharType="begin"/>
            </w:r>
            <w:r w:rsidR="004561E7">
              <w:rPr>
                <w:webHidden/>
              </w:rPr>
              <w:instrText xml:space="preserve"> PAGEREF _Toc126941325 \h </w:instrText>
            </w:r>
            <w:r w:rsidR="004561E7">
              <w:rPr>
                <w:webHidden/>
              </w:rPr>
            </w:r>
            <w:r w:rsidR="004561E7">
              <w:rPr>
                <w:webHidden/>
              </w:rPr>
              <w:fldChar w:fldCharType="separate"/>
            </w:r>
            <w:r w:rsidR="00BD1C59">
              <w:rPr>
                <w:webHidden/>
              </w:rPr>
              <w:t>8</w:t>
            </w:r>
            <w:r w:rsidR="004561E7">
              <w:rPr>
                <w:webHidden/>
              </w:rPr>
              <w:fldChar w:fldCharType="end"/>
            </w:r>
          </w:hyperlink>
        </w:p>
        <w:p w14:paraId="18EC0819" w14:textId="30D5A40E" w:rsidR="004561E7" w:rsidRDefault="00BB433D">
          <w:pPr>
            <w:pStyle w:val="TOC2"/>
            <w:rPr>
              <w:rFonts w:eastAsiaTheme="minorEastAsia" w:cstheme="minorBidi"/>
              <w:color w:val="auto"/>
              <w:sz w:val="22"/>
              <w:szCs w:val="22"/>
              <w:lang w:eastAsia="en-AU"/>
            </w:rPr>
          </w:pPr>
          <w:hyperlink w:anchor="_Toc126941326" w:history="1">
            <w:r w:rsidR="004561E7" w:rsidRPr="009D7A1F">
              <w:rPr>
                <w:rStyle w:val="Hyperlink"/>
              </w:rPr>
              <w:t>1.4</w:t>
            </w:r>
            <w:r w:rsidR="004561E7">
              <w:rPr>
                <w:rFonts w:eastAsiaTheme="minorEastAsia" w:cstheme="minorBidi"/>
                <w:color w:val="auto"/>
                <w:sz w:val="22"/>
                <w:szCs w:val="22"/>
                <w:lang w:eastAsia="en-AU"/>
              </w:rPr>
              <w:tab/>
            </w:r>
            <w:r w:rsidR="004561E7" w:rsidRPr="009D7A1F">
              <w:rPr>
                <w:rStyle w:val="Hyperlink"/>
              </w:rPr>
              <w:t>Methods</w:t>
            </w:r>
            <w:r w:rsidR="004561E7">
              <w:rPr>
                <w:webHidden/>
              </w:rPr>
              <w:tab/>
            </w:r>
            <w:r w:rsidR="004561E7">
              <w:rPr>
                <w:webHidden/>
              </w:rPr>
              <w:fldChar w:fldCharType="begin"/>
            </w:r>
            <w:r w:rsidR="004561E7">
              <w:rPr>
                <w:webHidden/>
              </w:rPr>
              <w:instrText xml:space="preserve"> PAGEREF _Toc126941326 \h </w:instrText>
            </w:r>
            <w:r w:rsidR="004561E7">
              <w:rPr>
                <w:webHidden/>
              </w:rPr>
            </w:r>
            <w:r w:rsidR="004561E7">
              <w:rPr>
                <w:webHidden/>
              </w:rPr>
              <w:fldChar w:fldCharType="separate"/>
            </w:r>
            <w:r w:rsidR="00BD1C59">
              <w:rPr>
                <w:webHidden/>
              </w:rPr>
              <w:t>9</w:t>
            </w:r>
            <w:r w:rsidR="004561E7">
              <w:rPr>
                <w:webHidden/>
              </w:rPr>
              <w:fldChar w:fldCharType="end"/>
            </w:r>
          </w:hyperlink>
        </w:p>
        <w:p w14:paraId="31FF6D71" w14:textId="673DDD9C" w:rsidR="004561E7" w:rsidRDefault="00BB433D">
          <w:pPr>
            <w:pStyle w:val="TOC2"/>
            <w:rPr>
              <w:rFonts w:eastAsiaTheme="minorEastAsia" w:cstheme="minorBidi"/>
              <w:color w:val="auto"/>
              <w:sz w:val="22"/>
              <w:szCs w:val="22"/>
              <w:lang w:eastAsia="en-AU"/>
            </w:rPr>
          </w:pPr>
          <w:hyperlink w:anchor="_Toc126941327" w:history="1">
            <w:r w:rsidR="004561E7" w:rsidRPr="009D7A1F">
              <w:rPr>
                <w:rStyle w:val="Hyperlink"/>
              </w:rPr>
              <w:t>1.5</w:t>
            </w:r>
            <w:r w:rsidR="004561E7">
              <w:rPr>
                <w:rFonts w:eastAsiaTheme="minorEastAsia" w:cstheme="minorBidi"/>
                <w:color w:val="auto"/>
                <w:sz w:val="22"/>
                <w:szCs w:val="22"/>
                <w:lang w:eastAsia="en-AU"/>
              </w:rPr>
              <w:tab/>
            </w:r>
            <w:r w:rsidR="004561E7" w:rsidRPr="009D7A1F">
              <w:rPr>
                <w:rStyle w:val="Hyperlink"/>
              </w:rPr>
              <w:t>Findings</w:t>
            </w:r>
            <w:r w:rsidR="004561E7">
              <w:rPr>
                <w:webHidden/>
              </w:rPr>
              <w:tab/>
            </w:r>
            <w:r w:rsidR="004561E7">
              <w:rPr>
                <w:webHidden/>
              </w:rPr>
              <w:fldChar w:fldCharType="begin"/>
            </w:r>
            <w:r w:rsidR="004561E7">
              <w:rPr>
                <w:webHidden/>
              </w:rPr>
              <w:instrText xml:space="preserve"> PAGEREF _Toc126941327 \h </w:instrText>
            </w:r>
            <w:r w:rsidR="004561E7">
              <w:rPr>
                <w:webHidden/>
              </w:rPr>
            </w:r>
            <w:r w:rsidR="004561E7">
              <w:rPr>
                <w:webHidden/>
              </w:rPr>
              <w:fldChar w:fldCharType="separate"/>
            </w:r>
            <w:r w:rsidR="00BD1C59">
              <w:rPr>
                <w:webHidden/>
              </w:rPr>
              <w:t>9</w:t>
            </w:r>
            <w:r w:rsidR="004561E7">
              <w:rPr>
                <w:webHidden/>
              </w:rPr>
              <w:fldChar w:fldCharType="end"/>
            </w:r>
          </w:hyperlink>
        </w:p>
        <w:p w14:paraId="2F165108" w14:textId="7C9A570F" w:rsidR="004561E7" w:rsidRDefault="00BB433D">
          <w:pPr>
            <w:pStyle w:val="TOC2"/>
            <w:rPr>
              <w:rFonts w:eastAsiaTheme="minorEastAsia" w:cstheme="minorBidi"/>
              <w:color w:val="auto"/>
              <w:sz w:val="22"/>
              <w:szCs w:val="22"/>
              <w:lang w:eastAsia="en-AU"/>
            </w:rPr>
          </w:pPr>
          <w:hyperlink w:anchor="_Toc126941328" w:history="1">
            <w:r w:rsidR="004561E7" w:rsidRPr="009D7A1F">
              <w:rPr>
                <w:rStyle w:val="Hyperlink"/>
              </w:rPr>
              <w:t>1.6</w:t>
            </w:r>
            <w:r w:rsidR="004561E7">
              <w:rPr>
                <w:rFonts w:eastAsiaTheme="minorEastAsia" w:cstheme="minorBidi"/>
                <w:color w:val="auto"/>
                <w:sz w:val="22"/>
                <w:szCs w:val="22"/>
                <w:lang w:eastAsia="en-AU"/>
              </w:rPr>
              <w:tab/>
            </w:r>
            <w:r w:rsidR="004561E7" w:rsidRPr="009D7A1F">
              <w:rPr>
                <w:rStyle w:val="Hyperlink"/>
              </w:rPr>
              <w:t>Conclusion</w:t>
            </w:r>
            <w:r w:rsidR="004561E7">
              <w:rPr>
                <w:webHidden/>
              </w:rPr>
              <w:tab/>
            </w:r>
            <w:r w:rsidR="004561E7">
              <w:rPr>
                <w:webHidden/>
              </w:rPr>
              <w:fldChar w:fldCharType="begin"/>
            </w:r>
            <w:r w:rsidR="004561E7">
              <w:rPr>
                <w:webHidden/>
              </w:rPr>
              <w:instrText xml:space="preserve"> PAGEREF _Toc126941328 \h </w:instrText>
            </w:r>
            <w:r w:rsidR="004561E7">
              <w:rPr>
                <w:webHidden/>
              </w:rPr>
            </w:r>
            <w:r w:rsidR="004561E7">
              <w:rPr>
                <w:webHidden/>
              </w:rPr>
              <w:fldChar w:fldCharType="separate"/>
            </w:r>
            <w:r w:rsidR="00BD1C59">
              <w:rPr>
                <w:webHidden/>
              </w:rPr>
              <w:t>15</w:t>
            </w:r>
            <w:r w:rsidR="004561E7">
              <w:rPr>
                <w:webHidden/>
              </w:rPr>
              <w:fldChar w:fldCharType="end"/>
            </w:r>
          </w:hyperlink>
        </w:p>
        <w:p w14:paraId="062F769A" w14:textId="2086E044" w:rsidR="004561E7" w:rsidRDefault="00BB433D">
          <w:pPr>
            <w:pStyle w:val="TOC2"/>
            <w:rPr>
              <w:rFonts w:eastAsiaTheme="minorEastAsia" w:cstheme="minorBidi"/>
              <w:color w:val="auto"/>
              <w:sz w:val="22"/>
              <w:szCs w:val="22"/>
              <w:lang w:eastAsia="en-AU"/>
            </w:rPr>
          </w:pPr>
          <w:hyperlink w:anchor="_Toc126941329" w:history="1">
            <w:r w:rsidR="004561E7" w:rsidRPr="009D7A1F">
              <w:rPr>
                <w:rStyle w:val="Hyperlink"/>
              </w:rPr>
              <w:t>1.7</w:t>
            </w:r>
            <w:r w:rsidR="004561E7">
              <w:rPr>
                <w:rFonts w:eastAsiaTheme="minorEastAsia" w:cstheme="minorBidi"/>
                <w:color w:val="auto"/>
                <w:sz w:val="22"/>
                <w:szCs w:val="22"/>
                <w:lang w:eastAsia="en-AU"/>
              </w:rPr>
              <w:tab/>
            </w:r>
            <w:r w:rsidR="004561E7" w:rsidRPr="009D7A1F">
              <w:rPr>
                <w:rStyle w:val="Hyperlink"/>
              </w:rPr>
              <w:t>Recommendations</w:t>
            </w:r>
            <w:r w:rsidR="004561E7">
              <w:rPr>
                <w:webHidden/>
              </w:rPr>
              <w:tab/>
            </w:r>
            <w:r w:rsidR="004561E7">
              <w:rPr>
                <w:webHidden/>
              </w:rPr>
              <w:fldChar w:fldCharType="begin"/>
            </w:r>
            <w:r w:rsidR="004561E7">
              <w:rPr>
                <w:webHidden/>
              </w:rPr>
              <w:instrText xml:space="preserve"> PAGEREF _Toc126941329 \h </w:instrText>
            </w:r>
            <w:r w:rsidR="004561E7">
              <w:rPr>
                <w:webHidden/>
              </w:rPr>
            </w:r>
            <w:r w:rsidR="004561E7">
              <w:rPr>
                <w:webHidden/>
              </w:rPr>
              <w:fldChar w:fldCharType="separate"/>
            </w:r>
            <w:r w:rsidR="00BD1C59">
              <w:rPr>
                <w:webHidden/>
              </w:rPr>
              <w:t>16</w:t>
            </w:r>
            <w:r w:rsidR="004561E7">
              <w:rPr>
                <w:webHidden/>
              </w:rPr>
              <w:fldChar w:fldCharType="end"/>
            </w:r>
          </w:hyperlink>
        </w:p>
        <w:p w14:paraId="65E5AB7D" w14:textId="0DA1EF27" w:rsidR="004561E7" w:rsidRDefault="00BB433D">
          <w:pPr>
            <w:pStyle w:val="TOC1"/>
            <w:rPr>
              <w:rFonts w:eastAsiaTheme="minorEastAsia" w:cstheme="minorBidi"/>
              <w:color w:val="auto"/>
              <w:sz w:val="22"/>
              <w:szCs w:val="22"/>
              <w:lang w:eastAsia="en-AU"/>
            </w:rPr>
          </w:pPr>
          <w:hyperlink w:anchor="_Toc126941330" w:history="1">
            <w:r w:rsidR="004561E7" w:rsidRPr="009D7A1F">
              <w:rPr>
                <w:rStyle w:val="Hyperlink"/>
              </w:rPr>
              <w:t>2</w:t>
            </w:r>
            <w:r w:rsidR="004561E7">
              <w:rPr>
                <w:rFonts w:eastAsiaTheme="minorEastAsia" w:cstheme="minorBidi"/>
                <w:color w:val="auto"/>
                <w:sz w:val="22"/>
                <w:szCs w:val="22"/>
                <w:lang w:eastAsia="en-AU"/>
              </w:rPr>
              <w:tab/>
            </w:r>
            <w:r w:rsidR="004561E7" w:rsidRPr="009D7A1F">
              <w:rPr>
                <w:rStyle w:val="Hyperlink"/>
              </w:rPr>
              <w:t>Introduction</w:t>
            </w:r>
            <w:r w:rsidR="004561E7">
              <w:rPr>
                <w:webHidden/>
              </w:rPr>
              <w:tab/>
            </w:r>
            <w:r w:rsidR="004561E7">
              <w:rPr>
                <w:webHidden/>
              </w:rPr>
              <w:fldChar w:fldCharType="begin"/>
            </w:r>
            <w:r w:rsidR="004561E7">
              <w:rPr>
                <w:webHidden/>
              </w:rPr>
              <w:instrText xml:space="preserve"> PAGEREF _Toc126941330 \h </w:instrText>
            </w:r>
            <w:r w:rsidR="004561E7">
              <w:rPr>
                <w:webHidden/>
              </w:rPr>
            </w:r>
            <w:r w:rsidR="004561E7">
              <w:rPr>
                <w:webHidden/>
              </w:rPr>
              <w:fldChar w:fldCharType="separate"/>
            </w:r>
            <w:r w:rsidR="00BD1C59">
              <w:rPr>
                <w:webHidden/>
              </w:rPr>
              <w:t>19</w:t>
            </w:r>
            <w:r w:rsidR="004561E7">
              <w:rPr>
                <w:webHidden/>
              </w:rPr>
              <w:fldChar w:fldCharType="end"/>
            </w:r>
          </w:hyperlink>
        </w:p>
        <w:p w14:paraId="36F0C76F" w14:textId="166A640C" w:rsidR="004561E7" w:rsidRDefault="00BB433D">
          <w:pPr>
            <w:pStyle w:val="TOC2"/>
            <w:rPr>
              <w:rFonts w:eastAsiaTheme="minorEastAsia" w:cstheme="minorBidi"/>
              <w:color w:val="auto"/>
              <w:sz w:val="22"/>
              <w:szCs w:val="22"/>
              <w:lang w:eastAsia="en-AU"/>
            </w:rPr>
          </w:pPr>
          <w:hyperlink w:anchor="_Toc126941331" w:history="1">
            <w:r w:rsidR="004561E7" w:rsidRPr="009D7A1F">
              <w:rPr>
                <w:rStyle w:val="Hyperlink"/>
              </w:rPr>
              <w:t>2.1</w:t>
            </w:r>
            <w:r w:rsidR="004561E7">
              <w:rPr>
                <w:rFonts w:eastAsiaTheme="minorEastAsia" w:cstheme="minorBidi"/>
                <w:color w:val="auto"/>
                <w:sz w:val="22"/>
                <w:szCs w:val="22"/>
                <w:lang w:eastAsia="en-AU"/>
              </w:rPr>
              <w:tab/>
            </w:r>
            <w:r w:rsidR="004561E7" w:rsidRPr="009D7A1F">
              <w:rPr>
                <w:rStyle w:val="Hyperlink"/>
              </w:rPr>
              <w:t>The evaluation</w:t>
            </w:r>
            <w:r w:rsidR="004561E7">
              <w:rPr>
                <w:webHidden/>
              </w:rPr>
              <w:tab/>
            </w:r>
            <w:r w:rsidR="004561E7">
              <w:rPr>
                <w:webHidden/>
              </w:rPr>
              <w:fldChar w:fldCharType="begin"/>
            </w:r>
            <w:r w:rsidR="004561E7">
              <w:rPr>
                <w:webHidden/>
              </w:rPr>
              <w:instrText xml:space="preserve"> PAGEREF _Toc126941331 \h </w:instrText>
            </w:r>
            <w:r w:rsidR="004561E7">
              <w:rPr>
                <w:webHidden/>
              </w:rPr>
            </w:r>
            <w:r w:rsidR="004561E7">
              <w:rPr>
                <w:webHidden/>
              </w:rPr>
              <w:fldChar w:fldCharType="separate"/>
            </w:r>
            <w:r w:rsidR="00BD1C59">
              <w:rPr>
                <w:webHidden/>
              </w:rPr>
              <w:t>19</w:t>
            </w:r>
            <w:r w:rsidR="004561E7">
              <w:rPr>
                <w:webHidden/>
              </w:rPr>
              <w:fldChar w:fldCharType="end"/>
            </w:r>
          </w:hyperlink>
        </w:p>
        <w:p w14:paraId="4E1FABD0" w14:textId="17DFC1E9" w:rsidR="004561E7" w:rsidRDefault="00BB433D">
          <w:pPr>
            <w:pStyle w:val="TOC2"/>
            <w:rPr>
              <w:rFonts w:eastAsiaTheme="minorEastAsia" w:cstheme="minorBidi"/>
              <w:color w:val="auto"/>
              <w:sz w:val="22"/>
              <w:szCs w:val="22"/>
              <w:lang w:eastAsia="en-AU"/>
            </w:rPr>
          </w:pPr>
          <w:hyperlink w:anchor="_Toc126941332" w:history="1">
            <w:r w:rsidR="004561E7" w:rsidRPr="009D7A1F">
              <w:rPr>
                <w:rStyle w:val="Hyperlink"/>
              </w:rPr>
              <w:t>2.2</w:t>
            </w:r>
            <w:r w:rsidR="004561E7">
              <w:rPr>
                <w:rFonts w:eastAsiaTheme="minorEastAsia" w:cstheme="minorBidi"/>
                <w:color w:val="auto"/>
                <w:sz w:val="22"/>
                <w:szCs w:val="22"/>
                <w:lang w:eastAsia="en-AU"/>
              </w:rPr>
              <w:tab/>
            </w:r>
            <w:r w:rsidR="004561E7" w:rsidRPr="009D7A1F">
              <w:rPr>
                <w:rStyle w:val="Hyperlink"/>
              </w:rPr>
              <w:t>About Social Impact Investments</w:t>
            </w:r>
            <w:r w:rsidR="004561E7">
              <w:rPr>
                <w:webHidden/>
              </w:rPr>
              <w:tab/>
            </w:r>
            <w:r w:rsidR="004561E7">
              <w:rPr>
                <w:webHidden/>
              </w:rPr>
              <w:fldChar w:fldCharType="begin"/>
            </w:r>
            <w:r w:rsidR="004561E7">
              <w:rPr>
                <w:webHidden/>
              </w:rPr>
              <w:instrText xml:space="preserve"> PAGEREF _Toc126941332 \h </w:instrText>
            </w:r>
            <w:r w:rsidR="004561E7">
              <w:rPr>
                <w:webHidden/>
              </w:rPr>
            </w:r>
            <w:r w:rsidR="004561E7">
              <w:rPr>
                <w:webHidden/>
              </w:rPr>
              <w:fldChar w:fldCharType="separate"/>
            </w:r>
            <w:r w:rsidR="00BD1C59">
              <w:rPr>
                <w:webHidden/>
              </w:rPr>
              <w:t>19</w:t>
            </w:r>
            <w:r w:rsidR="004561E7">
              <w:rPr>
                <w:webHidden/>
              </w:rPr>
              <w:fldChar w:fldCharType="end"/>
            </w:r>
          </w:hyperlink>
        </w:p>
        <w:p w14:paraId="300F3723" w14:textId="4504223F" w:rsidR="004561E7" w:rsidRDefault="00BB433D">
          <w:pPr>
            <w:pStyle w:val="TOC2"/>
            <w:rPr>
              <w:rFonts w:eastAsiaTheme="minorEastAsia" w:cstheme="minorBidi"/>
              <w:color w:val="auto"/>
              <w:sz w:val="22"/>
              <w:szCs w:val="22"/>
              <w:lang w:eastAsia="en-AU"/>
            </w:rPr>
          </w:pPr>
          <w:hyperlink w:anchor="_Toc126941333" w:history="1">
            <w:r w:rsidR="004561E7" w:rsidRPr="009D7A1F">
              <w:rPr>
                <w:rStyle w:val="Hyperlink"/>
              </w:rPr>
              <w:t>2.3</w:t>
            </w:r>
            <w:r w:rsidR="004561E7">
              <w:rPr>
                <w:rFonts w:eastAsiaTheme="minorEastAsia" w:cstheme="minorBidi"/>
                <w:color w:val="auto"/>
                <w:sz w:val="22"/>
                <w:szCs w:val="22"/>
                <w:lang w:eastAsia="en-AU"/>
              </w:rPr>
              <w:tab/>
            </w:r>
            <w:r w:rsidR="004561E7" w:rsidRPr="009D7A1F">
              <w:rPr>
                <w:rStyle w:val="Hyperlink"/>
              </w:rPr>
              <w:t>The context</w:t>
            </w:r>
            <w:r w:rsidR="004561E7">
              <w:rPr>
                <w:webHidden/>
              </w:rPr>
              <w:tab/>
            </w:r>
            <w:r w:rsidR="004561E7">
              <w:rPr>
                <w:webHidden/>
              </w:rPr>
              <w:fldChar w:fldCharType="begin"/>
            </w:r>
            <w:r w:rsidR="004561E7">
              <w:rPr>
                <w:webHidden/>
              </w:rPr>
              <w:instrText xml:space="preserve"> PAGEREF _Toc126941333 \h </w:instrText>
            </w:r>
            <w:r w:rsidR="004561E7">
              <w:rPr>
                <w:webHidden/>
              </w:rPr>
            </w:r>
            <w:r w:rsidR="004561E7">
              <w:rPr>
                <w:webHidden/>
              </w:rPr>
              <w:fldChar w:fldCharType="separate"/>
            </w:r>
            <w:r w:rsidR="00BD1C59">
              <w:rPr>
                <w:webHidden/>
              </w:rPr>
              <w:t>20</w:t>
            </w:r>
            <w:r w:rsidR="004561E7">
              <w:rPr>
                <w:webHidden/>
              </w:rPr>
              <w:fldChar w:fldCharType="end"/>
            </w:r>
          </w:hyperlink>
        </w:p>
        <w:p w14:paraId="52C2F4C2" w14:textId="41371459" w:rsidR="004561E7" w:rsidRDefault="00BB433D">
          <w:pPr>
            <w:pStyle w:val="TOC2"/>
            <w:rPr>
              <w:rFonts w:eastAsiaTheme="minorEastAsia" w:cstheme="minorBidi"/>
              <w:color w:val="auto"/>
              <w:sz w:val="22"/>
              <w:szCs w:val="22"/>
              <w:lang w:eastAsia="en-AU"/>
            </w:rPr>
          </w:pPr>
          <w:hyperlink w:anchor="_Toc126941334" w:history="1">
            <w:r w:rsidR="004561E7" w:rsidRPr="009D7A1F">
              <w:rPr>
                <w:rStyle w:val="Hyperlink"/>
              </w:rPr>
              <w:t>2.4</w:t>
            </w:r>
            <w:r w:rsidR="004561E7">
              <w:rPr>
                <w:rFonts w:eastAsiaTheme="minorEastAsia" w:cstheme="minorBidi"/>
                <w:color w:val="auto"/>
                <w:sz w:val="22"/>
                <w:szCs w:val="22"/>
                <w:lang w:eastAsia="en-AU"/>
              </w:rPr>
              <w:tab/>
            </w:r>
            <w:r w:rsidR="004561E7" w:rsidRPr="009D7A1F">
              <w:rPr>
                <w:rStyle w:val="Hyperlink"/>
              </w:rPr>
              <w:t>About the Home and Healthy Program</w:t>
            </w:r>
            <w:r w:rsidR="004561E7">
              <w:rPr>
                <w:webHidden/>
              </w:rPr>
              <w:tab/>
            </w:r>
            <w:r w:rsidR="004561E7">
              <w:rPr>
                <w:webHidden/>
              </w:rPr>
              <w:fldChar w:fldCharType="begin"/>
            </w:r>
            <w:r w:rsidR="004561E7">
              <w:rPr>
                <w:webHidden/>
              </w:rPr>
              <w:instrText xml:space="preserve"> PAGEREF _Toc126941334 \h </w:instrText>
            </w:r>
            <w:r w:rsidR="004561E7">
              <w:rPr>
                <w:webHidden/>
              </w:rPr>
            </w:r>
            <w:r w:rsidR="004561E7">
              <w:rPr>
                <w:webHidden/>
              </w:rPr>
              <w:fldChar w:fldCharType="separate"/>
            </w:r>
            <w:r w:rsidR="00BD1C59">
              <w:rPr>
                <w:webHidden/>
              </w:rPr>
              <w:t>20</w:t>
            </w:r>
            <w:r w:rsidR="004561E7">
              <w:rPr>
                <w:webHidden/>
              </w:rPr>
              <w:fldChar w:fldCharType="end"/>
            </w:r>
          </w:hyperlink>
        </w:p>
        <w:p w14:paraId="1C34956A" w14:textId="5C2947A3" w:rsidR="004561E7" w:rsidRDefault="00BB433D">
          <w:pPr>
            <w:pStyle w:val="TOC2"/>
            <w:rPr>
              <w:rFonts w:eastAsiaTheme="minorEastAsia" w:cstheme="minorBidi"/>
              <w:color w:val="auto"/>
              <w:sz w:val="22"/>
              <w:szCs w:val="22"/>
              <w:lang w:eastAsia="en-AU"/>
            </w:rPr>
          </w:pPr>
          <w:hyperlink w:anchor="_Toc126941335" w:history="1">
            <w:r w:rsidR="004561E7" w:rsidRPr="009D7A1F">
              <w:rPr>
                <w:rStyle w:val="Hyperlink"/>
              </w:rPr>
              <w:t>2.5</w:t>
            </w:r>
            <w:r w:rsidR="004561E7">
              <w:rPr>
                <w:rFonts w:eastAsiaTheme="minorEastAsia" w:cstheme="minorBidi"/>
                <w:color w:val="auto"/>
                <w:sz w:val="22"/>
                <w:szCs w:val="22"/>
                <w:lang w:eastAsia="en-AU"/>
              </w:rPr>
              <w:tab/>
            </w:r>
            <w:r w:rsidR="004561E7" w:rsidRPr="009D7A1F">
              <w:rPr>
                <w:rStyle w:val="Hyperlink"/>
              </w:rPr>
              <w:t>Implementation</w:t>
            </w:r>
            <w:r w:rsidR="004561E7">
              <w:rPr>
                <w:webHidden/>
              </w:rPr>
              <w:tab/>
            </w:r>
            <w:r w:rsidR="004561E7">
              <w:rPr>
                <w:webHidden/>
              </w:rPr>
              <w:fldChar w:fldCharType="begin"/>
            </w:r>
            <w:r w:rsidR="004561E7">
              <w:rPr>
                <w:webHidden/>
              </w:rPr>
              <w:instrText xml:space="preserve"> PAGEREF _Toc126941335 \h </w:instrText>
            </w:r>
            <w:r w:rsidR="004561E7">
              <w:rPr>
                <w:webHidden/>
              </w:rPr>
            </w:r>
            <w:r w:rsidR="004561E7">
              <w:rPr>
                <w:webHidden/>
              </w:rPr>
              <w:fldChar w:fldCharType="separate"/>
            </w:r>
            <w:r w:rsidR="00BD1C59">
              <w:rPr>
                <w:webHidden/>
              </w:rPr>
              <w:t>22</w:t>
            </w:r>
            <w:r w:rsidR="004561E7">
              <w:rPr>
                <w:webHidden/>
              </w:rPr>
              <w:fldChar w:fldCharType="end"/>
            </w:r>
          </w:hyperlink>
        </w:p>
        <w:p w14:paraId="2854BC4E" w14:textId="6E9A9359" w:rsidR="004561E7" w:rsidRDefault="00BB433D">
          <w:pPr>
            <w:pStyle w:val="TOC2"/>
            <w:rPr>
              <w:rFonts w:eastAsiaTheme="minorEastAsia" w:cstheme="minorBidi"/>
              <w:color w:val="auto"/>
              <w:sz w:val="22"/>
              <w:szCs w:val="22"/>
              <w:lang w:eastAsia="en-AU"/>
            </w:rPr>
          </w:pPr>
          <w:hyperlink w:anchor="_Toc126941336" w:history="1">
            <w:r w:rsidR="004561E7" w:rsidRPr="009D7A1F">
              <w:rPr>
                <w:rStyle w:val="Hyperlink"/>
              </w:rPr>
              <w:t>2.6</w:t>
            </w:r>
            <w:r w:rsidR="004561E7">
              <w:rPr>
                <w:rFonts w:eastAsiaTheme="minorEastAsia" w:cstheme="minorBidi"/>
                <w:color w:val="auto"/>
                <w:sz w:val="22"/>
                <w:szCs w:val="22"/>
                <w:lang w:eastAsia="en-AU"/>
              </w:rPr>
              <w:tab/>
            </w:r>
            <w:r w:rsidR="004561E7" w:rsidRPr="009D7A1F">
              <w:rPr>
                <w:rStyle w:val="Hyperlink"/>
              </w:rPr>
              <w:t>Outcomes</w:t>
            </w:r>
            <w:r w:rsidR="004561E7">
              <w:rPr>
                <w:webHidden/>
              </w:rPr>
              <w:tab/>
            </w:r>
            <w:r w:rsidR="004561E7">
              <w:rPr>
                <w:webHidden/>
              </w:rPr>
              <w:fldChar w:fldCharType="begin"/>
            </w:r>
            <w:r w:rsidR="004561E7">
              <w:rPr>
                <w:webHidden/>
              </w:rPr>
              <w:instrText xml:space="preserve"> PAGEREF _Toc126941336 \h </w:instrText>
            </w:r>
            <w:r w:rsidR="004561E7">
              <w:rPr>
                <w:webHidden/>
              </w:rPr>
            </w:r>
            <w:r w:rsidR="004561E7">
              <w:rPr>
                <w:webHidden/>
              </w:rPr>
              <w:fldChar w:fldCharType="separate"/>
            </w:r>
            <w:r w:rsidR="00BD1C59">
              <w:rPr>
                <w:webHidden/>
              </w:rPr>
              <w:t>23</w:t>
            </w:r>
            <w:r w:rsidR="004561E7">
              <w:rPr>
                <w:webHidden/>
              </w:rPr>
              <w:fldChar w:fldCharType="end"/>
            </w:r>
          </w:hyperlink>
        </w:p>
        <w:p w14:paraId="55C8CA09" w14:textId="267BD6B0" w:rsidR="004561E7" w:rsidRDefault="00BB433D">
          <w:pPr>
            <w:pStyle w:val="TOC2"/>
            <w:rPr>
              <w:rFonts w:eastAsiaTheme="minorEastAsia" w:cstheme="minorBidi"/>
              <w:color w:val="auto"/>
              <w:sz w:val="22"/>
              <w:szCs w:val="22"/>
              <w:lang w:eastAsia="en-AU"/>
            </w:rPr>
          </w:pPr>
          <w:hyperlink w:anchor="_Toc126941337" w:history="1">
            <w:r w:rsidR="004561E7" w:rsidRPr="009D7A1F">
              <w:rPr>
                <w:rStyle w:val="Hyperlink"/>
              </w:rPr>
              <w:t>2.7</w:t>
            </w:r>
            <w:r w:rsidR="004561E7">
              <w:rPr>
                <w:rFonts w:eastAsiaTheme="minorEastAsia" w:cstheme="minorBidi"/>
                <w:color w:val="auto"/>
                <w:sz w:val="22"/>
                <w:szCs w:val="22"/>
                <w:lang w:eastAsia="en-AU"/>
              </w:rPr>
              <w:tab/>
            </w:r>
            <w:r w:rsidR="004561E7" w:rsidRPr="009D7A1F">
              <w:rPr>
                <w:rStyle w:val="Hyperlink"/>
              </w:rPr>
              <w:t>Discontinuation of the H&amp;H program</w:t>
            </w:r>
            <w:r w:rsidR="004561E7">
              <w:rPr>
                <w:webHidden/>
              </w:rPr>
              <w:tab/>
            </w:r>
            <w:r w:rsidR="004561E7">
              <w:rPr>
                <w:webHidden/>
              </w:rPr>
              <w:fldChar w:fldCharType="begin"/>
            </w:r>
            <w:r w:rsidR="004561E7">
              <w:rPr>
                <w:webHidden/>
              </w:rPr>
              <w:instrText xml:space="preserve"> PAGEREF _Toc126941337 \h </w:instrText>
            </w:r>
            <w:r w:rsidR="004561E7">
              <w:rPr>
                <w:webHidden/>
              </w:rPr>
            </w:r>
            <w:r w:rsidR="004561E7">
              <w:rPr>
                <w:webHidden/>
              </w:rPr>
              <w:fldChar w:fldCharType="separate"/>
            </w:r>
            <w:r w:rsidR="00BD1C59">
              <w:rPr>
                <w:webHidden/>
              </w:rPr>
              <w:t>23</w:t>
            </w:r>
            <w:r w:rsidR="004561E7">
              <w:rPr>
                <w:webHidden/>
              </w:rPr>
              <w:fldChar w:fldCharType="end"/>
            </w:r>
          </w:hyperlink>
        </w:p>
        <w:p w14:paraId="12FBA2F9" w14:textId="3D243FE1" w:rsidR="004561E7" w:rsidRDefault="00BB433D">
          <w:pPr>
            <w:pStyle w:val="TOC1"/>
            <w:rPr>
              <w:rFonts w:eastAsiaTheme="minorEastAsia" w:cstheme="minorBidi"/>
              <w:color w:val="auto"/>
              <w:sz w:val="22"/>
              <w:szCs w:val="22"/>
              <w:lang w:eastAsia="en-AU"/>
            </w:rPr>
          </w:pPr>
          <w:hyperlink w:anchor="_Toc126941338" w:history="1">
            <w:r w:rsidR="004561E7" w:rsidRPr="009D7A1F">
              <w:rPr>
                <w:rStyle w:val="Hyperlink"/>
              </w:rPr>
              <w:t>3</w:t>
            </w:r>
            <w:r w:rsidR="004561E7">
              <w:rPr>
                <w:rFonts w:eastAsiaTheme="minorEastAsia" w:cstheme="minorBidi"/>
                <w:color w:val="auto"/>
                <w:sz w:val="22"/>
                <w:szCs w:val="22"/>
                <w:lang w:eastAsia="en-AU"/>
              </w:rPr>
              <w:tab/>
            </w:r>
            <w:r w:rsidR="004561E7" w:rsidRPr="009D7A1F">
              <w:rPr>
                <w:rStyle w:val="Hyperlink"/>
              </w:rPr>
              <w:t>Evaluation purpose, design and methods</w:t>
            </w:r>
            <w:r w:rsidR="004561E7">
              <w:rPr>
                <w:webHidden/>
              </w:rPr>
              <w:tab/>
            </w:r>
            <w:r w:rsidR="004561E7">
              <w:rPr>
                <w:webHidden/>
              </w:rPr>
              <w:fldChar w:fldCharType="begin"/>
            </w:r>
            <w:r w:rsidR="004561E7">
              <w:rPr>
                <w:webHidden/>
              </w:rPr>
              <w:instrText xml:space="preserve"> PAGEREF _Toc126941338 \h </w:instrText>
            </w:r>
            <w:r w:rsidR="004561E7">
              <w:rPr>
                <w:webHidden/>
              </w:rPr>
            </w:r>
            <w:r w:rsidR="004561E7">
              <w:rPr>
                <w:webHidden/>
              </w:rPr>
              <w:fldChar w:fldCharType="separate"/>
            </w:r>
            <w:r w:rsidR="00BD1C59">
              <w:rPr>
                <w:webHidden/>
              </w:rPr>
              <w:t>24</w:t>
            </w:r>
            <w:r w:rsidR="004561E7">
              <w:rPr>
                <w:webHidden/>
              </w:rPr>
              <w:fldChar w:fldCharType="end"/>
            </w:r>
          </w:hyperlink>
        </w:p>
        <w:p w14:paraId="5AA7ECEB" w14:textId="4CF27AD0" w:rsidR="004561E7" w:rsidRDefault="00BB433D">
          <w:pPr>
            <w:pStyle w:val="TOC2"/>
            <w:rPr>
              <w:rFonts w:eastAsiaTheme="minorEastAsia" w:cstheme="minorBidi"/>
              <w:color w:val="auto"/>
              <w:sz w:val="22"/>
              <w:szCs w:val="22"/>
              <w:lang w:eastAsia="en-AU"/>
            </w:rPr>
          </w:pPr>
          <w:hyperlink w:anchor="_Toc126941339" w:history="1">
            <w:r w:rsidR="004561E7" w:rsidRPr="009D7A1F">
              <w:rPr>
                <w:rStyle w:val="Hyperlink"/>
              </w:rPr>
              <w:t>3.1</w:t>
            </w:r>
            <w:r w:rsidR="004561E7">
              <w:rPr>
                <w:rFonts w:eastAsiaTheme="minorEastAsia" w:cstheme="minorBidi"/>
                <w:color w:val="auto"/>
                <w:sz w:val="22"/>
                <w:szCs w:val="22"/>
                <w:lang w:eastAsia="en-AU"/>
              </w:rPr>
              <w:tab/>
            </w:r>
            <w:r w:rsidR="004561E7" w:rsidRPr="009D7A1F">
              <w:rPr>
                <w:rStyle w:val="Hyperlink"/>
              </w:rPr>
              <w:t>Purpose of evaluation and research questions</w:t>
            </w:r>
            <w:r w:rsidR="004561E7">
              <w:rPr>
                <w:webHidden/>
              </w:rPr>
              <w:tab/>
            </w:r>
            <w:r w:rsidR="004561E7">
              <w:rPr>
                <w:webHidden/>
              </w:rPr>
              <w:fldChar w:fldCharType="begin"/>
            </w:r>
            <w:r w:rsidR="004561E7">
              <w:rPr>
                <w:webHidden/>
              </w:rPr>
              <w:instrText xml:space="preserve"> PAGEREF _Toc126941339 \h </w:instrText>
            </w:r>
            <w:r w:rsidR="004561E7">
              <w:rPr>
                <w:webHidden/>
              </w:rPr>
            </w:r>
            <w:r w:rsidR="004561E7">
              <w:rPr>
                <w:webHidden/>
              </w:rPr>
              <w:fldChar w:fldCharType="separate"/>
            </w:r>
            <w:r w:rsidR="00BD1C59">
              <w:rPr>
                <w:webHidden/>
              </w:rPr>
              <w:t>24</w:t>
            </w:r>
            <w:r w:rsidR="004561E7">
              <w:rPr>
                <w:webHidden/>
              </w:rPr>
              <w:fldChar w:fldCharType="end"/>
            </w:r>
          </w:hyperlink>
        </w:p>
        <w:p w14:paraId="7738D1A1" w14:textId="6F47C35E" w:rsidR="004561E7" w:rsidRDefault="00BB433D">
          <w:pPr>
            <w:pStyle w:val="TOC2"/>
            <w:rPr>
              <w:rFonts w:eastAsiaTheme="minorEastAsia" w:cstheme="minorBidi"/>
              <w:color w:val="auto"/>
              <w:sz w:val="22"/>
              <w:szCs w:val="22"/>
              <w:lang w:eastAsia="en-AU"/>
            </w:rPr>
          </w:pPr>
          <w:hyperlink w:anchor="_Toc126941340" w:history="1">
            <w:r w:rsidR="004561E7" w:rsidRPr="009D7A1F">
              <w:rPr>
                <w:rStyle w:val="Hyperlink"/>
              </w:rPr>
              <w:t>3.2</w:t>
            </w:r>
            <w:r w:rsidR="004561E7">
              <w:rPr>
                <w:rFonts w:eastAsiaTheme="minorEastAsia" w:cstheme="minorBidi"/>
                <w:color w:val="auto"/>
                <w:sz w:val="22"/>
                <w:szCs w:val="22"/>
                <w:lang w:eastAsia="en-AU"/>
              </w:rPr>
              <w:tab/>
            </w:r>
            <w:r w:rsidR="004561E7" w:rsidRPr="009D7A1F">
              <w:rPr>
                <w:rStyle w:val="Hyperlink"/>
              </w:rPr>
              <w:t>Research questions and data sources</w:t>
            </w:r>
            <w:r w:rsidR="004561E7">
              <w:rPr>
                <w:webHidden/>
              </w:rPr>
              <w:tab/>
            </w:r>
            <w:r w:rsidR="004561E7">
              <w:rPr>
                <w:webHidden/>
              </w:rPr>
              <w:fldChar w:fldCharType="begin"/>
            </w:r>
            <w:r w:rsidR="004561E7">
              <w:rPr>
                <w:webHidden/>
              </w:rPr>
              <w:instrText xml:space="preserve"> PAGEREF _Toc126941340 \h </w:instrText>
            </w:r>
            <w:r w:rsidR="004561E7">
              <w:rPr>
                <w:webHidden/>
              </w:rPr>
            </w:r>
            <w:r w:rsidR="004561E7">
              <w:rPr>
                <w:webHidden/>
              </w:rPr>
              <w:fldChar w:fldCharType="separate"/>
            </w:r>
            <w:r w:rsidR="00BD1C59">
              <w:rPr>
                <w:webHidden/>
              </w:rPr>
              <w:t>25</w:t>
            </w:r>
            <w:r w:rsidR="004561E7">
              <w:rPr>
                <w:webHidden/>
              </w:rPr>
              <w:fldChar w:fldCharType="end"/>
            </w:r>
          </w:hyperlink>
        </w:p>
        <w:p w14:paraId="59CEFAA8" w14:textId="53284161" w:rsidR="004561E7" w:rsidRDefault="00BB433D">
          <w:pPr>
            <w:pStyle w:val="TOC2"/>
            <w:rPr>
              <w:rFonts w:eastAsiaTheme="minorEastAsia" w:cstheme="minorBidi"/>
              <w:color w:val="auto"/>
              <w:sz w:val="22"/>
              <w:szCs w:val="22"/>
              <w:lang w:eastAsia="en-AU"/>
            </w:rPr>
          </w:pPr>
          <w:hyperlink w:anchor="_Toc126941341" w:history="1">
            <w:r w:rsidR="004561E7" w:rsidRPr="009D7A1F">
              <w:rPr>
                <w:rStyle w:val="Hyperlink"/>
              </w:rPr>
              <w:t>3.3</w:t>
            </w:r>
            <w:r w:rsidR="004561E7">
              <w:rPr>
                <w:rFonts w:eastAsiaTheme="minorEastAsia" w:cstheme="minorBidi"/>
                <w:color w:val="auto"/>
                <w:sz w:val="22"/>
                <w:szCs w:val="22"/>
                <w:lang w:eastAsia="en-AU"/>
              </w:rPr>
              <w:tab/>
            </w:r>
            <w:r w:rsidR="004561E7" w:rsidRPr="009D7A1F">
              <w:rPr>
                <w:rStyle w:val="Hyperlink"/>
              </w:rPr>
              <w:t>Elements of the evaluation</w:t>
            </w:r>
            <w:r w:rsidR="004561E7">
              <w:rPr>
                <w:webHidden/>
              </w:rPr>
              <w:tab/>
            </w:r>
            <w:r w:rsidR="004561E7">
              <w:rPr>
                <w:webHidden/>
              </w:rPr>
              <w:fldChar w:fldCharType="begin"/>
            </w:r>
            <w:r w:rsidR="004561E7">
              <w:rPr>
                <w:webHidden/>
              </w:rPr>
              <w:instrText xml:space="preserve"> PAGEREF _Toc126941341 \h </w:instrText>
            </w:r>
            <w:r w:rsidR="004561E7">
              <w:rPr>
                <w:webHidden/>
              </w:rPr>
            </w:r>
            <w:r w:rsidR="004561E7">
              <w:rPr>
                <w:webHidden/>
              </w:rPr>
              <w:fldChar w:fldCharType="separate"/>
            </w:r>
            <w:r w:rsidR="00BD1C59">
              <w:rPr>
                <w:webHidden/>
              </w:rPr>
              <w:t>27</w:t>
            </w:r>
            <w:r w:rsidR="004561E7">
              <w:rPr>
                <w:webHidden/>
              </w:rPr>
              <w:fldChar w:fldCharType="end"/>
            </w:r>
          </w:hyperlink>
        </w:p>
        <w:p w14:paraId="7472F1E5" w14:textId="6978A663" w:rsidR="004561E7" w:rsidRDefault="00BB433D">
          <w:pPr>
            <w:pStyle w:val="TOC2"/>
            <w:rPr>
              <w:rFonts w:eastAsiaTheme="minorEastAsia" w:cstheme="minorBidi"/>
              <w:color w:val="auto"/>
              <w:sz w:val="22"/>
              <w:szCs w:val="22"/>
              <w:lang w:eastAsia="en-AU"/>
            </w:rPr>
          </w:pPr>
          <w:hyperlink w:anchor="_Toc126941342" w:history="1">
            <w:r w:rsidR="004561E7" w:rsidRPr="009D7A1F">
              <w:rPr>
                <w:rStyle w:val="Hyperlink"/>
              </w:rPr>
              <w:t>3.4</w:t>
            </w:r>
            <w:r w:rsidR="004561E7">
              <w:rPr>
                <w:rFonts w:eastAsiaTheme="minorEastAsia" w:cstheme="minorBidi"/>
                <w:color w:val="auto"/>
                <w:sz w:val="22"/>
                <w:szCs w:val="22"/>
                <w:lang w:eastAsia="en-AU"/>
              </w:rPr>
              <w:tab/>
            </w:r>
            <w:r w:rsidR="004561E7" w:rsidRPr="009D7A1F">
              <w:rPr>
                <w:rStyle w:val="Hyperlink"/>
              </w:rPr>
              <w:t>Ethics</w:t>
            </w:r>
            <w:r w:rsidR="004561E7">
              <w:rPr>
                <w:webHidden/>
              </w:rPr>
              <w:tab/>
            </w:r>
            <w:r w:rsidR="004561E7">
              <w:rPr>
                <w:webHidden/>
              </w:rPr>
              <w:fldChar w:fldCharType="begin"/>
            </w:r>
            <w:r w:rsidR="004561E7">
              <w:rPr>
                <w:webHidden/>
              </w:rPr>
              <w:instrText xml:space="preserve"> PAGEREF _Toc126941342 \h </w:instrText>
            </w:r>
            <w:r w:rsidR="004561E7">
              <w:rPr>
                <w:webHidden/>
              </w:rPr>
            </w:r>
            <w:r w:rsidR="004561E7">
              <w:rPr>
                <w:webHidden/>
              </w:rPr>
              <w:fldChar w:fldCharType="separate"/>
            </w:r>
            <w:r w:rsidR="00BD1C59">
              <w:rPr>
                <w:webHidden/>
              </w:rPr>
              <w:t>28</w:t>
            </w:r>
            <w:r w:rsidR="004561E7">
              <w:rPr>
                <w:webHidden/>
              </w:rPr>
              <w:fldChar w:fldCharType="end"/>
            </w:r>
          </w:hyperlink>
        </w:p>
        <w:p w14:paraId="78B6C97C" w14:textId="3ECCF1A6" w:rsidR="004561E7" w:rsidRDefault="00BB433D">
          <w:pPr>
            <w:pStyle w:val="TOC2"/>
            <w:rPr>
              <w:rFonts w:eastAsiaTheme="minorEastAsia" w:cstheme="minorBidi"/>
              <w:color w:val="auto"/>
              <w:sz w:val="22"/>
              <w:szCs w:val="22"/>
              <w:lang w:eastAsia="en-AU"/>
            </w:rPr>
          </w:pPr>
          <w:hyperlink w:anchor="_Toc126941343" w:history="1">
            <w:r w:rsidR="004561E7" w:rsidRPr="009D7A1F">
              <w:rPr>
                <w:rStyle w:val="Hyperlink"/>
              </w:rPr>
              <w:t>3.5</w:t>
            </w:r>
            <w:r w:rsidR="004561E7">
              <w:rPr>
                <w:rFonts w:eastAsiaTheme="minorEastAsia" w:cstheme="minorBidi"/>
                <w:color w:val="auto"/>
                <w:sz w:val="22"/>
                <w:szCs w:val="22"/>
                <w:lang w:eastAsia="en-AU"/>
              </w:rPr>
              <w:tab/>
            </w:r>
            <w:r w:rsidR="004561E7" w:rsidRPr="009D7A1F">
              <w:rPr>
                <w:rStyle w:val="Hyperlink"/>
              </w:rPr>
              <w:t>Sites</w:t>
            </w:r>
            <w:r w:rsidR="004561E7">
              <w:rPr>
                <w:webHidden/>
              </w:rPr>
              <w:tab/>
            </w:r>
            <w:r w:rsidR="004561E7">
              <w:rPr>
                <w:webHidden/>
              </w:rPr>
              <w:fldChar w:fldCharType="begin"/>
            </w:r>
            <w:r w:rsidR="004561E7">
              <w:rPr>
                <w:webHidden/>
              </w:rPr>
              <w:instrText xml:space="preserve"> PAGEREF _Toc126941343 \h </w:instrText>
            </w:r>
            <w:r w:rsidR="004561E7">
              <w:rPr>
                <w:webHidden/>
              </w:rPr>
            </w:r>
            <w:r w:rsidR="004561E7">
              <w:rPr>
                <w:webHidden/>
              </w:rPr>
              <w:fldChar w:fldCharType="separate"/>
            </w:r>
            <w:r w:rsidR="00BD1C59">
              <w:rPr>
                <w:webHidden/>
              </w:rPr>
              <w:t>28</w:t>
            </w:r>
            <w:r w:rsidR="004561E7">
              <w:rPr>
                <w:webHidden/>
              </w:rPr>
              <w:fldChar w:fldCharType="end"/>
            </w:r>
          </w:hyperlink>
        </w:p>
        <w:p w14:paraId="175C9E73" w14:textId="6752A4F5" w:rsidR="004561E7" w:rsidRDefault="00BB433D">
          <w:pPr>
            <w:pStyle w:val="TOC2"/>
            <w:rPr>
              <w:rFonts w:eastAsiaTheme="minorEastAsia" w:cstheme="minorBidi"/>
              <w:color w:val="auto"/>
              <w:sz w:val="22"/>
              <w:szCs w:val="22"/>
              <w:lang w:eastAsia="en-AU"/>
            </w:rPr>
          </w:pPr>
          <w:hyperlink w:anchor="_Toc126941344" w:history="1">
            <w:r w:rsidR="004561E7" w:rsidRPr="009D7A1F">
              <w:rPr>
                <w:rStyle w:val="Hyperlink"/>
              </w:rPr>
              <w:t>3.6</w:t>
            </w:r>
            <w:r w:rsidR="004561E7">
              <w:rPr>
                <w:rFonts w:eastAsiaTheme="minorEastAsia" w:cstheme="minorBidi"/>
                <w:color w:val="auto"/>
                <w:sz w:val="22"/>
                <w:szCs w:val="22"/>
                <w:lang w:eastAsia="en-AU"/>
              </w:rPr>
              <w:tab/>
            </w:r>
            <w:r w:rsidR="004561E7" w:rsidRPr="009D7A1F">
              <w:rPr>
                <w:rStyle w:val="Hyperlink"/>
              </w:rPr>
              <w:t>Sampling strategy</w:t>
            </w:r>
            <w:r w:rsidR="004561E7">
              <w:rPr>
                <w:webHidden/>
              </w:rPr>
              <w:tab/>
            </w:r>
            <w:r w:rsidR="004561E7">
              <w:rPr>
                <w:webHidden/>
              </w:rPr>
              <w:fldChar w:fldCharType="begin"/>
            </w:r>
            <w:r w:rsidR="004561E7">
              <w:rPr>
                <w:webHidden/>
              </w:rPr>
              <w:instrText xml:space="preserve"> PAGEREF _Toc126941344 \h </w:instrText>
            </w:r>
            <w:r w:rsidR="004561E7">
              <w:rPr>
                <w:webHidden/>
              </w:rPr>
            </w:r>
            <w:r w:rsidR="004561E7">
              <w:rPr>
                <w:webHidden/>
              </w:rPr>
              <w:fldChar w:fldCharType="separate"/>
            </w:r>
            <w:r w:rsidR="00BD1C59">
              <w:rPr>
                <w:webHidden/>
              </w:rPr>
              <w:t>28</w:t>
            </w:r>
            <w:r w:rsidR="004561E7">
              <w:rPr>
                <w:webHidden/>
              </w:rPr>
              <w:fldChar w:fldCharType="end"/>
            </w:r>
          </w:hyperlink>
        </w:p>
        <w:p w14:paraId="573753C1" w14:textId="17FDD67B" w:rsidR="004561E7" w:rsidRDefault="00BB433D">
          <w:pPr>
            <w:pStyle w:val="TOC3"/>
            <w:rPr>
              <w:rFonts w:eastAsiaTheme="minorEastAsia" w:cstheme="minorBidi"/>
              <w:color w:val="auto"/>
              <w:sz w:val="22"/>
              <w:szCs w:val="22"/>
              <w:lang w:eastAsia="en-AU"/>
            </w:rPr>
          </w:pPr>
          <w:hyperlink w:anchor="_Toc126941345" w:history="1">
            <w:r w:rsidR="004561E7" w:rsidRPr="009D7A1F">
              <w:rPr>
                <w:rStyle w:val="Hyperlink"/>
              </w:rPr>
              <w:t>3.6.1</w:t>
            </w:r>
            <w:r w:rsidR="004561E7">
              <w:rPr>
                <w:rFonts w:eastAsiaTheme="minorEastAsia" w:cstheme="minorBidi"/>
                <w:color w:val="auto"/>
                <w:sz w:val="22"/>
                <w:szCs w:val="22"/>
                <w:lang w:eastAsia="en-AU"/>
              </w:rPr>
              <w:tab/>
            </w:r>
            <w:r w:rsidR="004561E7" w:rsidRPr="009D7A1F">
              <w:rPr>
                <w:rStyle w:val="Hyperlink"/>
              </w:rPr>
              <w:t>Stakeholders - inclusion criteria</w:t>
            </w:r>
            <w:r w:rsidR="004561E7">
              <w:rPr>
                <w:webHidden/>
              </w:rPr>
              <w:tab/>
            </w:r>
            <w:r w:rsidR="004561E7">
              <w:rPr>
                <w:webHidden/>
              </w:rPr>
              <w:fldChar w:fldCharType="begin"/>
            </w:r>
            <w:r w:rsidR="004561E7">
              <w:rPr>
                <w:webHidden/>
              </w:rPr>
              <w:instrText xml:space="preserve"> PAGEREF _Toc126941345 \h </w:instrText>
            </w:r>
            <w:r w:rsidR="004561E7">
              <w:rPr>
                <w:webHidden/>
              </w:rPr>
            </w:r>
            <w:r w:rsidR="004561E7">
              <w:rPr>
                <w:webHidden/>
              </w:rPr>
              <w:fldChar w:fldCharType="separate"/>
            </w:r>
            <w:r w:rsidR="00BD1C59">
              <w:rPr>
                <w:webHidden/>
              </w:rPr>
              <w:t>28</w:t>
            </w:r>
            <w:r w:rsidR="004561E7">
              <w:rPr>
                <w:webHidden/>
              </w:rPr>
              <w:fldChar w:fldCharType="end"/>
            </w:r>
          </w:hyperlink>
        </w:p>
        <w:p w14:paraId="0094F2E0" w14:textId="12029907" w:rsidR="004561E7" w:rsidRDefault="00BB433D">
          <w:pPr>
            <w:pStyle w:val="TOC3"/>
            <w:rPr>
              <w:rFonts w:eastAsiaTheme="minorEastAsia" w:cstheme="minorBidi"/>
              <w:color w:val="auto"/>
              <w:sz w:val="22"/>
              <w:szCs w:val="22"/>
              <w:lang w:eastAsia="en-AU"/>
            </w:rPr>
          </w:pPr>
          <w:hyperlink w:anchor="_Toc126941346" w:history="1">
            <w:r w:rsidR="004561E7" w:rsidRPr="009D7A1F">
              <w:rPr>
                <w:rStyle w:val="Hyperlink"/>
              </w:rPr>
              <w:t>3.6.2</w:t>
            </w:r>
            <w:r w:rsidR="004561E7">
              <w:rPr>
                <w:rFonts w:eastAsiaTheme="minorEastAsia" w:cstheme="minorBidi"/>
                <w:color w:val="auto"/>
                <w:sz w:val="22"/>
                <w:szCs w:val="22"/>
                <w:lang w:eastAsia="en-AU"/>
              </w:rPr>
              <w:tab/>
            </w:r>
            <w:r w:rsidR="004561E7" w:rsidRPr="009D7A1F">
              <w:rPr>
                <w:rStyle w:val="Hyperlink"/>
              </w:rPr>
              <w:t>Home and Healthy clients – inclusion criteria</w:t>
            </w:r>
            <w:r w:rsidR="004561E7">
              <w:rPr>
                <w:webHidden/>
              </w:rPr>
              <w:tab/>
            </w:r>
            <w:r w:rsidR="004561E7">
              <w:rPr>
                <w:webHidden/>
              </w:rPr>
              <w:fldChar w:fldCharType="begin"/>
            </w:r>
            <w:r w:rsidR="004561E7">
              <w:rPr>
                <w:webHidden/>
              </w:rPr>
              <w:instrText xml:space="preserve"> PAGEREF _Toc126941346 \h </w:instrText>
            </w:r>
            <w:r w:rsidR="004561E7">
              <w:rPr>
                <w:webHidden/>
              </w:rPr>
            </w:r>
            <w:r w:rsidR="004561E7">
              <w:rPr>
                <w:webHidden/>
              </w:rPr>
              <w:fldChar w:fldCharType="separate"/>
            </w:r>
            <w:r w:rsidR="00BD1C59">
              <w:rPr>
                <w:webHidden/>
              </w:rPr>
              <w:t>28</w:t>
            </w:r>
            <w:r w:rsidR="004561E7">
              <w:rPr>
                <w:webHidden/>
              </w:rPr>
              <w:fldChar w:fldCharType="end"/>
            </w:r>
          </w:hyperlink>
        </w:p>
        <w:p w14:paraId="6D363418" w14:textId="0DC11866" w:rsidR="004561E7" w:rsidRDefault="00BB433D">
          <w:pPr>
            <w:pStyle w:val="TOC3"/>
            <w:rPr>
              <w:rFonts w:eastAsiaTheme="minorEastAsia" w:cstheme="minorBidi"/>
              <w:color w:val="auto"/>
              <w:sz w:val="22"/>
              <w:szCs w:val="22"/>
              <w:lang w:eastAsia="en-AU"/>
            </w:rPr>
          </w:pPr>
          <w:hyperlink w:anchor="_Toc126941347" w:history="1">
            <w:r w:rsidR="004561E7" w:rsidRPr="009D7A1F">
              <w:rPr>
                <w:rStyle w:val="Hyperlink"/>
              </w:rPr>
              <w:t>3.6.3</w:t>
            </w:r>
            <w:r w:rsidR="004561E7">
              <w:rPr>
                <w:rFonts w:eastAsiaTheme="minorEastAsia" w:cstheme="minorBidi"/>
                <w:color w:val="auto"/>
                <w:sz w:val="22"/>
                <w:szCs w:val="22"/>
                <w:lang w:eastAsia="en-AU"/>
              </w:rPr>
              <w:tab/>
            </w:r>
            <w:r w:rsidR="004561E7" w:rsidRPr="009D7A1F">
              <w:rPr>
                <w:rStyle w:val="Hyperlink"/>
              </w:rPr>
              <w:t>H&amp;H client data</w:t>
            </w:r>
            <w:r w:rsidR="004561E7">
              <w:rPr>
                <w:webHidden/>
              </w:rPr>
              <w:tab/>
            </w:r>
            <w:r w:rsidR="004561E7">
              <w:rPr>
                <w:webHidden/>
              </w:rPr>
              <w:fldChar w:fldCharType="begin"/>
            </w:r>
            <w:r w:rsidR="004561E7">
              <w:rPr>
                <w:webHidden/>
              </w:rPr>
              <w:instrText xml:space="preserve"> PAGEREF _Toc126941347 \h </w:instrText>
            </w:r>
            <w:r w:rsidR="004561E7">
              <w:rPr>
                <w:webHidden/>
              </w:rPr>
            </w:r>
            <w:r w:rsidR="004561E7">
              <w:rPr>
                <w:webHidden/>
              </w:rPr>
              <w:fldChar w:fldCharType="separate"/>
            </w:r>
            <w:r w:rsidR="00BD1C59">
              <w:rPr>
                <w:webHidden/>
              </w:rPr>
              <w:t>29</w:t>
            </w:r>
            <w:r w:rsidR="004561E7">
              <w:rPr>
                <w:webHidden/>
              </w:rPr>
              <w:fldChar w:fldCharType="end"/>
            </w:r>
          </w:hyperlink>
        </w:p>
        <w:p w14:paraId="537969D1" w14:textId="5EDB1693" w:rsidR="004561E7" w:rsidRDefault="00BB433D">
          <w:pPr>
            <w:pStyle w:val="TOC3"/>
            <w:rPr>
              <w:rFonts w:eastAsiaTheme="minorEastAsia" w:cstheme="minorBidi"/>
              <w:color w:val="auto"/>
              <w:sz w:val="22"/>
              <w:szCs w:val="22"/>
              <w:lang w:eastAsia="en-AU"/>
            </w:rPr>
          </w:pPr>
          <w:hyperlink w:anchor="_Toc126941348" w:history="1">
            <w:r w:rsidR="004561E7" w:rsidRPr="009D7A1F">
              <w:rPr>
                <w:rStyle w:val="Hyperlink"/>
              </w:rPr>
              <w:t>3.6.4</w:t>
            </w:r>
            <w:r w:rsidR="004561E7">
              <w:rPr>
                <w:rFonts w:eastAsiaTheme="minorEastAsia" w:cstheme="minorBidi"/>
                <w:color w:val="auto"/>
                <w:sz w:val="22"/>
                <w:szCs w:val="22"/>
                <w:lang w:eastAsia="en-AU"/>
              </w:rPr>
              <w:tab/>
            </w:r>
            <w:r w:rsidR="004561E7" w:rsidRPr="009D7A1F">
              <w:rPr>
                <w:rStyle w:val="Hyperlink"/>
              </w:rPr>
              <w:t>Sample sizes</w:t>
            </w:r>
            <w:r w:rsidR="004561E7">
              <w:rPr>
                <w:webHidden/>
              </w:rPr>
              <w:tab/>
            </w:r>
            <w:r w:rsidR="004561E7">
              <w:rPr>
                <w:webHidden/>
              </w:rPr>
              <w:fldChar w:fldCharType="begin"/>
            </w:r>
            <w:r w:rsidR="004561E7">
              <w:rPr>
                <w:webHidden/>
              </w:rPr>
              <w:instrText xml:space="preserve"> PAGEREF _Toc126941348 \h </w:instrText>
            </w:r>
            <w:r w:rsidR="004561E7">
              <w:rPr>
                <w:webHidden/>
              </w:rPr>
            </w:r>
            <w:r w:rsidR="004561E7">
              <w:rPr>
                <w:webHidden/>
              </w:rPr>
              <w:fldChar w:fldCharType="separate"/>
            </w:r>
            <w:r w:rsidR="00BD1C59">
              <w:rPr>
                <w:webHidden/>
              </w:rPr>
              <w:t>29</w:t>
            </w:r>
            <w:r w:rsidR="004561E7">
              <w:rPr>
                <w:webHidden/>
              </w:rPr>
              <w:fldChar w:fldCharType="end"/>
            </w:r>
          </w:hyperlink>
        </w:p>
        <w:p w14:paraId="73DD47EC" w14:textId="298A341F" w:rsidR="004561E7" w:rsidRDefault="00BB433D">
          <w:pPr>
            <w:pStyle w:val="TOC3"/>
            <w:rPr>
              <w:rFonts w:eastAsiaTheme="minorEastAsia" w:cstheme="minorBidi"/>
              <w:color w:val="auto"/>
              <w:sz w:val="22"/>
              <w:szCs w:val="22"/>
              <w:lang w:eastAsia="en-AU"/>
            </w:rPr>
          </w:pPr>
          <w:hyperlink w:anchor="_Toc126941349" w:history="1">
            <w:r w:rsidR="004561E7" w:rsidRPr="009D7A1F">
              <w:rPr>
                <w:rStyle w:val="Hyperlink"/>
              </w:rPr>
              <w:t>3.6.5</w:t>
            </w:r>
            <w:r w:rsidR="004561E7">
              <w:rPr>
                <w:rFonts w:eastAsiaTheme="minorEastAsia" w:cstheme="minorBidi"/>
                <w:color w:val="auto"/>
                <w:sz w:val="22"/>
                <w:szCs w:val="22"/>
                <w:lang w:eastAsia="en-AU"/>
              </w:rPr>
              <w:tab/>
            </w:r>
            <w:r w:rsidR="004561E7" w:rsidRPr="009D7A1F">
              <w:rPr>
                <w:rStyle w:val="Hyperlink"/>
              </w:rPr>
              <w:t>Rationale for sample sizes</w:t>
            </w:r>
            <w:r w:rsidR="004561E7">
              <w:rPr>
                <w:webHidden/>
              </w:rPr>
              <w:tab/>
            </w:r>
            <w:r w:rsidR="004561E7">
              <w:rPr>
                <w:webHidden/>
              </w:rPr>
              <w:fldChar w:fldCharType="begin"/>
            </w:r>
            <w:r w:rsidR="004561E7">
              <w:rPr>
                <w:webHidden/>
              </w:rPr>
              <w:instrText xml:space="preserve"> PAGEREF _Toc126941349 \h </w:instrText>
            </w:r>
            <w:r w:rsidR="004561E7">
              <w:rPr>
                <w:webHidden/>
              </w:rPr>
            </w:r>
            <w:r w:rsidR="004561E7">
              <w:rPr>
                <w:webHidden/>
              </w:rPr>
              <w:fldChar w:fldCharType="separate"/>
            </w:r>
            <w:r w:rsidR="00BD1C59">
              <w:rPr>
                <w:webHidden/>
              </w:rPr>
              <w:t>30</w:t>
            </w:r>
            <w:r w:rsidR="004561E7">
              <w:rPr>
                <w:webHidden/>
              </w:rPr>
              <w:fldChar w:fldCharType="end"/>
            </w:r>
          </w:hyperlink>
        </w:p>
        <w:p w14:paraId="0B1D1024" w14:textId="7833A90D" w:rsidR="004561E7" w:rsidRDefault="00BB433D">
          <w:pPr>
            <w:pStyle w:val="TOC2"/>
            <w:rPr>
              <w:rFonts w:eastAsiaTheme="minorEastAsia" w:cstheme="minorBidi"/>
              <w:color w:val="auto"/>
              <w:sz w:val="22"/>
              <w:szCs w:val="22"/>
              <w:lang w:eastAsia="en-AU"/>
            </w:rPr>
          </w:pPr>
          <w:hyperlink w:anchor="_Toc126941350" w:history="1">
            <w:r w:rsidR="004561E7" w:rsidRPr="009D7A1F">
              <w:rPr>
                <w:rStyle w:val="Hyperlink"/>
              </w:rPr>
              <w:t>3.7</w:t>
            </w:r>
            <w:r w:rsidR="004561E7">
              <w:rPr>
                <w:rFonts w:eastAsiaTheme="minorEastAsia" w:cstheme="minorBidi"/>
                <w:color w:val="auto"/>
                <w:sz w:val="22"/>
                <w:szCs w:val="22"/>
                <w:lang w:eastAsia="en-AU"/>
              </w:rPr>
              <w:tab/>
            </w:r>
            <w:r w:rsidR="004561E7" w:rsidRPr="009D7A1F">
              <w:rPr>
                <w:rStyle w:val="Hyperlink"/>
              </w:rPr>
              <w:t>Recruitment</w:t>
            </w:r>
            <w:r w:rsidR="004561E7">
              <w:rPr>
                <w:webHidden/>
              </w:rPr>
              <w:tab/>
            </w:r>
            <w:r w:rsidR="004561E7">
              <w:rPr>
                <w:webHidden/>
              </w:rPr>
              <w:fldChar w:fldCharType="begin"/>
            </w:r>
            <w:r w:rsidR="004561E7">
              <w:rPr>
                <w:webHidden/>
              </w:rPr>
              <w:instrText xml:space="preserve"> PAGEREF _Toc126941350 \h </w:instrText>
            </w:r>
            <w:r w:rsidR="004561E7">
              <w:rPr>
                <w:webHidden/>
              </w:rPr>
            </w:r>
            <w:r w:rsidR="004561E7">
              <w:rPr>
                <w:webHidden/>
              </w:rPr>
              <w:fldChar w:fldCharType="separate"/>
            </w:r>
            <w:r w:rsidR="00BD1C59">
              <w:rPr>
                <w:webHidden/>
              </w:rPr>
              <w:t>30</w:t>
            </w:r>
            <w:r w:rsidR="004561E7">
              <w:rPr>
                <w:webHidden/>
              </w:rPr>
              <w:fldChar w:fldCharType="end"/>
            </w:r>
          </w:hyperlink>
        </w:p>
        <w:p w14:paraId="7500DBAA" w14:textId="0214AB76" w:rsidR="004561E7" w:rsidRDefault="00BB433D">
          <w:pPr>
            <w:pStyle w:val="TOC2"/>
            <w:rPr>
              <w:rFonts w:eastAsiaTheme="minorEastAsia" w:cstheme="minorBidi"/>
              <w:color w:val="auto"/>
              <w:sz w:val="22"/>
              <w:szCs w:val="22"/>
              <w:lang w:eastAsia="en-AU"/>
            </w:rPr>
          </w:pPr>
          <w:hyperlink w:anchor="_Toc126941351" w:history="1">
            <w:r w:rsidR="004561E7" w:rsidRPr="009D7A1F">
              <w:rPr>
                <w:rStyle w:val="Hyperlink"/>
              </w:rPr>
              <w:t>3.8</w:t>
            </w:r>
            <w:r w:rsidR="004561E7">
              <w:rPr>
                <w:rFonts w:eastAsiaTheme="minorEastAsia" w:cstheme="minorBidi"/>
                <w:color w:val="auto"/>
                <w:sz w:val="22"/>
                <w:szCs w:val="22"/>
                <w:lang w:eastAsia="en-AU"/>
              </w:rPr>
              <w:tab/>
            </w:r>
            <w:r w:rsidR="004561E7" w:rsidRPr="009D7A1F">
              <w:rPr>
                <w:rStyle w:val="Hyperlink"/>
              </w:rPr>
              <w:t>Consent</w:t>
            </w:r>
            <w:r w:rsidR="004561E7">
              <w:rPr>
                <w:webHidden/>
              </w:rPr>
              <w:tab/>
            </w:r>
            <w:r w:rsidR="004561E7">
              <w:rPr>
                <w:webHidden/>
              </w:rPr>
              <w:fldChar w:fldCharType="begin"/>
            </w:r>
            <w:r w:rsidR="004561E7">
              <w:rPr>
                <w:webHidden/>
              </w:rPr>
              <w:instrText xml:space="preserve"> PAGEREF _Toc126941351 \h </w:instrText>
            </w:r>
            <w:r w:rsidR="004561E7">
              <w:rPr>
                <w:webHidden/>
              </w:rPr>
            </w:r>
            <w:r w:rsidR="004561E7">
              <w:rPr>
                <w:webHidden/>
              </w:rPr>
              <w:fldChar w:fldCharType="separate"/>
            </w:r>
            <w:r w:rsidR="00BD1C59">
              <w:rPr>
                <w:webHidden/>
              </w:rPr>
              <w:t>31</w:t>
            </w:r>
            <w:r w:rsidR="004561E7">
              <w:rPr>
                <w:webHidden/>
              </w:rPr>
              <w:fldChar w:fldCharType="end"/>
            </w:r>
          </w:hyperlink>
        </w:p>
        <w:p w14:paraId="3CF7F781" w14:textId="10DE8395" w:rsidR="004561E7" w:rsidRDefault="00BB433D">
          <w:pPr>
            <w:pStyle w:val="TOC2"/>
            <w:rPr>
              <w:rFonts w:eastAsiaTheme="minorEastAsia" w:cstheme="minorBidi"/>
              <w:color w:val="auto"/>
              <w:sz w:val="22"/>
              <w:szCs w:val="22"/>
              <w:lang w:eastAsia="en-AU"/>
            </w:rPr>
          </w:pPr>
          <w:hyperlink w:anchor="_Toc126941352" w:history="1">
            <w:r w:rsidR="004561E7" w:rsidRPr="009D7A1F">
              <w:rPr>
                <w:rStyle w:val="Hyperlink"/>
              </w:rPr>
              <w:t>3.9</w:t>
            </w:r>
            <w:r w:rsidR="004561E7">
              <w:rPr>
                <w:rFonts w:eastAsiaTheme="minorEastAsia" w:cstheme="minorBidi"/>
                <w:color w:val="auto"/>
                <w:sz w:val="22"/>
                <w:szCs w:val="22"/>
                <w:lang w:eastAsia="en-AU"/>
              </w:rPr>
              <w:tab/>
            </w:r>
            <w:r w:rsidR="004561E7" w:rsidRPr="009D7A1F">
              <w:rPr>
                <w:rStyle w:val="Hyperlink"/>
                <w:shd w:val="clear" w:color="auto" w:fill="FFFFFF"/>
              </w:rPr>
              <w:t>Data formats</w:t>
            </w:r>
            <w:r w:rsidR="004561E7">
              <w:rPr>
                <w:webHidden/>
              </w:rPr>
              <w:tab/>
            </w:r>
            <w:r w:rsidR="004561E7">
              <w:rPr>
                <w:webHidden/>
              </w:rPr>
              <w:fldChar w:fldCharType="begin"/>
            </w:r>
            <w:r w:rsidR="004561E7">
              <w:rPr>
                <w:webHidden/>
              </w:rPr>
              <w:instrText xml:space="preserve"> PAGEREF _Toc126941352 \h </w:instrText>
            </w:r>
            <w:r w:rsidR="004561E7">
              <w:rPr>
                <w:webHidden/>
              </w:rPr>
            </w:r>
            <w:r w:rsidR="004561E7">
              <w:rPr>
                <w:webHidden/>
              </w:rPr>
              <w:fldChar w:fldCharType="separate"/>
            </w:r>
            <w:r w:rsidR="00BD1C59">
              <w:rPr>
                <w:webHidden/>
              </w:rPr>
              <w:t>31</w:t>
            </w:r>
            <w:r w:rsidR="004561E7">
              <w:rPr>
                <w:webHidden/>
              </w:rPr>
              <w:fldChar w:fldCharType="end"/>
            </w:r>
          </w:hyperlink>
        </w:p>
        <w:p w14:paraId="0FDED553" w14:textId="5C164BB3" w:rsidR="004561E7" w:rsidRDefault="00BB433D">
          <w:pPr>
            <w:pStyle w:val="TOC2"/>
            <w:rPr>
              <w:rFonts w:eastAsiaTheme="minorEastAsia" w:cstheme="minorBidi"/>
              <w:color w:val="auto"/>
              <w:sz w:val="22"/>
              <w:szCs w:val="22"/>
              <w:lang w:eastAsia="en-AU"/>
            </w:rPr>
          </w:pPr>
          <w:hyperlink w:anchor="_Toc126941353" w:history="1">
            <w:r w:rsidR="004561E7" w:rsidRPr="009D7A1F">
              <w:rPr>
                <w:rStyle w:val="Hyperlink"/>
              </w:rPr>
              <w:t>3.10</w:t>
            </w:r>
            <w:r w:rsidR="004561E7">
              <w:rPr>
                <w:rFonts w:eastAsiaTheme="minorEastAsia" w:cstheme="minorBidi"/>
                <w:color w:val="auto"/>
                <w:sz w:val="22"/>
                <w:szCs w:val="22"/>
                <w:lang w:eastAsia="en-AU"/>
              </w:rPr>
              <w:tab/>
            </w:r>
            <w:r w:rsidR="004561E7" w:rsidRPr="009D7A1F">
              <w:rPr>
                <w:rStyle w:val="Hyperlink"/>
              </w:rPr>
              <w:t>Qualitative data collection - interviews</w:t>
            </w:r>
            <w:r w:rsidR="004561E7">
              <w:rPr>
                <w:webHidden/>
              </w:rPr>
              <w:tab/>
            </w:r>
            <w:r w:rsidR="004561E7">
              <w:rPr>
                <w:webHidden/>
              </w:rPr>
              <w:fldChar w:fldCharType="begin"/>
            </w:r>
            <w:r w:rsidR="004561E7">
              <w:rPr>
                <w:webHidden/>
              </w:rPr>
              <w:instrText xml:space="preserve"> PAGEREF _Toc126941353 \h </w:instrText>
            </w:r>
            <w:r w:rsidR="004561E7">
              <w:rPr>
                <w:webHidden/>
              </w:rPr>
            </w:r>
            <w:r w:rsidR="004561E7">
              <w:rPr>
                <w:webHidden/>
              </w:rPr>
              <w:fldChar w:fldCharType="separate"/>
            </w:r>
            <w:r w:rsidR="00BD1C59">
              <w:rPr>
                <w:webHidden/>
              </w:rPr>
              <w:t>31</w:t>
            </w:r>
            <w:r w:rsidR="004561E7">
              <w:rPr>
                <w:webHidden/>
              </w:rPr>
              <w:fldChar w:fldCharType="end"/>
            </w:r>
          </w:hyperlink>
        </w:p>
        <w:p w14:paraId="72AA933D" w14:textId="06EDD9A9" w:rsidR="004561E7" w:rsidRDefault="00BB433D">
          <w:pPr>
            <w:pStyle w:val="TOC2"/>
            <w:rPr>
              <w:rFonts w:eastAsiaTheme="minorEastAsia" w:cstheme="minorBidi"/>
              <w:color w:val="auto"/>
              <w:sz w:val="22"/>
              <w:szCs w:val="22"/>
              <w:lang w:eastAsia="en-AU"/>
            </w:rPr>
          </w:pPr>
          <w:hyperlink w:anchor="_Toc126941354" w:history="1">
            <w:r w:rsidR="004561E7" w:rsidRPr="009D7A1F">
              <w:rPr>
                <w:rStyle w:val="Hyperlink"/>
              </w:rPr>
              <w:t>3.11</w:t>
            </w:r>
            <w:r w:rsidR="004561E7">
              <w:rPr>
                <w:rFonts w:eastAsiaTheme="minorEastAsia" w:cstheme="minorBidi"/>
                <w:color w:val="auto"/>
                <w:sz w:val="22"/>
                <w:szCs w:val="22"/>
                <w:lang w:eastAsia="en-AU"/>
              </w:rPr>
              <w:tab/>
            </w:r>
            <w:r w:rsidR="004561E7" w:rsidRPr="009D7A1F">
              <w:rPr>
                <w:rStyle w:val="Hyperlink"/>
              </w:rPr>
              <w:t>Quantitative data collection: client outcomes data</w:t>
            </w:r>
            <w:r w:rsidR="004561E7">
              <w:rPr>
                <w:webHidden/>
              </w:rPr>
              <w:tab/>
            </w:r>
            <w:r w:rsidR="004561E7">
              <w:rPr>
                <w:webHidden/>
              </w:rPr>
              <w:fldChar w:fldCharType="begin"/>
            </w:r>
            <w:r w:rsidR="004561E7">
              <w:rPr>
                <w:webHidden/>
              </w:rPr>
              <w:instrText xml:space="preserve"> PAGEREF _Toc126941354 \h </w:instrText>
            </w:r>
            <w:r w:rsidR="004561E7">
              <w:rPr>
                <w:webHidden/>
              </w:rPr>
            </w:r>
            <w:r w:rsidR="004561E7">
              <w:rPr>
                <w:webHidden/>
              </w:rPr>
              <w:fldChar w:fldCharType="separate"/>
            </w:r>
            <w:r w:rsidR="00BD1C59">
              <w:rPr>
                <w:webHidden/>
              </w:rPr>
              <w:t>32</w:t>
            </w:r>
            <w:r w:rsidR="004561E7">
              <w:rPr>
                <w:webHidden/>
              </w:rPr>
              <w:fldChar w:fldCharType="end"/>
            </w:r>
          </w:hyperlink>
        </w:p>
        <w:p w14:paraId="14DF6CF2" w14:textId="55553054" w:rsidR="004561E7" w:rsidRDefault="00BB433D">
          <w:pPr>
            <w:pStyle w:val="TOC2"/>
            <w:rPr>
              <w:rFonts w:eastAsiaTheme="minorEastAsia" w:cstheme="minorBidi"/>
              <w:color w:val="auto"/>
              <w:sz w:val="22"/>
              <w:szCs w:val="22"/>
              <w:lang w:eastAsia="en-AU"/>
            </w:rPr>
          </w:pPr>
          <w:hyperlink w:anchor="_Toc126941355" w:history="1">
            <w:r w:rsidR="004561E7" w:rsidRPr="009D7A1F">
              <w:rPr>
                <w:rStyle w:val="Hyperlink"/>
              </w:rPr>
              <w:t>3.12</w:t>
            </w:r>
            <w:r w:rsidR="004561E7">
              <w:rPr>
                <w:rFonts w:eastAsiaTheme="minorEastAsia" w:cstheme="minorBidi"/>
                <w:color w:val="auto"/>
                <w:sz w:val="22"/>
                <w:szCs w:val="22"/>
                <w:lang w:eastAsia="en-AU"/>
              </w:rPr>
              <w:tab/>
            </w:r>
            <w:r w:rsidR="004561E7" w:rsidRPr="009D7A1F">
              <w:rPr>
                <w:rStyle w:val="Hyperlink"/>
              </w:rPr>
              <w:t>Document data collection: Complexity measurement tools</w:t>
            </w:r>
            <w:r w:rsidR="004561E7">
              <w:rPr>
                <w:webHidden/>
              </w:rPr>
              <w:tab/>
            </w:r>
            <w:r w:rsidR="004561E7">
              <w:rPr>
                <w:webHidden/>
              </w:rPr>
              <w:fldChar w:fldCharType="begin"/>
            </w:r>
            <w:r w:rsidR="004561E7">
              <w:rPr>
                <w:webHidden/>
              </w:rPr>
              <w:instrText xml:space="preserve"> PAGEREF _Toc126941355 \h </w:instrText>
            </w:r>
            <w:r w:rsidR="004561E7">
              <w:rPr>
                <w:webHidden/>
              </w:rPr>
            </w:r>
            <w:r w:rsidR="004561E7">
              <w:rPr>
                <w:webHidden/>
              </w:rPr>
              <w:fldChar w:fldCharType="separate"/>
            </w:r>
            <w:r w:rsidR="00BD1C59">
              <w:rPr>
                <w:webHidden/>
              </w:rPr>
              <w:t>32</w:t>
            </w:r>
            <w:r w:rsidR="004561E7">
              <w:rPr>
                <w:webHidden/>
              </w:rPr>
              <w:fldChar w:fldCharType="end"/>
            </w:r>
          </w:hyperlink>
        </w:p>
        <w:p w14:paraId="5A633509" w14:textId="417FA599" w:rsidR="004561E7" w:rsidRDefault="00BB433D">
          <w:pPr>
            <w:pStyle w:val="TOC2"/>
            <w:rPr>
              <w:rFonts w:eastAsiaTheme="minorEastAsia" w:cstheme="minorBidi"/>
              <w:color w:val="auto"/>
              <w:sz w:val="22"/>
              <w:szCs w:val="22"/>
              <w:lang w:eastAsia="en-AU"/>
            </w:rPr>
          </w:pPr>
          <w:hyperlink w:anchor="_Toc126941356" w:history="1">
            <w:r w:rsidR="004561E7" w:rsidRPr="009D7A1F">
              <w:rPr>
                <w:rStyle w:val="Hyperlink"/>
              </w:rPr>
              <w:t>3.13</w:t>
            </w:r>
            <w:r w:rsidR="004561E7">
              <w:rPr>
                <w:rFonts w:eastAsiaTheme="minorEastAsia" w:cstheme="minorBidi"/>
                <w:color w:val="auto"/>
                <w:sz w:val="22"/>
                <w:szCs w:val="22"/>
                <w:lang w:eastAsia="en-AU"/>
              </w:rPr>
              <w:tab/>
            </w:r>
            <w:r w:rsidR="004561E7" w:rsidRPr="009D7A1F">
              <w:rPr>
                <w:rStyle w:val="Hyperlink"/>
              </w:rPr>
              <w:t>Document data collection: relevant policy and program service delivery documents</w:t>
            </w:r>
            <w:r w:rsidR="004561E7">
              <w:rPr>
                <w:webHidden/>
              </w:rPr>
              <w:tab/>
            </w:r>
            <w:r w:rsidR="004561E7">
              <w:rPr>
                <w:webHidden/>
              </w:rPr>
              <w:fldChar w:fldCharType="begin"/>
            </w:r>
            <w:r w:rsidR="004561E7">
              <w:rPr>
                <w:webHidden/>
              </w:rPr>
              <w:instrText xml:space="preserve"> PAGEREF _Toc126941356 \h </w:instrText>
            </w:r>
            <w:r w:rsidR="004561E7">
              <w:rPr>
                <w:webHidden/>
              </w:rPr>
            </w:r>
            <w:r w:rsidR="004561E7">
              <w:rPr>
                <w:webHidden/>
              </w:rPr>
              <w:fldChar w:fldCharType="separate"/>
            </w:r>
            <w:r w:rsidR="00BD1C59">
              <w:rPr>
                <w:webHidden/>
              </w:rPr>
              <w:t>33</w:t>
            </w:r>
            <w:r w:rsidR="004561E7">
              <w:rPr>
                <w:webHidden/>
              </w:rPr>
              <w:fldChar w:fldCharType="end"/>
            </w:r>
          </w:hyperlink>
        </w:p>
        <w:p w14:paraId="2AF69228" w14:textId="52D307BB" w:rsidR="004561E7" w:rsidRDefault="00BB433D">
          <w:pPr>
            <w:pStyle w:val="TOC2"/>
            <w:rPr>
              <w:rFonts w:eastAsiaTheme="minorEastAsia" w:cstheme="minorBidi"/>
              <w:color w:val="auto"/>
              <w:sz w:val="22"/>
              <w:szCs w:val="22"/>
              <w:lang w:eastAsia="en-AU"/>
            </w:rPr>
          </w:pPr>
          <w:hyperlink w:anchor="_Toc126941357" w:history="1">
            <w:r w:rsidR="004561E7" w:rsidRPr="009D7A1F">
              <w:rPr>
                <w:rStyle w:val="Hyperlink"/>
              </w:rPr>
              <w:t>3.14</w:t>
            </w:r>
            <w:r w:rsidR="004561E7">
              <w:rPr>
                <w:rFonts w:eastAsiaTheme="minorEastAsia" w:cstheme="minorBidi"/>
                <w:color w:val="auto"/>
                <w:sz w:val="22"/>
                <w:szCs w:val="22"/>
                <w:lang w:eastAsia="en-AU"/>
              </w:rPr>
              <w:tab/>
            </w:r>
            <w:r w:rsidR="004561E7" w:rsidRPr="009D7A1F">
              <w:rPr>
                <w:rStyle w:val="Hyperlink"/>
              </w:rPr>
              <w:t>Data analysis</w:t>
            </w:r>
            <w:r w:rsidR="004561E7">
              <w:rPr>
                <w:webHidden/>
              </w:rPr>
              <w:tab/>
            </w:r>
            <w:r w:rsidR="004561E7">
              <w:rPr>
                <w:webHidden/>
              </w:rPr>
              <w:fldChar w:fldCharType="begin"/>
            </w:r>
            <w:r w:rsidR="004561E7">
              <w:rPr>
                <w:webHidden/>
              </w:rPr>
              <w:instrText xml:space="preserve"> PAGEREF _Toc126941357 \h </w:instrText>
            </w:r>
            <w:r w:rsidR="004561E7">
              <w:rPr>
                <w:webHidden/>
              </w:rPr>
            </w:r>
            <w:r w:rsidR="004561E7">
              <w:rPr>
                <w:webHidden/>
              </w:rPr>
              <w:fldChar w:fldCharType="separate"/>
            </w:r>
            <w:r w:rsidR="00BD1C59">
              <w:rPr>
                <w:webHidden/>
              </w:rPr>
              <w:t>33</w:t>
            </w:r>
            <w:r w:rsidR="004561E7">
              <w:rPr>
                <w:webHidden/>
              </w:rPr>
              <w:fldChar w:fldCharType="end"/>
            </w:r>
          </w:hyperlink>
        </w:p>
        <w:p w14:paraId="5051D3FC" w14:textId="0B1DF59A" w:rsidR="004561E7" w:rsidRDefault="00BB433D">
          <w:pPr>
            <w:pStyle w:val="TOC3"/>
            <w:rPr>
              <w:rFonts w:eastAsiaTheme="minorEastAsia" w:cstheme="minorBidi"/>
              <w:color w:val="auto"/>
              <w:sz w:val="22"/>
              <w:szCs w:val="22"/>
              <w:lang w:eastAsia="en-AU"/>
            </w:rPr>
          </w:pPr>
          <w:hyperlink w:anchor="_Toc126941358" w:history="1">
            <w:r w:rsidR="004561E7" w:rsidRPr="009D7A1F">
              <w:rPr>
                <w:rStyle w:val="Hyperlink"/>
              </w:rPr>
              <w:t>3.14.1</w:t>
            </w:r>
            <w:r w:rsidR="004561E7">
              <w:rPr>
                <w:rFonts w:eastAsiaTheme="minorEastAsia" w:cstheme="minorBidi"/>
                <w:color w:val="auto"/>
                <w:sz w:val="22"/>
                <w:szCs w:val="22"/>
                <w:lang w:eastAsia="en-AU"/>
              </w:rPr>
              <w:tab/>
            </w:r>
            <w:r w:rsidR="004561E7" w:rsidRPr="009D7A1F">
              <w:rPr>
                <w:rStyle w:val="Hyperlink"/>
              </w:rPr>
              <w:t>Interview and focus group transcript analysis</w:t>
            </w:r>
            <w:r w:rsidR="004561E7">
              <w:rPr>
                <w:webHidden/>
              </w:rPr>
              <w:tab/>
            </w:r>
            <w:r w:rsidR="004561E7">
              <w:rPr>
                <w:webHidden/>
              </w:rPr>
              <w:fldChar w:fldCharType="begin"/>
            </w:r>
            <w:r w:rsidR="004561E7">
              <w:rPr>
                <w:webHidden/>
              </w:rPr>
              <w:instrText xml:space="preserve"> PAGEREF _Toc126941358 \h </w:instrText>
            </w:r>
            <w:r w:rsidR="004561E7">
              <w:rPr>
                <w:webHidden/>
              </w:rPr>
            </w:r>
            <w:r w:rsidR="004561E7">
              <w:rPr>
                <w:webHidden/>
              </w:rPr>
              <w:fldChar w:fldCharType="separate"/>
            </w:r>
            <w:r w:rsidR="00BD1C59">
              <w:rPr>
                <w:webHidden/>
              </w:rPr>
              <w:t>33</w:t>
            </w:r>
            <w:r w:rsidR="004561E7">
              <w:rPr>
                <w:webHidden/>
              </w:rPr>
              <w:fldChar w:fldCharType="end"/>
            </w:r>
          </w:hyperlink>
        </w:p>
        <w:p w14:paraId="6E3E4103" w14:textId="73434AF1" w:rsidR="004561E7" w:rsidRDefault="00BB433D">
          <w:pPr>
            <w:pStyle w:val="TOC3"/>
            <w:rPr>
              <w:rFonts w:eastAsiaTheme="minorEastAsia" w:cstheme="minorBidi"/>
              <w:color w:val="auto"/>
              <w:sz w:val="22"/>
              <w:szCs w:val="22"/>
              <w:lang w:eastAsia="en-AU"/>
            </w:rPr>
          </w:pPr>
          <w:hyperlink w:anchor="_Toc126941359" w:history="1">
            <w:r w:rsidR="004561E7" w:rsidRPr="009D7A1F">
              <w:rPr>
                <w:rStyle w:val="Hyperlink"/>
              </w:rPr>
              <w:t>3.14.2</w:t>
            </w:r>
            <w:r w:rsidR="004561E7">
              <w:rPr>
                <w:rFonts w:eastAsiaTheme="minorEastAsia" w:cstheme="minorBidi"/>
                <w:color w:val="auto"/>
                <w:sz w:val="22"/>
                <w:szCs w:val="22"/>
                <w:lang w:eastAsia="en-AU"/>
              </w:rPr>
              <w:tab/>
            </w:r>
            <w:r w:rsidR="004561E7" w:rsidRPr="009D7A1F">
              <w:rPr>
                <w:rStyle w:val="Hyperlink"/>
              </w:rPr>
              <w:t>Client outcome data analysis</w:t>
            </w:r>
            <w:r w:rsidR="004561E7">
              <w:rPr>
                <w:webHidden/>
              </w:rPr>
              <w:tab/>
            </w:r>
            <w:r w:rsidR="004561E7">
              <w:rPr>
                <w:webHidden/>
              </w:rPr>
              <w:fldChar w:fldCharType="begin"/>
            </w:r>
            <w:r w:rsidR="004561E7">
              <w:rPr>
                <w:webHidden/>
              </w:rPr>
              <w:instrText xml:space="preserve"> PAGEREF _Toc126941359 \h </w:instrText>
            </w:r>
            <w:r w:rsidR="004561E7">
              <w:rPr>
                <w:webHidden/>
              </w:rPr>
            </w:r>
            <w:r w:rsidR="004561E7">
              <w:rPr>
                <w:webHidden/>
              </w:rPr>
              <w:fldChar w:fldCharType="separate"/>
            </w:r>
            <w:r w:rsidR="00BD1C59">
              <w:rPr>
                <w:webHidden/>
              </w:rPr>
              <w:t>34</w:t>
            </w:r>
            <w:r w:rsidR="004561E7">
              <w:rPr>
                <w:webHidden/>
              </w:rPr>
              <w:fldChar w:fldCharType="end"/>
            </w:r>
          </w:hyperlink>
        </w:p>
        <w:p w14:paraId="65510174" w14:textId="423C4596" w:rsidR="004561E7" w:rsidRDefault="00BB433D">
          <w:pPr>
            <w:pStyle w:val="TOC3"/>
            <w:rPr>
              <w:rFonts w:eastAsiaTheme="minorEastAsia" w:cstheme="minorBidi"/>
              <w:color w:val="auto"/>
              <w:sz w:val="22"/>
              <w:szCs w:val="22"/>
              <w:lang w:eastAsia="en-AU"/>
            </w:rPr>
          </w:pPr>
          <w:hyperlink w:anchor="_Toc126941360" w:history="1">
            <w:r w:rsidR="004561E7" w:rsidRPr="009D7A1F">
              <w:rPr>
                <w:rStyle w:val="Hyperlink"/>
              </w:rPr>
              <w:t>3.14.3</w:t>
            </w:r>
            <w:r w:rsidR="004561E7">
              <w:rPr>
                <w:rFonts w:eastAsiaTheme="minorEastAsia" w:cstheme="minorBidi"/>
                <w:color w:val="auto"/>
                <w:sz w:val="22"/>
                <w:szCs w:val="22"/>
                <w:lang w:eastAsia="en-AU"/>
              </w:rPr>
              <w:tab/>
            </w:r>
            <w:r w:rsidR="004561E7" w:rsidRPr="009D7A1F">
              <w:rPr>
                <w:rStyle w:val="Hyperlink"/>
              </w:rPr>
              <w:t>Complexity tool analysis</w:t>
            </w:r>
            <w:r w:rsidR="004561E7">
              <w:rPr>
                <w:webHidden/>
              </w:rPr>
              <w:tab/>
            </w:r>
            <w:r w:rsidR="004561E7">
              <w:rPr>
                <w:webHidden/>
              </w:rPr>
              <w:fldChar w:fldCharType="begin"/>
            </w:r>
            <w:r w:rsidR="004561E7">
              <w:rPr>
                <w:webHidden/>
              </w:rPr>
              <w:instrText xml:space="preserve"> PAGEREF _Toc126941360 \h </w:instrText>
            </w:r>
            <w:r w:rsidR="004561E7">
              <w:rPr>
                <w:webHidden/>
              </w:rPr>
            </w:r>
            <w:r w:rsidR="004561E7">
              <w:rPr>
                <w:webHidden/>
              </w:rPr>
              <w:fldChar w:fldCharType="separate"/>
            </w:r>
            <w:r w:rsidR="00BD1C59">
              <w:rPr>
                <w:webHidden/>
              </w:rPr>
              <w:t>34</w:t>
            </w:r>
            <w:r w:rsidR="004561E7">
              <w:rPr>
                <w:webHidden/>
              </w:rPr>
              <w:fldChar w:fldCharType="end"/>
            </w:r>
          </w:hyperlink>
        </w:p>
        <w:p w14:paraId="6FB1B899" w14:textId="1DAB1B3B" w:rsidR="004561E7" w:rsidRDefault="00BB433D">
          <w:pPr>
            <w:pStyle w:val="TOC3"/>
            <w:rPr>
              <w:rFonts w:eastAsiaTheme="minorEastAsia" w:cstheme="minorBidi"/>
              <w:color w:val="auto"/>
              <w:sz w:val="22"/>
              <w:szCs w:val="22"/>
              <w:lang w:eastAsia="en-AU"/>
            </w:rPr>
          </w:pPr>
          <w:hyperlink w:anchor="_Toc126941361" w:history="1">
            <w:r w:rsidR="004561E7" w:rsidRPr="009D7A1F">
              <w:rPr>
                <w:rStyle w:val="Hyperlink"/>
              </w:rPr>
              <w:t>3.14.4</w:t>
            </w:r>
            <w:r w:rsidR="004561E7">
              <w:rPr>
                <w:rFonts w:eastAsiaTheme="minorEastAsia" w:cstheme="minorBidi"/>
                <w:color w:val="auto"/>
                <w:sz w:val="22"/>
                <w:szCs w:val="22"/>
                <w:lang w:eastAsia="en-AU"/>
              </w:rPr>
              <w:tab/>
            </w:r>
            <w:r w:rsidR="004561E7" w:rsidRPr="009D7A1F">
              <w:rPr>
                <w:rStyle w:val="Hyperlink"/>
                <w:shd w:val="clear" w:color="auto" w:fill="FFFFFF"/>
              </w:rPr>
              <w:t>Data triangulation</w:t>
            </w:r>
            <w:r w:rsidR="004561E7">
              <w:rPr>
                <w:webHidden/>
              </w:rPr>
              <w:tab/>
            </w:r>
            <w:r w:rsidR="004561E7">
              <w:rPr>
                <w:webHidden/>
              </w:rPr>
              <w:fldChar w:fldCharType="begin"/>
            </w:r>
            <w:r w:rsidR="004561E7">
              <w:rPr>
                <w:webHidden/>
              </w:rPr>
              <w:instrText xml:space="preserve"> PAGEREF _Toc126941361 \h </w:instrText>
            </w:r>
            <w:r w:rsidR="004561E7">
              <w:rPr>
                <w:webHidden/>
              </w:rPr>
            </w:r>
            <w:r w:rsidR="004561E7">
              <w:rPr>
                <w:webHidden/>
              </w:rPr>
              <w:fldChar w:fldCharType="separate"/>
            </w:r>
            <w:r w:rsidR="00BD1C59">
              <w:rPr>
                <w:webHidden/>
              </w:rPr>
              <w:t>34</w:t>
            </w:r>
            <w:r w:rsidR="004561E7">
              <w:rPr>
                <w:webHidden/>
              </w:rPr>
              <w:fldChar w:fldCharType="end"/>
            </w:r>
          </w:hyperlink>
        </w:p>
        <w:p w14:paraId="1003B048" w14:textId="2FCC78D5" w:rsidR="004561E7" w:rsidRDefault="00BB433D">
          <w:pPr>
            <w:pStyle w:val="TOC2"/>
            <w:rPr>
              <w:rFonts w:eastAsiaTheme="minorEastAsia" w:cstheme="minorBidi"/>
              <w:color w:val="auto"/>
              <w:sz w:val="22"/>
              <w:szCs w:val="22"/>
              <w:lang w:eastAsia="en-AU"/>
            </w:rPr>
          </w:pPr>
          <w:hyperlink w:anchor="_Toc126941362" w:history="1">
            <w:r w:rsidR="004561E7" w:rsidRPr="009D7A1F">
              <w:rPr>
                <w:rStyle w:val="Hyperlink"/>
                <w:rFonts w:cs="Segoe UI"/>
              </w:rPr>
              <w:t>3.15</w:t>
            </w:r>
            <w:r w:rsidR="004561E7">
              <w:rPr>
                <w:rFonts w:eastAsiaTheme="minorEastAsia" w:cstheme="minorBidi"/>
                <w:color w:val="auto"/>
                <w:sz w:val="22"/>
                <w:szCs w:val="22"/>
                <w:lang w:eastAsia="en-AU"/>
              </w:rPr>
              <w:tab/>
            </w:r>
            <w:r w:rsidR="004561E7" w:rsidRPr="009D7A1F">
              <w:rPr>
                <w:rStyle w:val="Hyperlink"/>
                <w:shd w:val="clear" w:color="auto" w:fill="FFFFFF"/>
              </w:rPr>
              <w:t>Limitations</w:t>
            </w:r>
            <w:r w:rsidR="004561E7">
              <w:rPr>
                <w:webHidden/>
              </w:rPr>
              <w:tab/>
            </w:r>
            <w:r w:rsidR="004561E7">
              <w:rPr>
                <w:webHidden/>
              </w:rPr>
              <w:fldChar w:fldCharType="begin"/>
            </w:r>
            <w:r w:rsidR="004561E7">
              <w:rPr>
                <w:webHidden/>
              </w:rPr>
              <w:instrText xml:space="preserve"> PAGEREF _Toc126941362 \h </w:instrText>
            </w:r>
            <w:r w:rsidR="004561E7">
              <w:rPr>
                <w:webHidden/>
              </w:rPr>
            </w:r>
            <w:r w:rsidR="004561E7">
              <w:rPr>
                <w:webHidden/>
              </w:rPr>
              <w:fldChar w:fldCharType="separate"/>
            </w:r>
            <w:r w:rsidR="00BD1C59">
              <w:rPr>
                <w:webHidden/>
              </w:rPr>
              <w:t>34</w:t>
            </w:r>
            <w:r w:rsidR="004561E7">
              <w:rPr>
                <w:webHidden/>
              </w:rPr>
              <w:fldChar w:fldCharType="end"/>
            </w:r>
          </w:hyperlink>
        </w:p>
        <w:p w14:paraId="788E86CE" w14:textId="698FCDB0" w:rsidR="004561E7" w:rsidRDefault="00BB433D">
          <w:pPr>
            <w:pStyle w:val="TOC1"/>
            <w:rPr>
              <w:rFonts w:eastAsiaTheme="minorEastAsia" w:cstheme="minorBidi"/>
              <w:color w:val="auto"/>
              <w:sz w:val="22"/>
              <w:szCs w:val="22"/>
              <w:lang w:eastAsia="en-AU"/>
            </w:rPr>
          </w:pPr>
          <w:hyperlink w:anchor="_Toc126941363" w:history="1">
            <w:r w:rsidR="004561E7" w:rsidRPr="009D7A1F">
              <w:rPr>
                <w:rStyle w:val="Hyperlink"/>
              </w:rPr>
              <w:t>4</w:t>
            </w:r>
            <w:r w:rsidR="004561E7">
              <w:rPr>
                <w:rFonts w:eastAsiaTheme="minorEastAsia" w:cstheme="minorBidi"/>
                <w:color w:val="auto"/>
                <w:sz w:val="22"/>
                <w:szCs w:val="22"/>
                <w:lang w:eastAsia="en-AU"/>
              </w:rPr>
              <w:tab/>
            </w:r>
            <w:r w:rsidR="004561E7" w:rsidRPr="009D7A1F">
              <w:rPr>
                <w:rStyle w:val="Hyperlink"/>
              </w:rPr>
              <w:t>Findings</w:t>
            </w:r>
            <w:r w:rsidR="004561E7">
              <w:rPr>
                <w:webHidden/>
              </w:rPr>
              <w:tab/>
            </w:r>
            <w:r w:rsidR="004561E7">
              <w:rPr>
                <w:webHidden/>
              </w:rPr>
              <w:fldChar w:fldCharType="begin"/>
            </w:r>
            <w:r w:rsidR="004561E7">
              <w:rPr>
                <w:webHidden/>
              </w:rPr>
              <w:instrText xml:space="preserve"> PAGEREF _Toc126941363 \h </w:instrText>
            </w:r>
            <w:r w:rsidR="004561E7">
              <w:rPr>
                <w:webHidden/>
              </w:rPr>
            </w:r>
            <w:r w:rsidR="004561E7">
              <w:rPr>
                <w:webHidden/>
              </w:rPr>
              <w:fldChar w:fldCharType="separate"/>
            </w:r>
            <w:r w:rsidR="00BD1C59">
              <w:rPr>
                <w:webHidden/>
              </w:rPr>
              <w:t>36</w:t>
            </w:r>
            <w:r w:rsidR="004561E7">
              <w:rPr>
                <w:webHidden/>
              </w:rPr>
              <w:fldChar w:fldCharType="end"/>
            </w:r>
          </w:hyperlink>
        </w:p>
        <w:p w14:paraId="0ED68613" w14:textId="0E59504C" w:rsidR="004561E7" w:rsidRDefault="00BB433D">
          <w:pPr>
            <w:pStyle w:val="TOC2"/>
            <w:rPr>
              <w:rFonts w:eastAsiaTheme="minorEastAsia" w:cstheme="minorBidi"/>
              <w:color w:val="auto"/>
              <w:sz w:val="22"/>
              <w:szCs w:val="22"/>
              <w:lang w:eastAsia="en-AU"/>
            </w:rPr>
          </w:pPr>
          <w:hyperlink w:anchor="_Toc126941364" w:history="1">
            <w:r w:rsidR="004561E7" w:rsidRPr="009D7A1F">
              <w:rPr>
                <w:rStyle w:val="Hyperlink"/>
              </w:rPr>
              <w:t>4.1</w:t>
            </w:r>
            <w:r w:rsidR="004561E7">
              <w:rPr>
                <w:rFonts w:eastAsiaTheme="minorEastAsia" w:cstheme="minorBidi"/>
                <w:color w:val="auto"/>
                <w:sz w:val="22"/>
                <w:szCs w:val="22"/>
                <w:lang w:eastAsia="en-AU"/>
              </w:rPr>
              <w:tab/>
            </w:r>
            <w:r w:rsidR="004561E7" w:rsidRPr="009D7A1F">
              <w:rPr>
                <w:rStyle w:val="Hyperlink"/>
              </w:rPr>
              <w:t>Process evaluation: program implementation</w:t>
            </w:r>
            <w:r w:rsidR="004561E7">
              <w:rPr>
                <w:webHidden/>
              </w:rPr>
              <w:tab/>
            </w:r>
            <w:r w:rsidR="004561E7">
              <w:rPr>
                <w:webHidden/>
              </w:rPr>
              <w:fldChar w:fldCharType="begin"/>
            </w:r>
            <w:r w:rsidR="004561E7">
              <w:rPr>
                <w:webHidden/>
              </w:rPr>
              <w:instrText xml:space="preserve"> PAGEREF _Toc126941364 \h </w:instrText>
            </w:r>
            <w:r w:rsidR="004561E7">
              <w:rPr>
                <w:webHidden/>
              </w:rPr>
            </w:r>
            <w:r w:rsidR="004561E7">
              <w:rPr>
                <w:webHidden/>
              </w:rPr>
              <w:fldChar w:fldCharType="separate"/>
            </w:r>
            <w:r w:rsidR="00BD1C59">
              <w:rPr>
                <w:webHidden/>
              </w:rPr>
              <w:t>36</w:t>
            </w:r>
            <w:r w:rsidR="004561E7">
              <w:rPr>
                <w:webHidden/>
              </w:rPr>
              <w:fldChar w:fldCharType="end"/>
            </w:r>
          </w:hyperlink>
        </w:p>
        <w:p w14:paraId="56E2367B" w14:textId="27F2C0F6" w:rsidR="004561E7" w:rsidRDefault="00BB433D">
          <w:pPr>
            <w:pStyle w:val="TOC2"/>
            <w:rPr>
              <w:rFonts w:eastAsiaTheme="minorEastAsia" w:cstheme="minorBidi"/>
              <w:color w:val="auto"/>
              <w:sz w:val="22"/>
              <w:szCs w:val="22"/>
              <w:lang w:eastAsia="en-AU"/>
            </w:rPr>
          </w:pPr>
          <w:hyperlink w:anchor="_Toc126941365" w:history="1">
            <w:r w:rsidR="004561E7" w:rsidRPr="009D7A1F">
              <w:rPr>
                <w:rStyle w:val="Hyperlink"/>
              </w:rPr>
              <w:t>4.2</w:t>
            </w:r>
            <w:r w:rsidR="004561E7">
              <w:rPr>
                <w:rFonts w:eastAsiaTheme="minorEastAsia" w:cstheme="minorBidi"/>
                <w:color w:val="auto"/>
                <w:sz w:val="22"/>
                <w:szCs w:val="22"/>
                <w:lang w:eastAsia="en-AU"/>
              </w:rPr>
              <w:tab/>
            </w:r>
            <w:r w:rsidR="004561E7" w:rsidRPr="009D7A1F">
              <w:rPr>
                <w:rStyle w:val="Hyperlink"/>
              </w:rPr>
              <w:t>How well did the program reach and engage the target population?</w:t>
            </w:r>
            <w:r w:rsidR="004561E7">
              <w:rPr>
                <w:webHidden/>
              </w:rPr>
              <w:tab/>
            </w:r>
            <w:r w:rsidR="004561E7">
              <w:rPr>
                <w:webHidden/>
              </w:rPr>
              <w:fldChar w:fldCharType="begin"/>
            </w:r>
            <w:r w:rsidR="004561E7">
              <w:rPr>
                <w:webHidden/>
              </w:rPr>
              <w:instrText xml:space="preserve"> PAGEREF _Toc126941365 \h </w:instrText>
            </w:r>
            <w:r w:rsidR="004561E7">
              <w:rPr>
                <w:webHidden/>
              </w:rPr>
            </w:r>
            <w:r w:rsidR="004561E7">
              <w:rPr>
                <w:webHidden/>
              </w:rPr>
              <w:fldChar w:fldCharType="separate"/>
            </w:r>
            <w:r w:rsidR="00BD1C59">
              <w:rPr>
                <w:webHidden/>
              </w:rPr>
              <w:t>36</w:t>
            </w:r>
            <w:r w:rsidR="004561E7">
              <w:rPr>
                <w:webHidden/>
              </w:rPr>
              <w:fldChar w:fldCharType="end"/>
            </w:r>
          </w:hyperlink>
        </w:p>
        <w:p w14:paraId="3F50F3A3" w14:textId="1A478681" w:rsidR="004561E7" w:rsidRDefault="00BB433D">
          <w:pPr>
            <w:pStyle w:val="TOC3"/>
            <w:rPr>
              <w:rFonts w:eastAsiaTheme="minorEastAsia" w:cstheme="minorBidi"/>
              <w:color w:val="auto"/>
              <w:sz w:val="22"/>
              <w:szCs w:val="22"/>
              <w:lang w:eastAsia="en-AU"/>
            </w:rPr>
          </w:pPr>
          <w:hyperlink w:anchor="_Toc126941366" w:history="1">
            <w:r w:rsidR="004561E7" w:rsidRPr="009D7A1F">
              <w:rPr>
                <w:rStyle w:val="Hyperlink"/>
              </w:rPr>
              <w:t>4.2.1</w:t>
            </w:r>
            <w:r w:rsidR="004561E7">
              <w:rPr>
                <w:rFonts w:eastAsiaTheme="minorEastAsia" w:cstheme="minorBidi"/>
                <w:color w:val="auto"/>
                <w:sz w:val="22"/>
                <w:szCs w:val="22"/>
                <w:lang w:eastAsia="en-AU"/>
              </w:rPr>
              <w:tab/>
            </w:r>
            <w:r w:rsidR="004561E7" w:rsidRPr="009D7A1F">
              <w:rPr>
                <w:rStyle w:val="Hyperlink"/>
              </w:rPr>
              <w:t>Client characteristics</w:t>
            </w:r>
            <w:r w:rsidR="004561E7">
              <w:rPr>
                <w:webHidden/>
              </w:rPr>
              <w:tab/>
            </w:r>
            <w:r w:rsidR="004561E7">
              <w:rPr>
                <w:webHidden/>
              </w:rPr>
              <w:fldChar w:fldCharType="begin"/>
            </w:r>
            <w:r w:rsidR="004561E7">
              <w:rPr>
                <w:webHidden/>
              </w:rPr>
              <w:instrText xml:space="preserve"> PAGEREF _Toc126941366 \h </w:instrText>
            </w:r>
            <w:r w:rsidR="004561E7">
              <w:rPr>
                <w:webHidden/>
              </w:rPr>
            </w:r>
            <w:r w:rsidR="004561E7">
              <w:rPr>
                <w:webHidden/>
              </w:rPr>
              <w:fldChar w:fldCharType="separate"/>
            </w:r>
            <w:r w:rsidR="00BD1C59">
              <w:rPr>
                <w:webHidden/>
              </w:rPr>
              <w:t>36</w:t>
            </w:r>
            <w:r w:rsidR="004561E7">
              <w:rPr>
                <w:webHidden/>
              </w:rPr>
              <w:fldChar w:fldCharType="end"/>
            </w:r>
          </w:hyperlink>
        </w:p>
        <w:p w14:paraId="1F9F7DB9" w14:textId="5CAFDD37" w:rsidR="004561E7" w:rsidRDefault="00BB433D">
          <w:pPr>
            <w:pStyle w:val="TOC3"/>
            <w:rPr>
              <w:rFonts w:eastAsiaTheme="minorEastAsia" w:cstheme="minorBidi"/>
              <w:color w:val="auto"/>
              <w:sz w:val="22"/>
              <w:szCs w:val="22"/>
              <w:lang w:eastAsia="en-AU"/>
            </w:rPr>
          </w:pPr>
          <w:hyperlink w:anchor="_Toc126941367" w:history="1">
            <w:r w:rsidR="004561E7" w:rsidRPr="009D7A1F">
              <w:rPr>
                <w:rStyle w:val="Hyperlink"/>
              </w:rPr>
              <w:t>4.2.2</w:t>
            </w:r>
            <w:r w:rsidR="004561E7">
              <w:rPr>
                <w:rFonts w:eastAsiaTheme="minorEastAsia" w:cstheme="minorBidi"/>
                <w:color w:val="auto"/>
                <w:sz w:val="22"/>
                <w:szCs w:val="22"/>
                <w:lang w:eastAsia="en-AU"/>
              </w:rPr>
              <w:tab/>
            </w:r>
            <w:r w:rsidR="004561E7" w:rsidRPr="009D7A1F">
              <w:rPr>
                <w:rStyle w:val="Hyperlink"/>
              </w:rPr>
              <w:t>Client referral and retention</w:t>
            </w:r>
            <w:r w:rsidR="004561E7">
              <w:rPr>
                <w:webHidden/>
              </w:rPr>
              <w:tab/>
            </w:r>
            <w:r w:rsidR="004561E7">
              <w:rPr>
                <w:webHidden/>
              </w:rPr>
              <w:fldChar w:fldCharType="begin"/>
            </w:r>
            <w:r w:rsidR="004561E7">
              <w:rPr>
                <w:webHidden/>
              </w:rPr>
              <w:instrText xml:space="preserve"> PAGEREF _Toc126941367 \h </w:instrText>
            </w:r>
            <w:r w:rsidR="004561E7">
              <w:rPr>
                <w:webHidden/>
              </w:rPr>
            </w:r>
            <w:r w:rsidR="004561E7">
              <w:rPr>
                <w:webHidden/>
              </w:rPr>
              <w:fldChar w:fldCharType="separate"/>
            </w:r>
            <w:r w:rsidR="00BD1C59">
              <w:rPr>
                <w:webHidden/>
              </w:rPr>
              <w:t>39</w:t>
            </w:r>
            <w:r w:rsidR="004561E7">
              <w:rPr>
                <w:webHidden/>
              </w:rPr>
              <w:fldChar w:fldCharType="end"/>
            </w:r>
          </w:hyperlink>
        </w:p>
        <w:p w14:paraId="44A6DCF3" w14:textId="3EE315E0" w:rsidR="004561E7" w:rsidRDefault="00BB433D">
          <w:pPr>
            <w:pStyle w:val="TOC3"/>
            <w:rPr>
              <w:rFonts w:eastAsiaTheme="minorEastAsia" w:cstheme="minorBidi"/>
              <w:color w:val="auto"/>
              <w:sz w:val="22"/>
              <w:szCs w:val="22"/>
              <w:lang w:eastAsia="en-AU"/>
            </w:rPr>
          </w:pPr>
          <w:hyperlink w:anchor="_Toc126941368" w:history="1">
            <w:r w:rsidR="004561E7" w:rsidRPr="009D7A1F">
              <w:rPr>
                <w:rStyle w:val="Hyperlink"/>
              </w:rPr>
              <w:t>4.2.3</w:t>
            </w:r>
            <w:r w:rsidR="004561E7">
              <w:rPr>
                <w:rFonts w:eastAsiaTheme="minorEastAsia" w:cstheme="minorBidi"/>
                <w:color w:val="auto"/>
                <w:sz w:val="22"/>
                <w:szCs w:val="22"/>
                <w:lang w:eastAsia="en-AU"/>
              </w:rPr>
              <w:tab/>
            </w:r>
            <w:r w:rsidR="004561E7" w:rsidRPr="009D7A1F">
              <w:rPr>
                <w:rStyle w:val="Hyperlink"/>
              </w:rPr>
              <w:t>Duration of Support Period</w:t>
            </w:r>
            <w:r w:rsidR="004561E7">
              <w:rPr>
                <w:webHidden/>
              </w:rPr>
              <w:tab/>
            </w:r>
            <w:r w:rsidR="004561E7">
              <w:rPr>
                <w:webHidden/>
              </w:rPr>
              <w:fldChar w:fldCharType="begin"/>
            </w:r>
            <w:r w:rsidR="004561E7">
              <w:rPr>
                <w:webHidden/>
              </w:rPr>
              <w:instrText xml:space="preserve"> PAGEREF _Toc126941368 \h </w:instrText>
            </w:r>
            <w:r w:rsidR="004561E7">
              <w:rPr>
                <w:webHidden/>
              </w:rPr>
            </w:r>
            <w:r w:rsidR="004561E7">
              <w:rPr>
                <w:webHidden/>
              </w:rPr>
              <w:fldChar w:fldCharType="separate"/>
            </w:r>
            <w:r w:rsidR="00BD1C59">
              <w:rPr>
                <w:webHidden/>
              </w:rPr>
              <w:t>41</w:t>
            </w:r>
            <w:r w:rsidR="004561E7">
              <w:rPr>
                <w:webHidden/>
              </w:rPr>
              <w:fldChar w:fldCharType="end"/>
            </w:r>
          </w:hyperlink>
        </w:p>
        <w:p w14:paraId="50773FB3" w14:textId="4FB6748F" w:rsidR="004561E7" w:rsidRDefault="00BB433D">
          <w:pPr>
            <w:pStyle w:val="TOC3"/>
            <w:rPr>
              <w:rFonts w:eastAsiaTheme="minorEastAsia" w:cstheme="minorBidi"/>
              <w:color w:val="auto"/>
              <w:sz w:val="22"/>
              <w:szCs w:val="22"/>
              <w:lang w:eastAsia="en-AU"/>
            </w:rPr>
          </w:pPr>
          <w:hyperlink w:anchor="_Toc126941369" w:history="1">
            <w:r w:rsidR="004561E7" w:rsidRPr="009D7A1F">
              <w:rPr>
                <w:rStyle w:val="Hyperlink"/>
              </w:rPr>
              <w:t>4.2.4</w:t>
            </w:r>
            <w:r w:rsidR="004561E7">
              <w:rPr>
                <w:rFonts w:eastAsiaTheme="minorEastAsia" w:cstheme="minorBidi"/>
                <w:color w:val="auto"/>
                <w:sz w:val="22"/>
                <w:szCs w:val="22"/>
                <w:lang w:eastAsia="en-AU"/>
              </w:rPr>
              <w:tab/>
            </w:r>
            <w:r w:rsidR="004561E7" w:rsidRPr="009D7A1F">
              <w:rPr>
                <w:rStyle w:val="Hyperlink"/>
              </w:rPr>
              <w:t>Program exits and length of time in program</w:t>
            </w:r>
            <w:r w:rsidR="004561E7">
              <w:rPr>
                <w:webHidden/>
              </w:rPr>
              <w:tab/>
            </w:r>
            <w:r w:rsidR="004561E7">
              <w:rPr>
                <w:webHidden/>
              </w:rPr>
              <w:fldChar w:fldCharType="begin"/>
            </w:r>
            <w:r w:rsidR="004561E7">
              <w:rPr>
                <w:webHidden/>
              </w:rPr>
              <w:instrText xml:space="preserve"> PAGEREF _Toc126941369 \h </w:instrText>
            </w:r>
            <w:r w:rsidR="004561E7">
              <w:rPr>
                <w:webHidden/>
              </w:rPr>
            </w:r>
            <w:r w:rsidR="004561E7">
              <w:rPr>
                <w:webHidden/>
              </w:rPr>
              <w:fldChar w:fldCharType="separate"/>
            </w:r>
            <w:r w:rsidR="00BD1C59">
              <w:rPr>
                <w:webHidden/>
              </w:rPr>
              <w:t>41</w:t>
            </w:r>
            <w:r w:rsidR="004561E7">
              <w:rPr>
                <w:webHidden/>
              </w:rPr>
              <w:fldChar w:fldCharType="end"/>
            </w:r>
          </w:hyperlink>
        </w:p>
        <w:p w14:paraId="09D3A5AD" w14:textId="2909BEF1" w:rsidR="004561E7" w:rsidRDefault="00BB433D">
          <w:pPr>
            <w:pStyle w:val="TOC2"/>
            <w:rPr>
              <w:rFonts w:eastAsiaTheme="minorEastAsia" w:cstheme="minorBidi"/>
              <w:color w:val="auto"/>
              <w:sz w:val="22"/>
              <w:szCs w:val="22"/>
              <w:lang w:eastAsia="en-AU"/>
            </w:rPr>
          </w:pPr>
          <w:hyperlink w:anchor="_Toc126941370" w:history="1">
            <w:r w:rsidR="004561E7" w:rsidRPr="009D7A1F">
              <w:rPr>
                <w:rStyle w:val="Hyperlink"/>
              </w:rPr>
              <w:t>4.3</w:t>
            </w:r>
            <w:r w:rsidR="004561E7">
              <w:rPr>
                <w:rFonts w:eastAsiaTheme="minorEastAsia" w:cstheme="minorBidi"/>
                <w:color w:val="auto"/>
                <w:sz w:val="22"/>
                <w:szCs w:val="22"/>
                <w:lang w:eastAsia="en-AU"/>
              </w:rPr>
              <w:tab/>
            </w:r>
            <w:r w:rsidR="004561E7" w:rsidRPr="009D7A1F">
              <w:rPr>
                <w:rStyle w:val="Hyperlink"/>
              </w:rPr>
              <w:t>Were the anticipated numbers of referrals received against the predicted number of referrals and dropout rate?</w:t>
            </w:r>
            <w:r w:rsidR="004561E7">
              <w:rPr>
                <w:webHidden/>
              </w:rPr>
              <w:tab/>
            </w:r>
            <w:r w:rsidR="004561E7">
              <w:rPr>
                <w:webHidden/>
              </w:rPr>
              <w:fldChar w:fldCharType="begin"/>
            </w:r>
            <w:r w:rsidR="004561E7">
              <w:rPr>
                <w:webHidden/>
              </w:rPr>
              <w:instrText xml:space="preserve"> PAGEREF _Toc126941370 \h </w:instrText>
            </w:r>
            <w:r w:rsidR="004561E7">
              <w:rPr>
                <w:webHidden/>
              </w:rPr>
            </w:r>
            <w:r w:rsidR="004561E7">
              <w:rPr>
                <w:webHidden/>
              </w:rPr>
              <w:fldChar w:fldCharType="separate"/>
            </w:r>
            <w:r w:rsidR="00BD1C59">
              <w:rPr>
                <w:webHidden/>
              </w:rPr>
              <w:t>43</w:t>
            </w:r>
            <w:r w:rsidR="004561E7">
              <w:rPr>
                <w:webHidden/>
              </w:rPr>
              <w:fldChar w:fldCharType="end"/>
            </w:r>
          </w:hyperlink>
        </w:p>
        <w:p w14:paraId="178783B0" w14:textId="7301079A" w:rsidR="004561E7" w:rsidRDefault="00BB433D">
          <w:pPr>
            <w:pStyle w:val="TOC2"/>
            <w:rPr>
              <w:rFonts w:eastAsiaTheme="minorEastAsia" w:cstheme="minorBidi"/>
              <w:color w:val="auto"/>
              <w:sz w:val="22"/>
              <w:szCs w:val="22"/>
              <w:lang w:eastAsia="en-AU"/>
            </w:rPr>
          </w:pPr>
          <w:hyperlink w:anchor="_Toc126941371" w:history="1">
            <w:r w:rsidR="004561E7" w:rsidRPr="009D7A1F">
              <w:rPr>
                <w:rStyle w:val="Hyperlink"/>
              </w:rPr>
              <w:t>4.4</w:t>
            </w:r>
            <w:r w:rsidR="004561E7">
              <w:rPr>
                <w:rFonts w:eastAsiaTheme="minorEastAsia" w:cstheme="minorBidi"/>
                <w:color w:val="auto"/>
                <w:sz w:val="22"/>
                <w:szCs w:val="22"/>
                <w:lang w:eastAsia="en-AU"/>
              </w:rPr>
              <w:tab/>
            </w:r>
            <w:r w:rsidR="004561E7" w:rsidRPr="009D7A1F">
              <w:rPr>
                <w:rStyle w:val="Hyperlink"/>
              </w:rPr>
              <w:t>How well was the program implemented as initially designed by Mission Australia in response to the RFP, and adapted as needed to achieve the objectives agreed by the parties and specified in the contract?</w:t>
            </w:r>
            <w:r w:rsidR="004561E7">
              <w:rPr>
                <w:webHidden/>
              </w:rPr>
              <w:tab/>
            </w:r>
            <w:r w:rsidR="004561E7">
              <w:rPr>
                <w:webHidden/>
              </w:rPr>
              <w:fldChar w:fldCharType="begin"/>
            </w:r>
            <w:r w:rsidR="004561E7">
              <w:rPr>
                <w:webHidden/>
              </w:rPr>
              <w:instrText xml:space="preserve"> PAGEREF _Toc126941371 \h </w:instrText>
            </w:r>
            <w:r w:rsidR="004561E7">
              <w:rPr>
                <w:webHidden/>
              </w:rPr>
            </w:r>
            <w:r w:rsidR="004561E7">
              <w:rPr>
                <w:webHidden/>
              </w:rPr>
              <w:fldChar w:fldCharType="separate"/>
            </w:r>
            <w:r w:rsidR="00BD1C59">
              <w:rPr>
                <w:webHidden/>
              </w:rPr>
              <w:t>49</w:t>
            </w:r>
            <w:r w:rsidR="004561E7">
              <w:rPr>
                <w:webHidden/>
              </w:rPr>
              <w:fldChar w:fldCharType="end"/>
            </w:r>
          </w:hyperlink>
        </w:p>
        <w:p w14:paraId="44D3C65D" w14:textId="6F960484" w:rsidR="004561E7" w:rsidRDefault="00BB433D">
          <w:pPr>
            <w:pStyle w:val="TOC2"/>
            <w:rPr>
              <w:rFonts w:eastAsiaTheme="minorEastAsia" w:cstheme="minorBidi"/>
              <w:color w:val="auto"/>
              <w:sz w:val="22"/>
              <w:szCs w:val="22"/>
              <w:lang w:eastAsia="en-AU"/>
            </w:rPr>
          </w:pPr>
          <w:hyperlink w:anchor="_Toc126941372" w:history="1">
            <w:r w:rsidR="004561E7" w:rsidRPr="009D7A1F">
              <w:rPr>
                <w:rStyle w:val="Hyperlink"/>
              </w:rPr>
              <w:t>4.5</w:t>
            </w:r>
            <w:r w:rsidR="004561E7">
              <w:rPr>
                <w:rFonts w:eastAsiaTheme="minorEastAsia" w:cstheme="minorBidi"/>
                <w:color w:val="auto"/>
                <w:sz w:val="22"/>
                <w:szCs w:val="22"/>
                <w:lang w:eastAsia="en-AU"/>
              </w:rPr>
              <w:tab/>
            </w:r>
            <w:r w:rsidR="004561E7" w:rsidRPr="009D7A1F">
              <w:rPr>
                <w:rStyle w:val="Hyperlink"/>
              </w:rPr>
              <w:t>Outcome evaluation: Extent to which the pilot achieved the intended outcomes</w:t>
            </w:r>
            <w:r w:rsidR="004561E7">
              <w:rPr>
                <w:webHidden/>
              </w:rPr>
              <w:tab/>
            </w:r>
            <w:r w:rsidR="004561E7">
              <w:rPr>
                <w:webHidden/>
              </w:rPr>
              <w:fldChar w:fldCharType="begin"/>
            </w:r>
            <w:r w:rsidR="004561E7">
              <w:rPr>
                <w:webHidden/>
              </w:rPr>
              <w:instrText xml:space="preserve"> PAGEREF _Toc126941372 \h </w:instrText>
            </w:r>
            <w:r w:rsidR="004561E7">
              <w:rPr>
                <w:webHidden/>
              </w:rPr>
            </w:r>
            <w:r w:rsidR="004561E7">
              <w:rPr>
                <w:webHidden/>
              </w:rPr>
              <w:fldChar w:fldCharType="separate"/>
            </w:r>
            <w:r w:rsidR="00BD1C59">
              <w:rPr>
                <w:webHidden/>
              </w:rPr>
              <w:t>60</w:t>
            </w:r>
            <w:r w:rsidR="004561E7">
              <w:rPr>
                <w:webHidden/>
              </w:rPr>
              <w:fldChar w:fldCharType="end"/>
            </w:r>
          </w:hyperlink>
        </w:p>
        <w:p w14:paraId="0B6DA5F2" w14:textId="79FF3BCD" w:rsidR="004561E7" w:rsidRDefault="00BB433D">
          <w:pPr>
            <w:pStyle w:val="TOC2"/>
            <w:rPr>
              <w:rFonts w:eastAsiaTheme="minorEastAsia" w:cstheme="minorBidi"/>
              <w:color w:val="auto"/>
              <w:sz w:val="22"/>
              <w:szCs w:val="22"/>
              <w:lang w:eastAsia="en-AU"/>
            </w:rPr>
          </w:pPr>
          <w:hyperlink w:anchor="_Toc126941373" w:history="1">
            <w:r w:rsidR="004561E7" w:rsidRPr="009D7A1F">
              <w:rPr>
                <w:rStyle w:val="Hyperlink"/>
              </w:rPr>
              <w:t>4.6</w:t>
            </w:r>
            <w:r w:rsidR="004561E7">
              <w:rPr>
                <w:rFonts w:eastAsiaTheme="minorEastAsia" w:cstheme="minorBidi"/>
                <w:color w:val="auto"/>
                <w:sz w:val="22"/>
                <w:szCs w:val="22"/>
                <w:lang w:eastAsia="en-AU"/>
              </w:rPr>
              <w:tab/>
            </w:r>
            <w:r w:rsidR="004561E7" w:rsidRPr="009D7A1F">
              <w:rPr>
                <w:rStyle w:val="Hyperlink"/>
              </w:rPr>
              <w:t>To what extent did the program meet the needs of participants as set out in participants support plans and their individual program goals?</w:t>
            </w:r>
            <w:r w:rsidR="004561E7">
              <w:rPr>
                <w:webHidden/>
              </w:rPr>
              <w:tab/>
            </w:r>
            <w:r w:rsidR="004561E7">
              <w:rPr>
                <w:webHidden/>
              </w:rPr>
              <w:fldChar w:fldCharType="begin"/>
            </w:r>
            <w:r w:rsidR="004561E7">
              <w:rPr>
                <w:webHidden/>
              </w:rPr>
              <w:instrText xml:space="preserve"> PAGEREF _Toc126941373 \h </w:instrText>
            </w:r>
            <w:r w:rsidR="004561E7">
              <w:rPr>
                <w:webHidden/>
              </w:rPr>
            </w:r>
            <w:r w:rsidR="004561E7">
              <w:rPr>
                <w:webHidden/>
              </w:rPr>
              <w:fldChar w:fldCharType="separate"/>
            </w:r>
            <w:r w:rsidR="00BD1C59">
              <w:rPr>
                <w:webHidden/>
              </w:rPr>
              <w:t>60</w:t>
            </w:r>
            <w:r w:rsidR="004561E7">
              <w:rPr>
                <w:webHidden/>
              </w:rPr>
              <w:fldChar w:fldCharType="end"/>
            </w:r>
          </w:hyperlink>
        </w:p>
        <w:p w14:paraId="0883E552" w14:textId="587671D3" w:rsidR="004561E7" w:rsidRDefault="00BB433D">
          <w:pPr>
            <w:pStyle w:val="TOC2"/>
            <w:rPr>
              <w:rFonts w:eastAsiaTheme="minorEastAsia" w:cstheme="minorBidi"/>
              <w:color w:val="auto"/>
              <w:sz w:val="22"/>
              <w:szCs w:val="22"/>
              <w:lang w:eastAsia="en-AU"/>
            </w:rPr>
          </w:pPr>
          <w:hyperlink w:anchor="_Toc126941374" w:history="1">
            <w:r w:rsidR="004561E7" w:rsidRPr="009D7A1F">
              <w:rPr>
                <w:rStyle w:val="Hyperlink"/>
              </w:rPr>
              <w:t>4.7</w:t>
            </w:r>
            <w:r w:rsidR="004561E7">
              <w:rPr>
                <w:rFonts w:eastAsiaTheme="minorEastAsia" w:cstheme="minorBidi"/>
                <w:color w:val="auto"/>
                <w:sz w:val="22"/>
                <w:szCs w:val="22"/>
                <w:lang w:eastAsia="en-AU"/>
              </w:rPr>
              <w:tab/>
            </w:r>
            <w:r w:rsidR="004561E7" w:rsidRPr="009D7A1F">
              <w:rPr>
                <w:rStyle w:val="Hyperlink"/>
              </w:rPr>
              <w:t>To what extent did the program meet the needs of key stakeholders in accordance with the program objectives?</w:t>
            </w:r>
            <w:r w:rsidR="004561E7">
              <w:rPr>
                <w:webHidden/>
              </w:rPr>
              <w:tab/>
            </w:r>
            <w:r w:rsidR="004561E7">
              <w:rPr>
                <w:webHidden/>
              </w:rPr>
              <w:fldChar w:fldCharType="begin"/>
            </w:r>
            <w:r w:rsidR="004561E7">
              <w:rPr>
                <w:webHidden/>
              </w:rPr>
              <w:instrText xml:space="preserve"> PAGEREF _Toc126941374 \h </w:instrText>
            </w:r>
            <w:r w:rsidR="004561E7">
              <w:rPr>
                <w:webHidden/>
              </w:rPr>
            </w:r>
            <w:r w:rsidR="004561E7">
              <w:rPr>
                <w:webHidden/>
              </w:rPr>
              <w:fldChar w:fldCharType="separate"/>
            </w:r>
            <w:r w:rsidR="00BD1C59">
              <w:rPr>
                <w:webHidden/>
              </w:rPr>
              <w:t>74</w:t>
            </w:r>
            <w:r w:rsidR="004561E7">
              <w:rPr>
                <w:webHidden/>
              </w:rPr>
              <w:fldChar w:fldCharType="end"/>
            </w:r>
          </w:hyperlink>
        </w:p>
        <w:p w14:paraId="47013B4D" w14:textId="775C0806" w:rsidR="004561E7" w:rsidRDefault="00BB433D">
          <w:pPr>
            <w:pStyle w:val="TOC2"/>
            <w:rPr>
              <w:rFonts w:eastAsiaTheme="minorEastAsia" w:cstheme="minorBidi"/>
              <w:color w:val="auto"/>
              <w:sz w:val="22"/>
              <w:szCs w:val="22"/>
              <w:lang w:eastAsia="en-AU"/>
            </w:rPr>
          </w:pPr>
          <w:hyperlink w:anchor="_Toc126941375" w:history="1">
            <w:r w:rsidR="004561E7" w:rsidRPr="009D7A1F">
              <w:rPr>
                <w:rStyle w:val="Hyperlink"/>
              </w:rPr>
              <w:t>4.8</w:t>
            </w:r>
            <w:r w:rsidR="004561E7">
              <w:rPr>
                <w:rFonts w:eastAsiaTheme="minorEastAsia" w:cstheme="minorBidi"/>
                <w:color w:val="auto"/>
                <w:sz w:val="22"/>
                <w:szCs w:val="22"/>
                <w:lang w:eastAsia="en-AU"/>
              </w:rPr>
              <w:tab/>
            </w:r>
            <w:r w:rsidR="004561E7" w:rsidRPr="009D7A1F">
              <w:rPr>
                <w:rStyle w:val="Hyperlink"/>
              </w:rPr>
              <w:t>How well did staff/organisations work together to achieve participant outcomes/ program objectives? What worked well? What did not work well? Why didn’t it work well? And for whom?</w:t>
            </w:r>
            <w:r w:rsidR="004561E7">
              <w:rPr>
                <w:webHidden/>
              </w:rPr>
              <w:tab/>
            </w:r>
            <w:r w:rsidR="004561E7">
              <w:rPr>
                <w:webHidden/>
              </w:rPr>
              <w:fldChar w:fldCharType="begin"/>
            </w:r>
            <w:r w:rsidR="004561E7">
              <w:rPr>
                <w:webHidden/>
              </w:rPr>
              <w:instrText xml:space="preserve"> PAGEREF _Toc126941375 \h </w:instrText>
            </w:r>
            <w:r w:rsidR="004561E7">
              <w:rPr>
                <w:webHidden/>
              </w:rPr>
            </w:r>
            <w:r w:rsidR="004561E7">
              <w:rPr>
                <w:webHidden/>
              </w:rPr>
              <w:fldChar w:fldCharType="separate"/>
            </w:r>
            <w:r w:rsidR="00BD1C59">
              <w:rPr>
                <w:webHidden/>
              </w:rPr>
              <w:t>80</w:t>
            </w:r>
            <w:r w:rsidR="004561E7">
              <w:rPr>
                <w:webHidden/>
              </w:rPr>
              <w:fldChar w:fldCharType="end"/>
            </w:r>
          </w:hyperlink>
        </w:p>
        <w:p w14:paraId="154CE1E0" w14:textId="2ED30698" w:rsidR="004561E7" w:rsidRDefault="00BB433D">
          <w:pPr>
            <w:pStyle w:val="TOC2"/>
            <w:rPr>
              <w:rFonts w:eastAsiaTheme="minorEastAsia" w:cstheme="minorBidi"/>
              <w:color w:val="auto"/>
              <w:sz w:val="22"/>
              <w:szCs w:val="22"/>
              <w:lang w:eastAsia="en-AU"/>
            </w:rPr>
          </w:pPr>
          <w:hyperlink w:anchor="_Toc126941376" w:history="1">
            <w:r w:rsidR="004561E7" w:rsidRPr="009D7A1F">
              <w:rPr>
                <w:rStyle w:val="Hyperlink"/>
              </w:rPr>
              <w:t>4.9</w:t>
            </w:r>
            <w:r w:rsidR="004561E7">
              <w:rPr>
                <w:rFonts w:eastAsiaTheme="minorEastAsia" w:cstheme="minorBidi"/>
                <w:color w:val="auto"/>
                <w:sz w:val="22"/>
                <w:szCs w:val="22"/>
                <w:lang w:eastAsia="en-AU"/>
              </w:rPr>
              <w:tab/>
            </w:r>
            <w:r w:rsidR="004561E7" w:rsidRPr="009D7A1F">
              <w:rPr>
                <w:rStyle w:val="Hyperlink"/>
              </w:rPr>
              <w:t>Did the program achieve the intended outcomes in the short, medium and longer term (3, 6, and 12 months)? If so, for whom, to what extent and in what circumstances?</w:t>
            </w:r>
            <w:r w:rsidR="004561E7">
              <w:rPr>
                <w:webHidden/>
              </w:rPr>
              <w:tab/>
            </w:r>
            <w:r w:rsidR="004561E7">
              <w:rPr>
                <w:webHidden/>
              </w:rPr>
              <w:fldChar w:fldCharType="begin"/>
            </w:r>
            <w:r w:rsidR="004561E7">
              <w:rPr>
                <w:webHidden/>
              </w:rPr>
              <w:instrText xml:space="preserve"> PAGEREF _Toc126941376 \h </w:instrText>
            </w:r>
            <w:r w:rsidR="004561E7">
              <w:rPr>
                <w:webHidden/>
              </w:rPr>
            </w:r>
            <w:r w:rsidR="004561E7">
              <w:rPr>
                <w:webHidden/>
              </w:rPr>
              <w:fldChar w:fldCharType="separate"/>
            </w:r>
            <w:r w:rsidR="00BD1C59">
              <w:rPr>
                <w:webHidden/>
              </w:rPr>
              <w:t>86</w:t>
            </w:r>
            <w:r w:rsidR="004561E7">
              <w:rPr>
                <w:webHidden/>
              </w:rPr>
              <w:fldChar w:fldCharType="end"/>
            </w:r>
          </w:hyperlink>
        </w:p>
        <w:p w14:paraId="41820D3D" w14:textId="44295EDF" w:rsidR="004561E7" w:rsidRDefault="00BB433D">
          <w:pPr>
            <w:pStyle w:val="TOC2"/>
            <w:rPr>
              <w:rFonts w:eastAsiaTheme="minorEastAsia" w:cstheme="minorBidi"/>
              <w:color w:val="auto"/>
              <w:sz w:val="22"/>
              <w:szCs w:val="22"/>
              <w:lang w:eastAsia="en-AU"/>
            </w:rPr>
          </w:pPr>
          <w:hyperlink w:anchor="_Toc126941377" w:history="1">
            <w:r w:rsidR="004561E7" w:rsidRPr="009D7A1F">
              <w:rPr>
                <w:rStyle w:val="Hyperlink"/>
              </w:rPr>
              <w:t>4.10</w:t>
            </w:r>
            <w:r w:rsidR="004561E7">
              <w:rPr>
                <w:rFonts w:eastAsiaTheme="minorEastAsia" w:cstheme="minorBidi"/>
                <w:color w:val="auto"/>
                <w:sz w:val="22"/>
                <w:szCs w:val="22"/>
                <w:lang w:eastAsia="en-AU"/>
              </w:rPr>
              <w:tab/>
            </w:r>
            <w:r w:rsidR="004561E7" w:rsidRPr="009D7A1F">
              <w:rPr>
                <w:rStyle w:val="Hyperlink"/>
              </w:rPr>
              <w:t>What unintended outcomes – positive and negative – did the program produce? How did these occur?</w:t>
            </w:r>
            <w:r w:rsidR="004561E7">
              <w:rPr>
                <w:webHidden/>
              </w:rPr>
              <w:tab/>
            </w:r>
            <w:r w:rsidR="004561E7">
              <w:rPr>
                <w:webHidden/>
              </w:rPr>
              <w:fldChar w:fldCharType="begin"/>
            </w:r>
            <w:r w:rsidR="004561E7">
              <w:rPr>
                <w:webHidden/>
              </w:rPr>
              <w:instrText xml:space="preserve"> PAGEREF _Toc126941377 \h </w:instrText>
            </w:r>
            <w:r w:rsidR="004561E7">
              <w:rPr>
                <w:webHidden/>
              </w:rPr>
            </w:r>
            <w:r w:rsidR="004561E7">
              <w:rPr>
                <w:webHidden/>
              </w:rPr>
              <w:fldChar w:fldCharType="separate"/>
            </w:r>
            <w:r w:rsidR="00BD1C59">
              <w:rPr>
                <w:webHidden/>
              </w:rPr>
              <w:t>89</w:t>
            </w:r>
            <w:r w:rsidR="004561E7">
              <w:rPr>
                <w:webHidden/>
              </w:rPr>
              <w:fldChar w:fldCharType="end"/>
            </w:r>
          </w:hyperlink>
        </w:p>
        <w:p w14:paraId="3542C636" w14:textId="03802416" w:rsidR="004561E7" w:rsidRDefault="00BB433D">
          <w:pPr>
            <w:pStyle w:val="TOC2"/>
            <w:rPr>
              <w:rFonts w:eastAsiaTheme="minorEastAsia" w:cstheme="minorBidi"/>
              <w:color w:val="auto"/>
              <w:sz w:val="22"/>
              <w:szCs w:val="22"/>
              <w:lang w:eastAsia="en-AU"/>
            </w:rPr>
          </w:pPr>
          <w:hyperlink w:anchor="_Toc126941378" w:history="1">
            <w:r w:rsidR="004561E7" w:rsidRPr="009D7A1F">
              <w:rPr>
                <w:rStyle w:val="Hyperlink"/>
              </w:rPr>
              <w:t>4.11</w:t>
            </w:r>
            <w:r w:rsidR="004561E7">
              <w:rPr>
                <w:rFonts w:eastAsiaTheme="minorEastAsia" w:cstheme="minorBidi"/>
                <w:color w:val="auto"/>
                <w:sz w:val="22"/>
                <w:szCs w:val="22"/>
                <w:lang w:eastAsia="en-AU"/>
              </w:rPr>
              <w:tab/>
            </w:r>
            <w:r w:rsidR="004561E7" w:rsidRPr="009D7A1F">
              <w:rPr>
                <w:rStyle w:val="Hyperlink"/>
              </w:rPr>
              <w:t>Did the program have an impact on the broader service system? If so, in what ways and how?</w:t>
            </w:r>
            <w:r w:rsidR="004561E7">
              <w:rPr>
                <w:webHidden/>
              </w:rPr>
              <w:tab/>
            </w:r>
            <w:r w:rsidR="004561E7">
              <w:rPr>
                <w:webHidden/>
              </w:rPr>
              <w:fldChar w:fldCharType="begin"/>
            </w:r>
            <w:r w:rsidR="004561E7">
              <w:rPr>
                <w:webHidden/>
              </w:rPr>
              <w:instrText xml:space="preserve"> PAGEREF _Toc126941378 \h </w:instrText>
            </w:r>
            <w:r w:rsidR="004561E7">
              <w:rPr>
                <w:webHidden/>
              </w:rPr>
            </w:r>
            <w:r w:rsidR="004561E7">
              <w:rPr>
                <w:webHidden/>
              </w:rPr>
              <w:fldChar w:fldCharType="separate"/>
            </w:r>
            <w:r w:rsidR="00BD1C59">
              <w:rPr>
                <w:webHidden/>
              </w:rPr>
              <w:t>90</w:t>
            </w:r>
            <w:r w:rsidR="004561E7">
              <w:rPr>
                <w:webHidden/>
              </w:rPr>
              <w:fldChar w:fldCharType="end"/>
            </w:r>
          </w:hyperlink>
        </w:p>
        <w:p w14:paraId="5DBAD26B" w14:textId="49170878" w:rsidR="004561E7" w:rsidRDefault="00BB433D">
          <w:pPr>
            <w:pStyle w:val="TOC2"/>
            <w:rPr>
              <w:rFonts w:eastAsiaTheme="minorEastAsia" w:cstheme="minorBidi"/>
              <w:color w:val="auto"/>
              <w:sz w:val="22"/>
              <w:szCs w:val="22"/>
              <w:lang w:eastAsia="en-AU"/>
            </w:rPr>
          </w:pPr>
          <w:hyperlink w:anchor="_Toc126941379" w:history="1">
            <w:r w:rsidR="004561E7" w:rsidRPr="009D7A1F">
              <w:rPr>
                <w:rStyle w:val="Hyperlink"/>
              </w:rPr>
              <w:t>4.12</w:t>
            </w:r>
            <w:r w:rsidR="004561E7">
              <w:rPr>
                <w:rFonts w:eastAsiaTheme="minorEastAsia" w:cstheme="minorBidi"/>
                <w:color w:val="auto"/>
                <w:sz w:val="22"/>
                <w:szCs w:val="22"/>
                <w:lang w:eastAsia="en-AU"/>
              </w:rPr>
              <w:tab/>
            </w:r>
            <w:r w:rsidR="004561E7" w:rsidRPr="009D7A1F">
              <w:rPr>
                <w:rStyle w:val="Hyperlink"/>
              </w:rPr>
              <w:t>What and how can client complexity be defined so that it can be consistently applied in future programs?</w:t>
            </w:r>
            <w:r w:rsidR="004561E7">
              <w:rPr>
                <w:webHidden/>
              </w:rPr>
              <w:tab/>
            </w:r>
            <w:r w:rsidR="004561E7">
              <w:rPr>
                <w:webHidden/>
              </w:rPr>
              <w:fldChar w:fldCharType="begin"/>
            </w:r>
            <w:r w:rsidR="004561E7">
              <w:rPr>
                <w:webHidden/>
              </w:rPr>
              <w:instrText xml:space="preserve"> PAGEREF _Toc126941379 \h </w:instrText>
            </w:r>
            <w:r w:rsidR="004561E7">
              <w:rPr>
                <w:webHidden/>
              </w:rPr>
            </w:r>
            <w:r w:rsidR="004561E7">
              <w:rPr>
                <w:webHidden/>
              </w:rPr>
              <w:fldChar w:fldCharType="separate"/>
            </w:r>
            <w:r w:rsidR="00BD1C59">
              <w:rPr>
                <w:webHidden/>
              </w:rPr>
              <w:t>92</w:t>
            </w:r>
            <w:r w:rsidR="004561E7">
              <w:rPr>
                <w:webHidden/>
              </w:rPr>
              <w:fldChar w:fldCharType="end"/>
            </w:r>
          </w:hyperlink>
        </w:p>
        <w:p w14:paraId="632733AD" w14:textId="0E27C8D4" w:rsidR="004561E7" w:rsidRDefault="00BB433D">
          <w:pPr>
            <w:pStyle w:val="TOC3"/>
            <w:rPr>
              <w:rFonts w:eastAsiaTheme="minorEastAsia" w:cstheme="minorBidi"/>
              <w:color w:val="auto"/>
              <w:sz w:val="22"/>
              <w:szCs w:val="22"/>
              <w:lang w:eastAsia="en-AU"/>
            </w:rPr>
          </w:pPr>
          <w:hyperlink w:anchor="_Toc126941380" w:history="1">
            <w:r w:rsidR="004561E7" w:rsidRPr="009D7A1F">
              <w:rPr>
                <w:rStyle w:val="Hyperlink"/>
              </w:rPr>
              <w:t>4.12.1</w:t>
            </w:r>
            <w:r w:rsidR="004561E7">
              <w:rPr>
                <w:rFonts w:eastAsiaTheme="minorEastAsia" w:cstheme="minorBidi"/>
                <w:color w:val="auto"/>
                <w:sz w:val="22"/>
                <w:szCs w:val="22"/>
                <w:lang w:eastAsia="en-AU"/>
              </w:rPr>
              <w:tab/>
            </w:r>
            <w:r w:rsidR="004561E7" w:rsidRPr="009D7A1F">
              <w:rPr>
                <w:rStyle w:val="Hyperlink"/>
              </w:rPr>
              <w:t>What and how assessment tools could be used to measure risk of homelessness and complexity of need?</w:t>
            </w:r>
            <w:r w:rsidR="004561E7">
              <w:rPr>
                <w:webHidden/>
              </w:rPr>
              <w:tab/>
            </w:r>
            <w:r w:rsidR="004561E7">
              <w:rPr>
                <w:webHidden/>
              </w:rPr>
              <w:fldChar w:fldCharType="begin"/>
            </w:r>
            <w:r w:rsidR="004561E7">
              <w:rPr>
                <w:webHidden/>
              </w:rPr>
              <w:instrText xml:space="preserve"> PAGEREF _Toc126941380 \h </w:instrText>
            </w:r>
            <w:r w:rsidR="004561E7">
              <w:rPr>
                <w:webHidden/>
              </w:rPr>
            </w:r>
            <w:r w:rsidR="004561E7">
              <w:rPr>
                <w:webHidden/>
              </w:rPr>
              <w:fldChar w:fldCharType="separate"/>
            </w:r>
            <w:r w:rsidR="00BD1C59">
              <w:rPr>
                <w:webHidden/>
              </w:rPr>
              <w:t>92</w:t>
            </w:r>
            <w:r w:rsidR="004561E7">
              <w:rPr>
                <w:webHidden/>
              </w:rPr>
              <w:fldChar w:fldCharType="end"/>
            </w:r>
          </w:hyperlink>
        </w:p>
        <w:p w14:paraId="71F667C2" w14:textId="7C3BB8BC" w:rsidR="004561E7" w:rsidRDefault="00BB433D">
          <w:pPr>
            <w:pStyle w:val="TOC3"/>
            <w:rPr>
              <w:rFonts w:eastAsiaTheme="minorEastAsia" w:cstheme="minorBidi"/>
              <w:color w:val="auto"/>
              <w:sz w:val="22"/>
              <w:szCs w:val="22"/>
              <w:lang w:eastAsia="en-AU"/>
            </w:rPr>
          </w:pPr>
          <w:hyperlink w:anchor="_Toc126941381" w:history="1">
            <w:r w:rsidR="004561E7" w:rsidRPr="009D7A1F">
              <w:rPr>
                <w:rStyle w:val="Hyperlink"/>
              </w:rPr>
              <w:t>4.12.2</w:t>
            </w:r>
            <w:r w:rsidR="004561E7">
              <w:rPr>
                <w:rFonts w:eastAsiaTheme="minorEastAsia" w:cstheme="minorBidi"/>
                <w:color w:val="auto"/>
                <w:sz w:val="22"/>
                <w:szCs w:val="22"/>
                <w:lang w:eastAsia="en-AU"/>
              </w:rPr>
              <w:tab/>
            </w:r>
            <w:r w:rsidR="004561E7" w:rsidRPr="009D7A1F">
              <w:rPr>
                <w:rStyle w:val="Hyperlink"/>
              </w:rPr>
              <w:t>What assessment tools can be used to monitor progress of future programs? How?</w:t>
            </w:r>
            <w:r w:rsidR="004561E7">
              <w:rPr>
                <w:webHidden/>
              </w:rPr>
              <w:tab/>
            </w:r>
            <w:r w:rsidR="004561E7">
              <w:rPr>
                <w:webHidden/>
              </w:rPr>
              <w:fldChar w:fldCharType="begin"/>
            </w:r>
            <w:r w:rsidR="004561E7">
              <w:rPr>
                <w:webHidden/>
              </w:rPr>
              <w:instrText xml:space="preserve"> PAGEREF _Toc126941381 \h </w:instrText>
            </w:r>
            <w:r w:rsidR="004561E7">
              <w:rPr>
                <w:webHidden/>
              </w:rPr>
            </w:r>
            <w:r w:rsidR="004561E7">
              <w:rPr>
                <w:webHidden/>
              </w:rPr>
              <w:fldChar w:fldCharType="separate"/>
            </w:r>
            <w:r w:rsidR="00BD1C59">
              <w:rPr>
                <w:webHidden/>
              </w:rPr>
              <w:t>96</w:t>
            </w:r>
            <w:r w:rsidR="004561E7">
              <w:rPr>
                <w:webHidden/>
              </w:rPr>
              <w:fldChar w:fldCharType="end"/>
            </w:r>
          </w:hyperlink>
        </w:p>
        <w:p w14:paraId="14F77D9B" w14:textId="66186F02" w:rsidR="004561E7" w:rsidRDefault="00BB433D">
          <w:pPr>
            <w:pStyle w:val="TOC2"/>
            <w:rPr>
              <w:rFonts w:eastAsiaTheme="minorEastAsia" w:cstheme="minorBidi"/>
              <w:color w:val="auto"/>
              <w:sz w:val="22"/>
              <w:szCs w:val="22"/>
              <w:lang w:eastAsia="en-AU"/>
            </w:rPr>
          </w:pPr>
          <w:hyperlink w:anchor="_Toc126941382" w:history="1">
            <w:r w:rsidR="004561E7" w:rsidRPr="009D7A1F">
              <w:rPr>
                <w:rStyle w:val="Hyperlink"/>
              </w:rPr>
              <w:t>4.13</w:t>
            </w:r>
            <w:r w:rsidR="004561E7">
              <w:rPr>
                <w:rFonts w:eastAsiaTheme="minorEastAsia" w:cstheme="minorBidi"/>
                <w:color w:val="auto"/>
                <w:sz w:val="22"/>
                <w:szCs w:val="22"/>
                <w:lang w:eastAsia="en-AU"/>
              </w:rPr>
              <w:tab/>
            </w:r>
            <w:r w:rsidR="004561E7" w:rsidRPr="009D7A1F">
              <w:rPr>
                <w:rStyle w:val="Hyperlink"/>
              </w:rPr>
              <w:t>What lessons can be learnt from H&amp;H for future Social Impact Investments that target similar cohorts?</w:t>
            </w:r>
            <w:r w:rsidR="004561E7">
              <w:rPr>
                <w:webHidden/>
              </w:rPr>
              <w:tab/>
            </w:r>
            <w:r w:rsidR="004561E7">
              <w:rPr>
                <w:webHidden/>
              </w:rPr>
              <w:fldChar w:fldCharType="begin"/>
            </w:r>
            <w:r w:rsidR="004561E7">
              <w:rPr>
                <w:webHidden/>
              </w:rPr>
              <w:instrText xml:space="preserve"> PAGEREF _Toc126941382 \h </w:instrText>
            </w:r>
            <w:r w:rsidR="004561E7">
              <w:rPr>
                <w:webHidden/>
              </w:rPr>
            </w:r>
            <w:r w:rsidR="004561E7">
              <w:rPr>
                <w:webHidden/>
              </w:rPr>
              <w:fldChar w:fldCharType="separate"/>
            </w:r>
            <w:r w:rsidR="00BD1C59">
              <w:rPr>
                <w:webHidden/>
              </w:rPr>
              <w:t>98</w:t>
            </w:r>
            <w:r w:rsidR="004561E7">
              <w:rPr>
                <w:webHidden/>
              </w:rPr>
              <w:fldChar w:fldCharType="end"/>
            </w:r>
          </w:hyperlink>
        </w:p>
        <w:p w14:paraId="759A6E29" w14:textId="28EA93AB" w:rsidR="004561E7" w:rsidRDefault="00BB433D">
          <w:pPr>
            <w:pStyle w:val="TOC3"/>
            <w:rPr>
              <w:rFonts w:eastAsiaTheme="minorEastAsia" w:cstheme="minorBidi"/>
              <w:color w:val="auto"/>
              <w:sz w:val="22"/>
              <w:szCs w:val="22"/>
              <w:lang w:eastAsia="en-AU"/>
            </w:rPr>
          </w:pPr>
          <w:hyperlink w:anchor="_Toc126941383" w:history="1">
            <w:r w:rsidR="004561E7" w:rsidRPr="009D7A1F">
              <w:rPr>
                <w:rStyle w:val="Hyperlink"/>
              </w:rPr>
              <w:t>4.13.1</w:t>
            </w:r>
            <w:r w:rsidR="004561E7">
              <w:rPr>
                <w:rFonts w:eastAsiaTheme="minorEastAsia" w:cstheme="minorBidi"/>
                <w:color w:val="auto"/>
                <w:sz w:val="22"/>
                <w:szCs w:val="22"/>
                <w:lang w:eastAsia="en-AU"/>
              </w:rPr>
              <w:tab/>
            </w:r>
            <w:r w:rsidR="004561E7" w:rsidRPr="009D7A1F">
              <w:rPr>
                <w:rStyle w:val="Hyperlink"/>
              </w:rPr>
              <w:t>The program filled a gap by operating in health settings</w:t>
            </w:r>
            <w:r w:rsidR="004561E7">
              <w:rPr>
                <w:webHidden/>
              </w:rPr>
              <w:tab/>
            </w:r>
            <w:r w:rsidR="004561E7">
              <w:rPr>
                <w:webHidden/>
              </w:rPr>
              <w:fldChar w:fldCharType="begin"/>
            </w:r>
            <w:r w:rsidR="004561E7">
              <w:rPr>
                <w:webHidden/>
              </w:rPr>
              <w:instrText xml:space="preserve"> PAGEREF _Toc126941383 \h </w:instrText>
            </w:r>
            <w:r w:rsidR="004561E7">
              <w:rPr>
                <w:webHidden/>
              </w:rPr>
            </w:r>
            <w:r w:rsidR="004561E7">
              <w:rPr>
                <w:webHidden/>
              </w:rPr>
              <w:fldChar w:fldCharType="separate"/>
            </w:r>
            <w:r w:rsidR="00BD1C59">
              <w:rPr>
                <w:webHidden/>
              </w:rPr>
              <w:t>98</w:t>
            </w:r>
            <w:r w:rsidR="004561E7">
              <w:rPr>
                <w:webHidden/>
              </w:rPr>
              <w:fldChar w:fldCharType="end"/>
            </w:r>
          </w:hyperlink>
        </w:p>
        <w:p w14:paraId="40810658" w14:textId="344CC1A6" w:rsidR="004561E7" w:rsidRDefault="00BB433D">
          <w:pPr>
            <w:pStyle w:val="TOC3"/>
            <w:rPr>
              <w:rFonts w:eastAsiaTheme="minorEastAsia" w:cstheme="minorBidi"/>
              <w:color w:val="auto"/>
              <w:sz w:val="22"/>
              <w:szCs w:val="22"/>
              <w:lang w:eastAsia="en-AU"/>
            </w:rPr>
          </w:pPr>
          <w:hyperlink w:anchor="_Toc126941384" w:history="1">
            <w:r w:rsidR="004561E7" w:rsidRPr="009D7A1F">
              <w:rPr>
                <w:rStyle w:val="Hyperlink"/>
              </w:rPr>
              <w:t>4.13.2</w:t>
            </w:r>
            <w:r w:rsidR="004561E7">
              <w:rPr>
                <w:rFonts w:eastAsiaTheme="minorEastAsia" w:cstheme="minorBidi"/>
                <w:color w:val="auto"/>
                <w:sz w:val="22"/>
                <w:szCs w:val="22"/>
                <w:lang w:eastAsia="en-AU"/>
              </w:rPr>
              <w:tab/>
            </w:r>
            <w:r w:rsidR="004561E7" w:rsidRPr="009D7A1F">
              <w:rPr>
                <w:rStyle w:val="Hyperlink"/>
              </w:rPr>
              <w:t>Payable outcomes should be realistic for the cohort</w:t>
            </w:r>
            <w:r w:rsidR="004561E7">
              <w:rPr>
                <w:webHidden/>
              </w:rPr>
              <w:tab/>
            </w:r>
            <w:r w:rsidR="004561E7">
              <w:rPr>
                <w:webHidden/>
              </w:rPr>
              <w:fldChar w:fldCharType="begin"/>
            </w:r>
            <w:r w:rsidR="004561E7">
              <w:rPr>
                <w:webHidden/>
              </w:rPr>
              <w:instrText xml:space="preserve"> PAGEREF _Toc126941384 \h </w:instrText>
            </w:r>
            <w:r w:rsidR="004561E7">
              <w:rPr>
                <w:webHidden/>
              </w:rPr>
            </w:r>
            <w:r w:rsidR="004561E7">
              <w:rPr>
                <w:webHidden/>
              </w:rPr>
              <w:fldChar w:fldCharType="separate"/>
            </w:r>
            <w:r w:rsidR="00BD1C59">
              <w:rPr>
                <w:webHidden/>
              </w:rPr>
              <w:t>98</w:t>
            </w:r>
            <w:r w:rsidR="004561E7">
              <w:rPr>
                <w:webHidden/>
              </w:rPr>
              <w:fldChar w:fldCharType="end"/>
            </w:r>
          </w:hyperlink>
        </w:p>
        <w:p w14:paraId="30DD23BA" w14:textId="3AB59914" w:rsidR="004561E7" w:rsidRDefault="00BB433D">
          <w:pPr>
            <w:pStyle w:val="TOC3"/>
            <w:rPr>
              <w:rFonts w:eastAsiaTheme="minorEastAsia" w:cstheme="minorBidi"/>
              <w:color w:val="auto"/>
              <w:sz w:val="22"/>
              <w:szCs w:val="22"/>
              <w:lang w:eastAsia="en-AU"/>
            </w:rPr>
          </w:pPr>
          <w:hyperlink w:anchor="_Toc126941385" w:history="1">
            <w:r w:rsidR="004561E7" w:rsidRPr="009D7A1F">
              <w:rPr>
                <w:rStyle w:val="Hyperlink"/>
              </w:rPr>
              <w:t>4.13.3</w:t>
            </w:r>
            <w:r w:rsidR="004561E7">
              <w:rPr>
                <w:rFonts w:eastAsiaTheme="minorEastAsia" w:cstheme="minorBidi"/>
                <w:color w:val="auto"/>
                <w:sz w:val="22"/>
                <w:szCs w:val="22"/>
                <w:lang w:eastAsia="en-AU"/>
              </w:rPr>
              <w:tab/>
            </w:r>
            <w:r w:rsidR="004561E7" w:rsidRPr="009D7A1F">
              <w:rPr>
                <w:rStyle w:val="Hyperlink"/>
              </w:rPr>
              <w:t>Assumptions should not be made about a ‘balanced’ client mix</w:t>
            </w:r>
            <w:r w:rsidR="004561E7">
              <w:rPr>
                <w:webHidden/>
              </w:rPr>
              <w:tab/>
            </w:r>
            <w:r w:rsidR="004561E7">
              <w:rPr>
                <w:webHidden/>
              </w:rPr>
              <w:fldChar w:fldCharType="begin"/>
            </w:r>
            <w:r w:rsidR="004561E7">
              <w:rPr>
                <w:webHidden/>
              </w:rPr>
              <w:instrText xml:space="preserve"> PAGEREF _Toc126941385 \h </w:instrText>
            </w:r>
            <w:r w:rsidR="004561E7">
              <w:rPr>
                <w:webHidden/>
              </w:rPr>
            </w:r>
            <w:r w:rsidR="004561E7">
              <w:rPr>
                <w:webHidden/>
              </w:rPr>
              <w:fldChar w:fldCharType="separate"/>
            </w:r>
            <w:r w:rsidR="00BD1C59">
              <w:rPr>
                <w:webHidden/>
              </w:rPr>
              <w:t>100</w:t>
            </w:r>
            <w:r w:rsidR="004561E7">
              <w:rPr>
                <w:webHidden/>
              </w:rPr>
              <w:fldChar w:fldCharType="end"/>
            </w:r>
          </w:hyperlink>
        </w:p>
        <w:p w14:paraId="2EB07488" w14:textId="02B2A5CE" w:rsidR="004561E7" w:rsidRDefault="00BB433D">
          <w:pPr>
            <w:pStyle w:val="TOC3"/>
            <w:rPr>
              <w:rFonts w:eastAsiaTheme="minorEastAsia" w:cstheme="minorBidi"/>
              <w:color w:val="auto"/>
              <w:sz w:val="22"/>
              <w:szCs w:val="22"/>
              <w:lang w:eastAsia="en-AU"/>
            </w:rPr>
          </w:pPr>
          <w:hyperlink w:anchor="_Toc126941386" w:history="1">
            <w:r w:rsidR="004561E7" w:rsidRPr="009D7A1F">
              <w:rPr>
                <w:rStyle w:val="Hyperlink"/>
              </w:rPr>
              <w:t>4.13.4</w:t>
            </w:r>
            <w:r w:rsidR="004561E7">
              <w:rPr>
                <w:rFonts w:eastAsiaTheme="minorEastAsia" w:cstheme="minorBidi"/>
                <w:color w:val="auto"/>
                <w:sz w:val="22"/>
                <w:szCs w:val="22"/>
                <w:lang w:eastAsia="en-AU"/>
              </w:rPr>
              <w:tab/>
            </w:r>
            <w:r w:rsidR="004561E7" w:rsidRPr="009D7A1F">
              <w:rPr>
                <w:rStyle w:val="Hyperlink"/>
              </w:rPr>
              <w:t>Client goals were not always the NSW Government’s goals</w:t>
            </w:r>
            <w:r w:rsidR="004561E7">
              <w:rPr>
                <w:webHidden/>
              </w:rPr>
              <w:tab/>
            </w:r>
            <w:r w:rsidR="004561E7">
              <w:rPr>
                <w:webHidden/>
              </w:rPr>
              <w:fldChar w:fldCharType="begin"/>
            </w:r>
            <w:r w:rsidR="004561E7">
              <w:rPr>
                <w:webHidden/>
              </w:rPr>
              <w:instrText xml:space="preserve"> PAGEREF _Toc126941386 \h </w:instrText>
            </w:r>
            <w:r w:rsidR="004561E7">
              <w:rPr>
                <w:webHidden/>
              </w:rPr>
            </w:r>
            <w:r w:rsidR="004561E7">
              <w:rPr>
                <w:webHidden/>
              </w:rPr>
              <w:fldChar w:fldCharType="separate"/>
            </w:r>
            <w:r w:rsidR="00BD1C59">
              <w:rPr>
                <w:webHidden/>
              </w:rPr>
              <w:t>101</w:t>
            </w:r>
            <w:r w:rsidR="004561E7">
              <w:rPr>
                <w:webHidden/>
              </w:rPr>
              <w:fldChar w:fldCharType="end"/>
            </w:r>
          </w:hyperlink>
        </w:p>
        <w:p w14:paraId="427356B4" w14:textId="79BFD251" w:rsidR="004561E7" w:rsidRDefault="00BB433D">
          <w:pPr>
            <w:pStyle w:val="TOC3"/>
            <w:rPr>
              <w:rFonts w:eastAsiaTheme="minorEastAsia" w:cstheme="minorBidi"/>
              <w:color w:val="auto"/>
              <w:sz w:val="22"/>
              <w:szCs w:val="22"/>
              <w:lang w:eastAsia="en-AU"/>
            </w:rPr>
          </w:pPr>
          <w:hyperlink w:anchor="_Toc126941387" w:history="1">
            <w:r w:rsidR="004561E7" w:rsidRPr="009D7A1F">
              <w:rPr>
                <w:rStyle w:val="Hyperlink"/>
              </w:rPr>
              <w:t>4.13.5</w:t>
            </w:r>
            <w:r w:rsidR="004561E7">
              <w:rPr>
                <w:rFonts w:eastAsiaTheme="minorEastAsia" w:cstheme="minorBidi"/>
                <w:color w:val="auto"/>
                <w:sz w:val="22"/>
                <w:szCs w:val="22"/>
                <w:lang w:eastAsia="en-AU"/>
              </w:rPr>
              <w:tab/>
            </w:r>
            <w:r w:rsidR="004561E7" w:rsidRPr="009D7A1F">
              <w:rPr>
                <w:rStyle w:val="Hyperlink"/>
              </w:rPr>
              <w:t>A simple screening tool, and a longer-form triage tool, could be used with clients</w:t>
            </w:r>
            <w:r w:rsidR="004561E7">
              <w:rPr>
                <w:webHidden/>
              </w:rPr>
              <w:tab/>
            </w:r>
            <w:r w:rsidR="004561E7">
              <w:rPr>
                <w:webHidden/>
              </w:rPr>
              <w:fldChar w:fldCharType="begin"/>
            </w:r>
            <w:r w:rsidR="004561E7">
              <w:rPr>
                <w:webHidden/>
              </w:rPr>
              <w:instrText xml:space="preserve"> PAGEREF _Toc126941387 \h </w:instrText>
            </w:r>
            <w:r w:rsidR="004561E7">
              <w:rPr>
                <w:webHidden/>
              </w:rPr>
            </w:r>
            <w:r w:rsidR="004561E7">
              <w:rPr>
                <w:webHidden/>
              </w:rPr>
              <w:fldChar w:fldCharType="separate"/>
            </w:r>
            <w:r w:rsidR="00BD1C59">
              <w:rPr>
                <w:webHidden/>
              </w:rPr>
              <w:t>102</w:t>
            </w:r>
            <w:r w:rsidR="004561E7">
              <w:rPr>
                <w:webHidden/>
              </w:rPr>
              <w:fldChar w:fldCharType="end"/>
            </w:r>
          </w:hyperlink>
        </w:p>
        <w:p w14:paraId="5DD2144D" w14:textId="47198275" w:rsidR="004561E7" w:rsidRDefault="00BB433D">
          <w:pPr>
            <w:pStyle w:val="TOC3"/>
            <w:rPr>
              <w:rFonts w:eastAsiaTheme="minorEastAsia" w:cstheme="minorBidi"/>
              <w:color w:val="auto"/>
              <w:sz w:val="22"/>
              <w:szCs w:val="22"/>
              <w:lang w:eastAsia="en-AU"/>
            </w:rPr>
          </w:pPr>
          <w:hyperlink w:anchor="_Toc126941388" w:history="1">
            <w:r w:rsidR="004561E7" w:rsidRPr="009D7A1F">
              <w:rPr>
                <w:rStyle w:val="Hyperlink"/>
              </w:rPr>
              <w:t>4.13.6</w:t>
            </w:r>
            <w:r w:rsidR="004561E7">
              <w:rPr>
                <w:rFonts w:eastAsiaTheme="minorEastAsia" w:cstheme="minorBidi"/>
                <w:color w:val="auto"/>
                <w:sz w:val="22"/>
                <w:szCs w:val="22"/>
                <w:lang w:eastAsia="en-AU"/>
              </w:rPr>
              <w:tab/>
            </w:r>
            <w:r w:rsidR="004561E7" w:rsidRPr="009D7A1F">
              <w:rPr>
                <w:rStyle w:val="Hyperlink"/>
              </w:rPr>
              <w:t>Availability of affordable housing is key</w:t>
            </w:r>
            <w:r w:rsidR="004561E7">
              <w:rPr>
                <w:webHidden/>
              </w:rPr>
              <w:tab/>
            </w:r>
            <w:r w:rsidR="004561E7">
              <w:rPr>
                <w:webHidden/>
              </w:rPr>
              <w:fldChar w:fldCharType="begin"/>
            </w:r>
            <w:r w:rsidR="004561E7">
              <w:rPr>
                <w:webHidden/>
              </w:rPr>
              <w:instrText xml:space="preserve"> PAGEREF _Toc126941388 \h </w:instrText>
            </w:r>
            <w:r w:rsidR="004561E7">
              <w:rPr>
                <w:webHidden/>
              </w:rPr>
            </w:r>
            <w:r w:rsidR="004561E7">
              <w:rPr>
                <w:webHidden/>
              </w:rPr>
              <w:fldChar w:fldCharType="separate"/>
            </w:r>
            <w:r w:rsidR="00BD1C59">
              <w:rPr>
                <w:webHidden/>
              </w:rPr>
              <w:t>102</w:t>
            </w:r>
            <w:r w:rsidR="004561E7">
              <w:rPr>
                <w:webHidden/>
              </w:rPr>
              <w:fldChar w:fldCharType="end"/>
            </w:r>
          </w:hyperlink>
        </w:p>
        <w:p w14:paraId="5F61B0CD" w14:textId="16287B80" w:rsidR="004561E7" w:rsidRDefault="00BB433D">
          <w:pPr>
            <w:pStyle w:val="TOC3"/>
            <w:rPr>
              <w:rFonts w:eastAsiaTheme="minorEastAsia" w:cstheme="minorBidi"/>
              <w:color w:val="auto"/>
              <w:sz w:val="22"/>
              <w:szCs w:val="22"/>
              <w:lang w:eastAsia="en-AU"/>
            </w:rPr>
          </w:pPr>
          <w:hyperlink w:anchor="_Toc126941389" w:history="1">
            <w:r w:rsidR="004561E7" w:rsidRPr="009D7A1F">
              <w:rPr>
                <w:rStyle w:val="Hyperlink"/>
              </w:rPr>
              <w:t>4.13.7</w:t>
            </w:r>
            <w:r w:rsidR="004561E7">
              <w:rPr>
                <w:rFonts w:eastAsiaTheme="minorEastAsia" w:cstheme="minorBidi"/>
                <w:color w:val="auto"/>
                <w:sz w:val="22"/>
                <w:szCs w:val="22"/>
                <w:lang w:eastAsia="en-AU"/>
              </w:rPr>
              <w:tab/>
            </w:r>
            <w:r w:rsidR="004561E7" w:rsidRPr="009D7A1F">
              <w:rPr>
                <w:rStyle w:val="Hyperlink"/>
              </w:rPr>
              <w:t>The NSW Government should continue and co-ordinate homelessness interventions at the State level</w:t>
            </w:r>
            <w:r w:rsidR="004561E7">
              <w:rPr>
                <w:webHidden/>
              </w:rPr>
              <w:tab/>
            </w:r>
            <w:r w:rsidR="004561E7">
              <w:rPr>
                <w:webHidden/>
              </w:rPr>
              <w:fldChar w:fldCharType="begin"/>
            </w:r>
            <w:r w:rsidR="004561E7">
              <w:rPr>
                <w:webHidden/>
              </w:rPr>
              <w:instrText xml:space="preserve"> PAGEREF _Toc126941389 \h </w:instrText>
            </w:r>
            <w:r w:rsidR="004561E7">
              <w:rPr>
                <w:webHidden/>
              </w:rPr>
            </w:r>
            <w:r w:rsidR="004561E7">
              <w:rPr>
                <w:webHidden/>
              </w:rPr>
              <w:fldChar w:fldCharType="separate"/>
            </w:r>
            <w:r w:rsidR="00BD1C59">
              <w:rPr>
                <w:webHidden/>
              </w:rPr>
              <w:t>103</w:t>
            </w:r>
            <w:r w:rsidR="004561E7">
              <w:rPr>
                <w:webHidden/>
              </w:rPr>
              <w:fldChar w:fldCharType="end"/>
            </w:r>
          </w:hyperlink>
        </w:p>
        <w:p w14:paraId="41C898B7" w14:textId="380BA9C9" w:rsidR="004561E7" w:rsidRDefault="00BB433D">
          <w:pPr>
            <w:pStyle w:val="TOC1"/>
            <w:rPr>
              <w:rFonts w:eastAsiaTheme="minorEastAsia" w:cstheme="minorBidi"/>
              <w:color w:val="auto"/>
              <w:sz w:val="22"/>
              <w:szCs w:val="22"/>
              <w:lang w:eastAsia="en-AU"/>
            </w:rPr>
          </w:pPr>
          <w:hyperlink w:anchor="_Toc126941390" w:history="1">
            <w:r w:rsidR="004561E7" w:rsidRPr="009D7A1F">
              <w:rPr>
                <w:rStyle w:val="Hyperlink"/>
                <w:lang w:bidi="en-US"/>
              </w:rPr>
              <w:t>5</w:t>
            </w:r>
            <w:r w:rsidR="004561E7">
              <w:rPr>
                <w:rFonts w:eastAsiaTheme="minorEastAsia" w:cstheme="minorBidi"/>
                <w:color w:val="auto"/>
                <w:sz w:val="22"/>
                <w:szCs w:val="22"/>
                <w:lang w:eastAsia="en-AU"/>
              </w:rPr>
              <w:tab/>
            </w:r>
            <w:r w:rsidR="004561E7" w:rsidRPr="009D7A1F">
              <w:rPr>
                <w:rStyle w:val="Hyperlink"/>
                <w:lang w:bidi="en-US"/>
              </w:rPr>
              <w:t>Conclusion</w:t>
            </w:r>
            <w:r w:rsidR="004561E7">
              <w:rPr>
                <w:webHidden/>
              </w:rPr>
              <w:tab/>
            </w:r>
            <w:r w:rsidR="004561E7">
              <w:rPr>
                <w:webHidden/>
              </w:rPr>
              <w:fldChar w:fldCharType="begin"/>
            </w:r>
            <w:r w:rsidR="004561E7">
              <w:rPr>
                <w:webHidden/>
              </w:rPr>
              <w:instrText xml:space="preserve"> PAGEREF _Toc126941390 \h </w:instrText>
            </w:r>
            <w:r w:rsidR="004561E7">
              <w:rPr>
                <w:webHidden/>
              </w:rPr>
            </w:r>
            <w:r w:rsidR="004561E7">
              <w:rPr>
                <w:webHidden/>
              </w:rPr>
              <w:fldChar w:fldCharType="separate"/>
            </w:r>
            <w:r w:rsidR="00BD1C59">
              <w:rPr>
                <w:webHidden/>
              </w:rPr>
              <w:t>104</w:t>
            </w:r>
            <w:r w:rsidR="004561E7">
              <w:rPr>
                <w:webHidden/>
              </w:rPr>
              <w:fldChar w:fldCharType="end"/>
            </w:r>
          </w:hyperlink>
        </w:p>
        <w:p w14:paraId="47978211" w14:textId="1548C69A" w:rsidR="004561E7" w:rsidRDefault="00BB433D">
          <w:pPr>
            <w:pStyle w:val="TOC1"/>
            <w:rPr>
              <w:rFonts w:eastAsiaTheme="minorEastAsia" w:cstheme="minorBidi"/>
              <w:color w:val="auto"/>
              <w:sz w:val="22"/>
              <w:szCs w:val="22"/>
              <w:lang w:eastAsia="en-AU"/>
            </w:rPr>
          </w:pPr>
          <w:hyperlink w:anchor="_Toc126941391" w:history="1">
            <w:r w:rsidR="004561E7" w:rsidRPr="009D7A1F">
              <w:rPr>
                <w:rStyle w:val="Hyperlink"/>
              </w:rPr>
              <w:t>6</w:t>
            </w:r>
            <w:r w:rsidR="004561E7">
              <w:rPr>
                <w:rFonts w:eastAsiaTheme="minorEastAsia" w:cstheme="minorBidi"/>
                <w:color w:val="auto"/>
                <w:sz w:val="22"/>
                <w:szCs w:val="22"/>
                <w:lang w:eastAsia="en-AU"/>
              </w:rPr>
              <w:tab/>
            </w:r>
            <w:r w:rsidR="004561E7" w:rsidRPr="009D7A1F">
              <w:rPr>
                <w:rStyle w:val="Hyperlink"/>
              </w:rPr>
              <w:t>Recommendations</w:t>
            </w:r>
            <w:r w:rsidR="004561E7">
              <w:rPr>
                <w:webHidden/>
              </w:rPr>
              <w:tab/>
            </w:r>
            <w:r w:rsidR="004561E7">
              <w:rPr>
                <w:webHidden/>
              </w:rPr>
              <w:fldChar w:fldCharType="begin"/>
            </w:r>
            <w:r w:rsidR="004561E7">
              <w:rPr>
                <w:webHidden/>
              </w:rPr>
              <w:instrText xml:space="preserve"> PAGEREF _Toc126941391 \h </w:instrText>
            </w:r>
            <w:r w:rsidR="004561E7">
              <w:rPr>
                <w:webHidden/>
              </w:rPr>
            </w:r>
            <w:r w:rsidR="004561E7">
              <w:rPr>
                <w:webHidden/>
              </w:rPr>
              <w:fldChar w:fldCharType="separate"/>
            </w:r>
            <w:r w:rsidR="00BD1C59">
              <w:rPr>
                <w:webHidden/>
              </w:rPr>
              <w:t>107</w:t>
            </w:r>
            <w:r w:rsidR="004561E7">
              <w:rPr>
                <w:webHidden/>
              </w:rPr>
              <w:fldChar w:fldCharType="end"/>
            </w:r>
          </w:hyperlink>
        </w:p>
        <w:p w14:paraId="1A659AFF" w14:textId="6D9E81A0" w:rsidR="004561E7" w:rsidRDefault="00BB433D">
          <w:pPr>
            <w:pStyle w:val="TOC1"/>
            <w:rPr>
              <w:rFonts w:eastAsiaTheme="minorEastAsia" w:cstheme="minorBidi"/>
              <w:color w:val="auto"/>
              <w:sz w:val="22"/>
              <w:szCs w:val="22"/>
              <w:lang w:eastAsia="en-AU"/>
            </w:rPr>
          </w:pPr>
          <w:hyperlink w:anchor="_Toc126941392" w:history="1">
            <w:r w:rsidR="004561E7" w:rsidRPr="009D7A1F">
              <w:rPr>
                <w:rStyle w:val="Hyperlink"/>
              </w:rPr>
              <w:t>7</w:t>
            </w:r>
            <w:r w:rsidR="004561E7">
              <w:rPr>
                <w:rFonts w:eastAsiaTheme="minorEastAsia" w:cstheme="minorBidi"/>
                <w:color w:val="auto"/>
                <w:sz w:val="22"/>
                <w:szCs w:val="22"/>
                <w:lang w:eastAsia="en-AU"/>
              </w:rPr>
              <w:tab/>
            </w:r>
            <w:r w:rsidR="004561E7" w:rsidRPr="009D7A1F">
              <w:rPr>
                <w:rStyle w:val="Hyperlink"/>
              </w:rPr>
              <w:t>References</w:t>
            </w:r>
            <w:r w:rsidR="004561E7">
              <w:rPr>
                <w:webHidden/>
              </w:rPr>
              <w:tab/>
            </w:r>
            <w:r w:rsidR="004561E7">
              <w:rPr>
                <w:webHidden/>
              </w:rPr>
              <w:fldChar w:fldCharType="begin"/>
            </w:r>
            <w:r w:rsidR="004561E7">
              <w:rPr>
                <w:webHidden/>
              </w:rPr>
              <w:instrText xml:space="preserve"> PAGEREF _Toc126941392 \h </w:instrText>
            </w:r>
            <w:r w:rsidR="004561E7">
              <w:rPr>
                <w:webHidden/>
              </w:rPr>
            </w:r>
            <w:r w:rsidR="004561E7">
              <w:rPr>
                <w:webHidden/>
              </w:rPr>
              <w:fldChar w:fldCharType="separate"/>
            </w:r>
            <w:r w:rsidR="00BD1C59">
              <w:rPr>
                <w:webHidden/>
              </w:rPr>
              <w:t>109</w:t>
            </w:r>
            <w:r w:rsidR="004561E7">
              <w:rPr>
                <w:webHidden/>
              </w:rPr>
              <w:fldChar w:fldCharType="end"/>
            </w:r>
          </w:hyperlink>
        </w:p>
        <w:p w14:paraId="46F7F3CA" w14:textId="3B3A5344" w:rsidR="004561E7" w:rsidRDefault="00BB433D">
          <w:pPr>
            <w:pStyle w:val="TOC1"/>
            <w:tabs>
              <w:tab w:val="left" w:pos="1320"/>
            </w:tabs>
            <w:rPr>
              <w:rFonts w:eastAsiaTheme="minorEastAsia" w:cstheme="minorBidi"/>
              <w:color w:val="auto"/>
              <w:sz w:val="22"/>
              <w:szCs w:val="22"/>
              <w:lang w:eastAsia="en-AU"/>
            </w:rPr>
          </w:pPr>
          <w:hyperlink w:anchor="_Toc126941393" w:history="1">
            <w:r w:rsidR="004561E7" w:rsidRPr="009D7A1F">
              <w:rPr>
                <w:rStyle w:val="Hyperlink"/>
              </w:rPr>
              <w:t>Appendix A</w:t>
            </w:r>
            <w:r w:rsidR="004561E7">
              <w:rPr>
                <w:rFonts w:eastAsiaTheme="minorEastAsia" w:cstheme="minorBidi"/>
                <w:color w:val="auto"/>
                <w:sz w:val="22"/>
                <w:szCs w:val="22"/>
                <w:lang w:eastAsia="en-AU"/>
              </w:rPr>
              <w:tab/>
            </w:r>
            <w:r w:rsidR="004561E7" w:rsidRPr="009D7A1F">
              <w:rPr>
                <w:rStyle w:val="Hyperlink"/>
              </w:rPr>
              <w:t>Home and Healthy program logic</w:t>
            </w:r>
            <w:r w:rsidR="004561E7">
              <w:rPr>
                <w:webHidden/>
              </w:rPr>
              <w:tab/>
            </w:r>
            <w:r w:rsidR="004561E7">
              <w:rPr>
                <w:webHidden/>
              </w:rPr>
              <w:fldChar w:fldCharType="begin"/>
            </w:r>
            <w:r w:rsidR="004561E7">
              <w:rPr>
                <w:webHidden/>
              </w:rPr>
              <w:instrText xml:space="preserve"> PAGEREF _Toc126941393 \h </w:instrText>
            </w:r>
            <w:r w:rsidR="004561E7">
              <w:rPr>
                <w:webHidden/>
              </w:rPr>
            </w:r>
            <w:r w:rsidR="004561E7">
              <w:rPr>
                <w:webHidden/>
              </w:rPr>
              <w:fldChar w:fldCharType="separate"/>
            </w:r>
            <w:r w:rsidR="00BD1C59">
              <w:rPr>
                <w:webHidden/>
              </w:rPr>
              <w:t>1</w:t>
            </w:r>
            <w:r w:rsidR="004561E7">
              <w:rPr>
                <w:webHidden/>
              </w:rPr>
              <w:fldChar w:fldCharType="end"/>
            </w:r>
          </w:hyperlink>
        </w:p>
        <w:p w14:paraId="31506D57" w14:textId="6BD3544F" w:rsidR="004561E7" w:rsidRDefault="00BB433D">
          <w:pPr>
            <w:pStyle w:val="TOC1"/>
            <w:tabs>
              <w:tab w:val="left" w:pos="1320"/>
            </w:tabs>
            <w:rPr>
              <w:rFonts w:eastAsiaTheme="minorEastAsia" w:cstheme="minorBidi"/>
              <w:color w:val="auto"/>
              <w:sz w:val="22"/>
              <w:szCs w:val="22"/>
              <w:lang w:eastAsia="en-AU"/>
            </w:rPr>
          </w:pPr>
          <w:hyperlink w:anchor="_Toc126941394" w:history="1">
            <w:r w:rsidR="004561E7" w:rsidRPr="009D7A1F">
              <w:rPr>
                <w:rStyle w:val="Hyperlink"/>
              </w:rPr>
              <w:t>Appendix B</w:t>
            </w:r>
            <w:r w:rsidR="004561E7">
              <w:rPr>
                <w:rFonts w:eastAsiaTheme="minorEastAsia" w:cstheme="minorBidi"/>
                <w:color w:val="auto"/>
                <w:sz w:val="22"/>
                <w:szCs w:val="22"/>
                <w:lang w:eastAsia="en-AU"/>
              </w:rPr>
              <w:tab/>
            </w:r>
            <w:r w:rsidR="004561E7" w:rsidRPr="009D7A1F">
              <w:rPr>
                <w:rStyle w:val="Hyperlink"/>
              </w:rPr>
              <w:t>MA CIMS data fields used for data analysis</w:t>
            </w:r>
            <w:r w:rsidR="004561E7">
              <w:rPr>
                <w:webHidden/>
              </w:rPr>
              <w:tab/>
            </w:r>
            <w:r w:rsidR="004561E7">
              <w:rPr>
                <w:webHidden/>
              </w:rPr>
              <w:fldChar w:fldCharType="begin"/>
            </w:r>
            <w:r w:rsidR="004561E7">
              <w:rPr>
                <w:webHidden/>
              </w:rPr>
              <w:instrText xml:space="preserve"> PAGEREF _Toc126941394 \h </w:instrText>
            </w:r>
            <w:r w:rsidR="004561E7">
              <w:rPr>
                <w:webHidden/>
              </w:rPr>
            </w:r>
            <w:r w:rsidR="004561E7">
              <w:rPr>
                <w:webHidden/>
              </w:rPr>
              <w:fldChar w:fldCharType="separate"/>
            </w:r>
            <w:r w:rsidR="00BD1C59">
              <w:rPr>
                <w:webHidden/>
              </w:rPr>
              <w:t>1</w:t>
            </w:r>
            <w:r w:rsidR="004561E7">
              <w:rPr>
                <w:webHidden/>
              </w:rPr>
              <w:fldChar w:fldCharType="end"/>
            </w:r>
          </w:hyperlink>
        </w:p>
        <w:p w14:paraId="757F7E17" w14:textId="60CBBD8C" w:rsidR="004561E7" w:rsidRDefault="00BB433D">
          <w:pPr>
            <w:pStyle w:val="TOC1"/>
            <w:tabs>
              <w:tab w:val="left" w:pos="1320"/>
            </w:tabs>
            <w:rPr>
              <w:rFonts w:eastAsiaTheme="minorEastAsia" w:cstheme="minorBidi"/>
              <w:color w:val="auto"/>
              <w:sz w:val="22"/>
              <w:szCs w:val="22"/>
              <w:lang w:eastAsia="en-AU"/>
            </w:rPr>
          </w:pPr>
          <w:hyperlink w:anchor="_Toc126941395" w:history="1">
            <w:r w:rsidR="004561E7" w:rsidRPr="009D7A1F">
              <w:rPr>
                <w:rStyle w:val="Hyperlink"/>
              </w:rPr>
              <w:t>Appendix C</w:t>
            </w:r>
            <w:r w:rsidR="004561E7">
              <w:rPr>
                <w:rFonts w:eastAsiaTheme="minorEastAsia" w:cstheme="minorBidi"/>
                <w:color w:val="auto"/>
                <w:sz w:val="22"/>
                <w:szCs w:val="22"/>
                <w:lang w:eastAsia="en-AU"/>
              </w:rPr>
              <w:tab/>
            </w:r>
            <w:r w:rsidR="004561E7" w:rsidRPr="009D7A1F">
              <w:rPr>
                <w:rStyle w:val="Hyperlink"/>
              </w:rPr>
              <w:t>Client goals – client-by client analysis</w:t>
            </w:r>
            <w:r w:rsidR="004561E7">
              <w:rPr>
                <w:webHidden/>
              </w:rPr>
              <w:tab/>
            </w:r>
            <w:r w:rsidR="004561E7">
              <w:rPr>
                <w:webHidden/>
              </w:rPr>
              <w:fldChar w:fldCharType="begin"/>
            </w:r>
            <w:r w:rsidR="004561E7">
              <w:rPr>
                <w:webHidden/>
              </w:rPr>
              <w:instrText xml:space="preserve"> PAGEREF _Toc126941395 \h </w:instrText>
            </w:r>
            <w:r w:rsidR="004561E7">
              <w:rPr>
                <w:webHidden/>
              </w:rPr>
            </w:r>
            <w:r w:rsidR="004561E7">
              <w:rPr>
                <w:webHidden/>
              </w:rPr>
              <w:fldChar w:fldCharType="separate"/>
            </w:r>
            <w:r w:rsidR="00BD1C59">
              <w:rPr>
                <w:webHidden/>
              </w:rPr>
              <w:t>3</w:t>
            </w:r>
            <w:r w:rsidR="004561E7">
              <w:rPr>
                <w:webHidden/>
              </w:rPr>
              <w:fldChar w:fldCharType="end"/>
            </w:r>
          </w:hyperlink>
        </w:p>
        <w:p w14:paraId="3715303E" w14:textId="5784EC5D" w:rsidR="004561E7" w:rsidRDefault="00BB433D">
          <w:pPr>
            <w:pStyle w:val="TOC1"/>
            <w:tabs>
              <w:tab w:val="left" w:pos="1320"/>
            </w:tabs>
            <w:rPr>
              <w:rFonts w:eastAsiaTheme="minorEastAsia" w:cstheme="minorBidi"/>
              <w:color w:val="auto"/>
              <w:sz w:val="22"/>
              <w:szCs w:val="22"/>
              <w:lang w:eastAsia="en-AU"/>
            </w:rPr>
          </w:pPr>
          <w:hyperlink w:anchor="_Toc126941396" w:history="1">
            <w:r w:rsidR="004561E7" w:rsidRPr="009D7A1F">
              <w:rPr>
                <w:rStyle w:val="Hyperlink"/>
              </w:rPr>
              <w:t>Appendix D</w:t>
            </w:r>
            <w:r w:rsidR="004561E7">
              <w:rPr>
                <w:rFonts w:eastAsiaTheme="minorEastAsia" w:cstheme="minorBidi"/>
                <w:color w:val="auto"/>
                <w:sz w:val="22"/>
                <w:szCs w:val="22"/>
                <w:lang w:eastAsia="en-AU"/>
              </w:rPr>
              <w:tab/>
            </w:r>
            <w:r w:rsidR="004561E7" w:rsidRPr="009D7A1F">
              <w:rPr>
                <w:rStyle w:val="Hyperlink"/>
              </w:rPr>
              <w:t>Commonly used client homelessness risk and complexity measurement tools</w:t>
            </w:r>
            <w:r w:rsidR="004561E7">
              <w:rPr>
                <w:webHidden/>
              </w:rPr>
              <w:tab/>
            </w:r>
            <w:r w:rsidR="004561E7">
              <w:rPr>
                <w:webHidden/>
              </w:rPr>
              <w:fldChar w:fldCharType="begin"/>
            </w:r>
            <w:r w:rsidR="004561E7">
              <w:rPr>
                <w:webHidden/>
              </w:rPr>
              <w:instrText xml:space="preserve"> PAGEREF _Toc126941396 \h </w:instrText>
            </w:r>
            <w:r w:rsidR="004561E7">
              <w:rPr>
                <w:webHidden/>
              </w:rPr>
            </w:r>
            <w:r w:rsidR="004561E7">
              <w:rPr>
                <w:webHidden/>
              </w:rPr>
              <w:fldChar w:fldCharType="separate"/>
            </w:r>
            <w:r w:rsidR="00BD1C59">
              <w:rPr>
                <w:webHidden/>
              </w:rPr>
              <w:t>1</w:t>
            </w:r>
            <w:r w:rsidR="004561E7">
              <w:rPr>
                <w:webHidden/>
              </w:rPr>
              <w:fldChar w:fldCharType="end"/>
            </w:r>
          </w:hyperlink>
        </w:p>
        <w:p w14:paraId="48F7607F" w14:textId="42E885FA" w:rsidR="004D6451" w:rsidRDefault="004D6451">
          <w:r>
            <w:rPr>
              <w:b/>
              <w:bCs/>
              <w:noProof/>
            </w:rPr>
            <w:fldChar w:fldCharType="end"/>
          </w:r>
        </w:p>
      </w:sdtContent>
    </w:sdt>
    <w:p w14:paraId="553DB16A" w14:textId="77777777" w:rsidR="00FB1C4A" w:rsidRDefault="00FB1C4A" w:rsidP="00CE1119">
      <w:pPr>
        <w:pStyle w:val="Acknowledgementtext"/>
        <w:spacing w:line="276" w:lineRule="auto"/>
      </w:pPr>
    </w:p>
    <w:p w14:paraId="3ACC2213" w14:textId="77777777" w:rsidR="000D24D4" w:rsidRDefault="000D24D4" w:rsidP="00CE1119">
      <w:pPr>
        <w:pStyle w:val="Acknowledgementtext"/>
        <w:spacing w:line="276" w:lineRule="auto"/>
      </w:pPr>
    </w:p>
    <w:p w14:paraId="44440254" w14:textId="77777777" w:rsidR="000D24D4" w:rsidRDefault="000D24D4" w:rsidP="00CE1119">
      <w:pPr>
        <w:pStyle w:val="Acknowledgementtext"/>
        <w:spacing w:line="276" w:lineRule="auto"/>
      </w:pPr>
    </w:p>
    <w:p w14:paraId="001A18AD" w14:textId="77777777" w:rsidR="000D24D4" w:rsidRPr="00535FD8" w:rsidRDefault="000D24D4" w:rsidP="00CE1119">
      <w:pPr>
        <w:pStyle w:val="Acknowledgementtext"/>
        <w:spacing w:line="276" w:lineRule="auto"/>
      </w:pPr>
    </w:p>
    <w:p w14:paraId="04315541" w14:textId="77777777" w:rsidR="00E63E1F" w:rsidRPr="00EE4179" w:rsidRDefault="00CA0E2E" w:rsidP="00CE1119">
      <w:pPr>
        <w:pStyle w:val="Acknowledgementtext"/>
        <w:spacing w:line="276" w:lineRule="auto"/>
        <w:rPr>
          <w:sz w:val="36"/>
          <w:szCs w:val="36"/>
        </w:rPr>
      </w:pPr>
      <w:r w:rsidRPr="00EE4179">
        <w:rPr>
          <w:sz w:val="36"/>
          <w:szCs w:val="36"/>
        </w:rPr>
        <w:lastRenderedPageBreak/>
        <w:t>Tables</w:t>
      </w:r>
    </w:p>
    <w:p w14:paraId="0FD562DE" w14:textId="3CEC37F5" w:rsidR="004561E7" w:rsidRDefault="005F51D2">
      <w:pPr>
        <w:pStyle w:val="TableofFigures"/>
        <w:tabs>
          <w:tab w:val="right" w:leader="dot" w:pos="8212"/>
        </w:tabs>
        <w:rPr>
          <w:rFonts w:eastAsiaTheme="minorEastAsia" w:cstheme="minorBidi"/>
          <w:noProof/>
          <w:color w:val="auto"/>
          <w:lang w:eastAsia="en-AU"/>
        </w:rPr>
      </w:pPr>
      <w:r w:rsidRPr="00535FD8">
        <w:rPr>
          <w:sz w:val="36"/>
          <w:szCs w:val="36"/>
          <w:lang w:eastAsia="en-AU"/>
        </w:rPr>
        <w:fldChar w:fldCharType="begin"/>
      </w:r>
      <w:r w:rsidRPr="00535FD8">
        <w:rPr>
          <w:sz w:val="36"/>
          <w:szCs w:val="36"/>
          <w:lang w:eastAsia="en-AU"/>
        </w:rPr>
        <w:instrText xml:space="preserve"> TOC \h \z \c "Table" </w:instrText>
      </w:r>
      <w:r w:rsidRPr="00535FD8">
        <w:rPr>
          <w:sz w:val="36"/>
          <w:szCs w:val="36"/>
          <w:lang w:eastAsia="en-AU"/>
        </w:rPr>
        <w:fldChar w:fldCharType="separate"/>
      </w:r>
      <w:hyperlink w:anchor="_Toc126941397" w:history="1">
        <w:r w:rsidR="004561E7" w:rsidRPr="00803BEB">
          <w:rPr>
            <w:rStyle w:val="Hyperlink"/>
            <w:noProof/>
          </w:rPr>
          <w:t>Table 1: Clients’ payable goal achievements - numbers and percentages</w:t>
        </w:r>
        <w:r w:rsidR="004561E7">
          <w:rPr>
            <w:noProof/>
            <w:webHidden/>
          </w:rPr>
          <w:tab/>
        </w:r>
        <w:r w:rsidR="004561E7">
          <w:rPr>
            <w:noProof/>
            <w:webHidden/>
          </w:rPr>
          <w:fldChar w:fldCharType="begin"/>
        </w:r>
        <w:r w:rsidR="004561E7">
          <w:rPr>
            <w:noProof/>
            <w:webHidden/>
          </w:rPr>
          <w:instrText xml:space="preserve"> PAGEREF _Toc126941397 \h </w:instrText>
        </w:r>
        <w:r w:rsidR="004561E7">
          <w:rPr>
            <w:noProof/>
            <w:webHidden/>
          </w:rPr>
        </w:r>
        <w:r w:rsidR="004561E7">
          <w:rPr>
            <w:noProof/>
            <w:webHidden/>
          </w:rPr>
          <w:fldChar w:fldCharType="separate"/>
        </w:r>
        <w:r w:rsidR="00BD1C59">
          <w:rPr>
            <w:noProof/>
            <w:webHidden/>
          </w:rPr>
          <w:t>11</w:t>
        </w:r>
        <w:r w:rsidR="004561E7">
          <w:rPr>
            <w:noProof/>
            <w:webHidden/>
          </w:rPr>
          <w:fldChar w:fldCharType="end"/>
        </w:r>
      </w:hyperlink>
    </w:p>
    <w:p w14:paraId="083E9F3E" w14:textId="01A75046" w:rsidR="004561E7" w:rsidRDefault="00BB433D">
      <w:pPr>
        <w:pStyle w:val="TableofFigures"/>
        <w:tabs>
          <w:tab w:val="right" w:leader="dot" w:pos="8212"/>
        </w:tabs>
        <w:rPr>
          <w:rFonts w:eastAsiaTheme="minorEastAsia" w:cstheme="minorBidi"/>
          <w:noProof/>
          <w:color w:val="auto"/>
          <w:lang w:eastAsia="en-AU"/>
        </w:rPr>
      </w:pPr>
      <w:hyperlink w:anchor="_Toc126941398" w:history="1">
        <w:r w:rsidR="004561E7" w:rsidRPr="00803BEB">
          <w:rPr>
            <w:rStyle w:val="Hyperlink"/>
            <w:noProof/>
          </w:rPr>
          <w:t>Table 2: Goals achieved, highest to lowest number</w:t>
        </w:r>
        <w:r w:rsidR="004561E7">
          <w:rPr>
            <w:noProof/>
            <w:webHidden/>
          </w:rPr>
          <w:tab/>
        </w:r>
        <w:r w:rsidR="004561E7">
          <w:rPr>
            <w:noProof/>
            <w:webHidden/>
          </w:rPr>
          <w:fldChar w:fldCharType="begin"/>
        </w:r>
        <w:r w:rsidR="004561E7">
          <w:rPr>
            <w:noProof/>
            <w:webHidden/>
          </w:rPr>
          <w:instrText xml:space="preserve"> PAGEREF _Toc126941398 \h </w:instrText>
        </w:r>
        <w:r w:rsidR="004561E7">
          <w:rPr>
            <w:noProof/>
            <w:webHidden/>
          </w:rPr>
        </w:r>
        <w:r w:rsidR="004561E7">
          <w:rPr>
            <w:noProof/>
            <w:webHidden/>
          </w:rPr>
          <w:fldChar w:fldCharType="separate"/>
        </w:r>
        <w:r w:rsidR="00BD1C59">
          <w:rPr>
            <w:noProof/>
            <w:webHidden/>
          </w:rPr>
          <w:t>13</w:t>
        </w:r>
        <w:r w:rsidR="004561E7">
          <w:rPr>
            <w:noProof/>
            <w:webHidden/>
          </w:rPr>
          <w:fldChar w:fldCharType="end"/>
        </w:r>
      </w:hyperlink>
    </w:p>
    <w:p w14:paraId="656FB0AA" w14:textId="7DB56B77" w:rsidR="004561E7" w:rsidRDefault="00BB433D">
      <w:pPr>
        <w:pStyle w:val="TableofFigures"/>
        <w:tabs>
          <w:tab w:val="right" w:leader="dot" w:pos="8212"/>
        </w:tabs>
        <w:rPr>
          <w:rFonts w:eastAsiaTheme="minorEastAsia" w:cstheme="minorBidi"/>
          <w:noProof/>
          <w:color w:val="auto"/>
          <w:lang w:eastAsia="en-AU"/>
        </w:rPr>
      </w:pPr>
      <w:hyperlink w:anchor="_Toc126941399" w:history="1">
        <w:r w:rsidR="004561E7" w:rsidRPr="00803BEB">
          <w:rPr>
            <w:rStyle w:val="Hyperlink"/>
            <w:rFonts w:cstheme="minorHAnsi"/>
            <w:noProof/>
          </w:rPr>
          <w:t>Table 3: Evaluation questions and data sources</w:t>
        </w:r>
        <w:r w:rsidR="004561E7">
          <w:rPr>
            <w:noProof/>
            <w:webHidden/>
          </w:rPr>
          <w:tab/>
        </w:r>
        <w:r w:rsidR="004561E7">
          <w:rPr>
            <w:noProof/>
            <w:webHidden/>
          </w:rPr>
          <w:fldChar w:fldCharType="begin"/>
        </w:r>
        <w:r w:rsidR="004561E7">
          <w:rPr>
            <w:noProof/>
            <w:webHidden/>
          </w:rPr>
          <w:instrText xml:space="preserve"> PAGEREF _Toc126941399 \h </w:instrText>
        </w:r>
        <w:r w:rsidR="004561E7">
          <w:rPr>
            <w:noProof/>
            <w:webHidden/>
          </w:rPr>
        </w:r>
        <w:r w:rsidR="004561E7">
          <w:rPr>
            <w:noProof/>
            <w:webHidden/>
          </w:rPr>
          <w:fldChar w:fldCharType="separate"/>
        </w:r>
        <w:r w:rsidR="00BD1C59">
          <w:rPr>
            <w:noProof/>
            <w:webHidden/>
          </w:rPr>
          <w:t>25</w:t>
        </w:r>
        <w:r w:rsidR="004561E7">
          <w:rPr>
            <w:noProof/>
            <w:webHidden/>
          </w:rPr>
          <w:fldChar w:fldCharType="end"/>
        </w:r>
      </w:hyperlink>
    </w:p>
    <w:p w14:paraId="08D94ADE" w14:textId="265A093D" w:rsidR="004561E7" w:rsidRDefault="00BB433D">
      <w:pPr>
        <w:pStyle w:val="TableofFigures"/>
        <w:tabs>
          <w:tab w:val="right" w:leader="dot" w:pos="8212"/>
        </w:tabs>
        <w:rPr>
          <w:rFonts w:eastAsiaTheme="minorEastAsia" w:cstheme="minorBidi"/>
          <w:noProof/>
          <w:color w:val="auto"/>
          <w:lang w:eastAsia="en-AU"/>
        </w:rPr>
      </w:pPr>
      <w:hyperlink w:anchor="_Toc126941400" w:history="1">
        <w:r w:rsidR="004561E7" w:rsidRPr="00803BEB">
          <w:rPr>
            <w:rStyle w:val="Hyperlink"/>
            <w:noProof/>
          </w:rPr>
          <w:t>Table 4: Home and Healthy and Specialist Homelessness Service clients socio-demographic characteristics</w:t>
        </w:r>
        <w:r w:rsidR="004561E7">
          <w:rPr>
            <w:noProof/>
            <w:webHidden/>
          </w:rPr>
          <w:tab/>
        </w:r>
        <w:r w:rsidR="004561E7">
          <w:rPr>
            <w:noProof/>
            <w:webHidden/>
          </w:rPr>
          <w:fldChar w:fldCharType="begin"/>
        </w:r>
        <w:r w:rsidR="004561E7">
          <w:rPr>
            <w:noProof/>
            <w:webHidden/>
          </w:rPr>
          <w:instrText xml:space="preserve"> PAGEREF _Toc126941400 \h </w:instrText>
        </w:r>
        <w:r w:rsidR="004561E7">
          <w:rPr>
            <w:noProof/>
            <w:webHidden/>
          </w:rPr>
        </w:r>
        <w:r w:rsidR="004561E7">
          <w:rPr>
            <w:noProof/>
            <w:webHidden/>
          </w:rPr>
          <w:fldChar w:fldCharType="separate"/>
        </w:r>
        <w:r w:rsidR="00BD1C59">
          <w:rPr>
            <w:noProof/>
            <w:webHidden/>
          </w:rPr>
          <w:t>37</w:t>
        </w:r>
        <w:r w:rsidR="004561E7">
          <w:rPr>
            <w:noProof/>
            <w:webHidden/>
          </w:rPr>
          <w:fldChar w:fldCharType="end"/>
        </w:r>
      </w:hyperlink>
    </w:p>
    <w:p w14:paraId="1319E9B6" w14:textId="530BD1D5" w:rsidR="004561E7" w:rsidRDefault="00BB433D">
      <w:pPr>
        <w:pStyle w:val="TableofFigures"/>
        <w:tabs>
          <w:tab w:val="right" w:leader="dot" w:pos="8212"/>
        </w:tabs>
        <w:rPr>
          <w:rFonts w:eastAsiaTheme="minorEastAsia" w:cstheme="minorBidi"/>
          <w:noProof/>
          <w:color w:val="auto"/>
          <w:lang w:eastAsia="en-AU"/>
        </w:rPr>
      </w:pPr>
      <w:hyperlink w:anchor="_Toc126941401" w:history="1">
        <w:r w:rsidR="004561E7" w:rsidRPr="00803BEB">
          <w:rPr>
            <w:rStyle w:val="Hyperlink"/>
            <w:noProof/>
          </w:rPr>
          <w:t>Table 5: Engagement - engagement numbers and demographics</w:t>
        </w:r>
        <w:r w:rsidR="004561E7">
          <w:rPr>
            <w:noProof/>
            <w:webHidden/>
          </w:rPr>
          <w:tab/>
        </w:r>
        <w:r w:rsidR="004561E7">
          <w:rPr>
            <w:noProof/>
            <w:webHidden/>
          </w:rPr>
          <w:fldChar w:fldCharType="begin"/>
        </w:r>
        <w:r w:rsidR="004561E7">
          <w:rPr>
            <w:noProof/>
            <w:webHidden/>
          </w:rPr>
          <w:instrText xml:space="preserve"> PAGEREF _Toc126941401 \h </w:instrText>
        </w:r>
        <w:r w:rsidR="004561E7">
          <w:rPr>
            <w:noProof/>
            <w:webHidden/>
          </w:rPr>
        </w:r>
        <w:r w:rsidR="004561E7">
          <w:rPr>
            <w:noProof/>
            <w:webHidden/>
          </w:rPr>
          <w:fldChar w:fldCharType="separate"/>
        </w:r>
        <w:r w:rsidR="00BD1C59">
          <w:rPr>
            <w:noProof/>
            <w:webHidden/>
          </w:rPr>
          <w:t>40</w:t>
        </w:r>
        <w:r w:rsidR="004561E7">
          <w:rPr>
            <w:noProof/>
            <w:webHidden/>
          </w:rPr>
          <w:fldChar w:fldCharType="end"/>
        </w:r>
      </w:hyperlink>
    </w:p>
    <w:p w14:paraId="6427B465" w14:textId="3F2DC988" w:rsidR="004561E7" w:rsidRDefault="00BB433D">
      <w:pPr>
        <w:pStyle w:val="TableofFigures"/>
        <w:tabs>
          <w:tab w:val="right" w:leader="dot" w:pos="8212"/>
        </w:tabs>
        <w:rPr>
          <w:rFonts w:eastAsiaTheme="minorEastAsia" w:cstheme="minorBidi"/>
          <w:noProof/>
          <w:color w:val="auto"/>
          <w:lang w:eastAsia="en-AU"/>
        </w:rPr>
      </w:pPr>
      <w:hyperlink w:anchor="_Toc126941402" w:history="1">
        <w:r w:rsidR="004561E7" w:rsidRPr="00803BEB">
          <w:rPr>
            <w:rStyle w:val="Hyperlink"/>
            <w:noProof/>
          </w:rPr>
          <w:t>Table 6: Duration of program engagement: mean, median and mode</w:t>
        </w:r>
        <w:r w:rsidR="004561E7">
          <w:rPr>
            <w:noProof/>
            <w:webHidden/>
          </w:rPr>
          <w:tab/>
        </w:r>
        <w:r w:rsidR="004561E7">
          <w:rPr>
            <w:noProof/>
            <w:webHidden/>
          </w:rPr>
          <w:fldChar w:fldCharType="begin"/>
        </w:r>
        <w:r w:rsidR="004561E7">
          <w:rPr>
            <w:noProof/>
            <w:webHidden/>
          </w:rPr>
          <w:instrText xml:space="preserve"> PAGEREF _Toc126941402 \h </w:instrText>
        </w:r>
        <w:r w:rsidR="004561E7">
          <w:rPr>
            <w:noProof/>
            <w:webHidden/>
          </w:rPr>
        </w:r>
        <w:r w:rsidR="004561E7">
          <w:rPr>
            <w:noProof/>
            <w:webHidden/>
          </w:rPr>
          <w:fldChar w:fldCharType="separate"/>
        </w:r>
        <w:r w:rsidR="00BD1C59">
          <w:rPr>
            <w:noProof/>
            <w:webHidden/>
          </w:rPr>
          <w:t>41</w:t>
        </w:r>
        <w:r w:rsidR="004561E7">
          <w:rPr>
            <w:noProof/>
            <w:webHidden/>
          </w:rPr>
          <w:fldChar w:fldCharType="end"/>
        </w:r>
      </w:hyperlink>
    </w:p>
    <w:p w14:paraId="62407941" w14:textId="48BC9F9E" w:rsidR="004561E7" w:rsidRDefault="00BB433D">
      <w:pPr>
        <w:pStyle w:val="TableofFigures"/>
        <w:tabs>
          <w:tab w:val="right" w:leader="dot" w:pos="8212"/>
        </w:tabs>
        <w:rPr>
          <w:rFonts w:eastAsiaTheme="minorEastAsia" w:cstheme="minorBidi"/>
          <w:noProof/>
          <w:color w:val="auto"/>
          <w:lang w:eastAsia="en-AU"/>
        </w:rPr>
      </w:pPr>
      <w:hyperlink w:anchor="_Toc126941403" w:history="1">
        <w:r w:rsidR="004561E7" w:rsidRPr="00803BEB">
          <w:rPr>
            <w:rStyle w:val="Hyperlink"/>
            <w:noProof/>
          </w:rPr>
          <w:t>Table 7: Length of time in program</w:t>
        </w:r>
        <w:r w:rsidR="004561E7">
          <w:rPr>
            <w:noProof/>
            <w:webHidden/>
          </w:rPr>
          <w:tab/>
        </w:r>
        <w:r w:rsidR="004561E7">
          <w:rPr>
            <w:noProof/>
            <w:webHidden/>
          </w:rPr>
          <w:fldChar w:fldCharType="begin"/>
        </w:r>
        <w:r w:rsidR="004561E7">
          <w:rPr>
            <w:noProof/>
            <w:webHidden/>
          </w:rPr>
          <w:instrText xml:space="preserve"> PAGEREF _Toc126941403 \h </w:instrText>
        </w:r>
        <w:r w:rsidR="004561E7">
          <w:rPr>
            <w:noProof/>
            <w:webHidden/>
          </w:rPr>
        </w:r>
        <w:r w:rsidR="004561E7">
          <w:rPr>
            <w:noProof/>
            <w:webHidden/>
          </w:rPr>
          <w:fldChar w:fldCharType="separate"/>
        </w:r>
        <w:r w:rsidR="00BD1C59">
          <w:rPr>
            <w:noProof/>
            <w:webHidden/>
          </w:rPr>
          <w:t>41</w:t>
        </w:r>
        <w:r w:rsidR="004561E7">
          <w:rPr>
            <w:noProof/>
            <w:webHidden/>
          </w:rPr>
          <w:fldChar w:fldCharType="end"/>
        </w:r>
      </w:hyperlink>
    </w:p>
    <w:p w14:paraId="5E78A866" w14:textId="5CB0221F" w:rsidR="004561E7" w:rsidRDefault="00BB433D">
      <w:pPr>
        <w:pStyle w:val="TableofFigures"/>
        <w:tabs>
          <w:tab w:val="right" w:leader="dot" w:pos="8212"/>
        </w:tabs>
        <w:rPr>
          <w:rFonts w:eastAsiaTheme="minorEastAsia" w:cstheme="minorBidi"/>
          <w:noProof/>
          <w:color w:val="auto"/>
          <w:lang w:eastAsia="en-AU"/>
        </w:rPr>
      </w:pPr>
      <w:hyperlink w:anchor="_Toc126941404" w:history="1">
        <w:r w:rsidR="004561E7" w:rsidRPr="00803BEB">
          <w:rPr>
            <w:rStyle w:val="Hyperlink"/>
            <w:noProof/>
          </w:rPr>
          <w:t>Table 8: Length of time in program by exit reason</w:t>
        </w:r>
        <w:r w:rsidR="004561E7">
          <w:rPr>
            <w:noProof/>
            <w:webHidden/>
          </w:rPr>
          <w:tab/>
        </w:r>
        <w:r w:rsidR="004561E7">
          <w:rPr>
            <w:noProof/>
            <w:webHidden/>
          </w:rPr>
          <w:fldChar w:fldCharType="begin"/>
        </w:r>
        <w:r w:rsidR="004561E7">
          <w:rPr>
            <w:noProof/>
            <w:webHidden/>
          </w:rPr>
          <w:instrText xml:space="preserve"> PAGEREF _Toc126941404 \h </w:instrText>
        </w:r>
        <w:r w:rsidR="004561E7">
          <w:rPr>
            <w:noProof/>
            <w:webHidden/>
          </w:rPr>
        </w:r>
        <w:r w:rsidR="004561E7">
          <w:rPr>
            <w:noProof/>
            <w:webHidden/>
          </w:rPr>
          <w:fldChar w:fldCharType="separate"/>
        </w:r>
        <w:r w:rsidR="00BD1C59">
          <w:rPr>
            <w:noProof/>
            <w:webHidden/>
          </w:rPr>
          <w:t>43</w:t>
        </w:r>
        <w:r w:rsidR="004561E7">
          <w:rPr>
            <w:noProof/>
            <w:webHidden/>
          </w:rPr>
          <w:fldChar w:fldCharType="end"/>
        </w:r>
      </w:hyperlink>
    </w:p>
    <w:p w14:paraId="55E13F93" w14:textId="3B6BF333" w:rsidR="004561E7" w:rsidRDefault="00BB433D">
      <w:pPr>
        <w:pStyle w:val="TableofFigures"/>
        <w:tabs>
          <w:tab w:val="right" w:leader="dot" w:pos="8212"/>
        </w:tabs>
        <w:rPr>
          <w:rFonts w:eastAsiaTheme="minorEastAsia" w:cstheme="minorBidi"/>
          <w:noProof/>
          <w:color w:val="auto"/>
          <w:lang w:eastAsia="en-AU"/>
        </w:rPr>
      </w:pPr>
      <w:hyperlink w:anchor="_Toc126941405" w:history="1">
        <w:r w:rsidR="004561E7" w:rsidRPr="00803BEB">
          <w:rPr>
            <w:rStyle w:val="Hyperlink"/>
            <w:noProof/>
          </w:rPr>
          <w:t>Table 9: Original planned and actual H&amp;H program client numbers</w:t>
        </w:r>
        <w:r w:rsidR="004561E7">
          <w:rPr>
            <w:noProof/>
            <w:webHidden/>
          </w:rPr>
          <w:tab/>
        </w:r>
        <w:r w:rsidR="004561E7">
          <w:rPr>
            <w:noProof/>
            <w:webHidden/>
          </w:rPr>
          <w:fldChar w:fldCharType="begin"/>
        </w:r>
        <w:r w:rsidR="004561E7">
          <w:rPr>
            <w:noProof/>
            <w:webHidden/>
          </w:rPr>
          <w:instrText xml:space="preserve"> PAGEREF _Toc126941405 \h </w:instrText>
        </w:r>
        <w:r w:rsidR="004561E7">
          <w:rPr>
            <w:noProof/>
            <w:webHidden/>
          </w:rPr>
        </w:r>
        <w:r w:rsidR="004561E7">
          <w:rPr>
            <w:noProof/>
            <w:webHidden/>
          </w:rPr>
          <w:fldChar w:fldCharType="separate"/>
        </w:r>
        <w:r w:rsidR="00BD1C59">
          <w:rPr>
            <w:noProof/>
            <w:webHidden/>
          </w:rPr>
          <w:t>43</w:t>
        </w:r>
        <w:r w:rsidR="004561E7">
          <w:rPr>
            <w:noProof/>
            <w:webHidden/>
          </w:rPr>
          <w:fldChar w:fldCharType="end"/>
        </w:r>
      </w:hyperlink>
    </w:p>
    <w:p w14:paraId="3D50C12B" w14:textId="166D1E0B" w:rsidR="004561E7" w:rsidRDefault="00BB433D">
      <w:pPr>
        <w:pStyle w:val="TableofFigures"/>
        <w:tabs>
          <w:tab w:val="right" w:leader="dot" w:pos="8212"/>
        </w:tabs>
        <w:rPr>
          <w:rFonts w:eastAsiaTheme="minorEastAsia" w:cstheme="minorBidi"/>
          <w:noProof/>
          <w:color w:val="auto"/>
          <w:lang w:eastAsia="en-AU"/>
        </w:rPr>
      </w:pPr>
      <w:hyperlink w:anchor="_Toc126941406" w:history="1">
        <w:r w:rsidR="004561E7" w:rsidRPr="00803BEB">
          <w:rPr>
            <w:rStyle w:val="Hyperlink"/>
            <w:noProof/>
          </w:rPr>
          <w:t>Table 10: Program logic components and components only partially or not implemented/reached</w:t>
        </w:r>
        <w:r w:rsidR="004561E7">
          <w:rPr>
            <w:noProof/>
            <w:webHidden/>
          </w:rPr>
          <w:tab/>
        </w:r>
        <w:r w:rsidR="004561E7">
          <w:rPr>
            <w:noProof/>
            <w:webHidden/>
          </w:rPr>
          <w:fldChar w:fldCharType="begin"/>
        </w:r>
        <w:r w:rsidR="004561E7">
          <w:rPr>
            <w:noProof/>
            <w:webHidden/>
          </w:rPr>
          <w:instrText xml:space="preserve"> PAGEREF _Toc126941406 \h </w:instrText>
        </w:r>
        <w:r w:rsidR="004561E7">
          <w:rPr>
            <w:noProof/>
            <w:webHidden/>
          </w:rPr>
        </w:r>
        <w:r w:rsidR="004561E7">
          <w:rPr>
            <w:noProof/>
            <w:webHidden/>
          </w:rPr>
          <w:fldChar w:fldCharType="separate"/>
        </w:r>
        <w:r w:rsidR="00BD1C59">
          <w:rPr>
            <w:noProof/>
            <w:webHidden/>
          </w:rPr>
          <w:t>51</w:t>
        </w:r>
        <w:r w:rsidR="004561E7">
          <w:rPr>
            <w:noProof/>
            <w:webHidden/>
          </w:rPr>
          <w:fldChar w:fldCharType="end"/>
        </w:r>
      </w:hyperlink>
    </w:p>
    <w:p w14:paraId="5E0F757F" w14:textId="3DFEA0C6" w:rsidR="004561E7" w:rsidRDefault="00BB433D">
      <w:pPr>
        <w:pStyle w:val="TableofFigures"/>
        <w:tabs>
          <w:tab w:val="right" w:leader="dot" w:pos="8212"/>
        </w:tabs>
        <w:rPr>
          <w:rFonts w:eastAsiaTheme="minorEastAsia" w:cstheme="minorBidi"/>
          <w:noProof/>
          <w:color w:val="auto"/>
          <w:lang w:eastAsia="en-AU"/>
        </w:rPr>
      </w:pPr>
      <w:hyperlink w:anchor="_Toc126941407" w:history="1">
        <w:r w:rsidR="004561E7" w:rsidRPr="00803BEB">
          <w:rPr>
            <w:rStyle w:val="Hyperlink"/>
            <w:noProof/>
          </w:rPr>
          <w:t>Table 11: Clients’ goal achievements - numbers and percentages</w:t>
        </w:r>
        <w:r w:rsidR="004561E7">
          <w:rPr>
            <w:noProof/>
            <w:webHidden/>
          </w:rPr>
          <w:tab/>
        </w:r>
        <w:r w:rsidR="004561E7">
          <w:rPr>
            <w:noProof/>
            <w:webHidden/>
          </w:rPr>
          <w:fldChar w:fldCharType="begin"/>
        </w:r>
        <w:r w:rsidR="004561E7">
          <w:rPr>
            <w:noProof/>
            <w:webHidden/>
          </w:rPr>
          <w:instrText xml:space="preserve"> PAGEREF _Toc126941407 \h </w:instrText>
        </w:r>
        <w:r w:rsidR="004561E7">
          <w:rPr>
            <w:noProof/>
            <w:webHidden/>
          </w:rPr>
        </w:r>
        <w:r w:rsidR="004561E7">
          <w:rPr>
            <w:noProof/>
            <w:webHidden/>
          </w:rPr>
          <w:fldChar w:fldCharType="separate"/>
        </w:r>
        <w:r w:rsidR="00BD1C59">
          <w:rPr>
            <w:noProof/>
            <w:webHidden/>
          </w:rPr>
          <w:t>61</w:t>
        </w:r>
        <w:r w:rsidR="004561E7">
          <w:rPr>
            <w:noProof/>
            <w:webHidden/>
          </w:rPr>
          <w:fldChar w:fldCharType="end"/>
        </w:r>
      </w:hyperlink>
    </w:p>
    <w:p w14:paraId="121B720A" w14:textId="52434BFD" w:rsidR="004561E7" w:rsidRDefault="00BB433D">
      <w:pPr>
        <w:pStyle w:val="TableofFigures"/>
        <w:tabs>
          <w:tab w:val="right" w:leader="dot" w:pos="8212"/>
        </w:tabs>
        <w:rPr>
          <w:rFonts w:eastAsiaTheme="minorEastAsia" w:cstheme="minorBidi"/>
          <w:noProof/>
          <w:color w:val="auto"/>
          <w:lang w:eastAsia="en-AU"/>
        </w:rPr>
      </w:pPr>
      <w:hyperlink w:anchor="_Toc126941408" w:history="1">
        <w:r w:rsidR="004561E7" w:rsidRPr="00803BEB">
          <w:rPr>
            <w:rStyle w:val="Hyperlink"/>
            <w:noProof/>
          </w:rPr>
          <w:t>Table 12: Clients - numbers of goals achieved</w:t>
        </w:r>
        <w:r w:rsidR="004561E7">
          <w:rPr>
            <w:noProof/>
            <w:webHidden/>
          </w:rPr>
          <w:tab/>
        </w:r>
        <w:r w:rsidR="004561E7">
          <w:rPr>
            <w:noProof/>
            <w:webHidden/>
          </w:rPr>
          <w:fldChar w:fldCharType="begin"/>
        </w:r>
        <w:r w:rsidR="004561E7">
          <w:rPr>
            <w:noProof/>
            <w:webHidden/>
          </w:rPr>
          <w:instrText xml:space="preserve"> PAGEREF _Toc126941408 \h </w:instrText>
        </w:r>
        <w:r w:rsidR="004561E7">
          <w:rPr>
            <w:noProof/>
            <w:webHidden/>
          </w:rPr>
        </w:r>
        <w:r w:rsidR="004561E7">
          <w:rPr>
            <w:noProof/>
            <w:webHidden/>
          </w:rPr>
          <w:fldChar w:fldCharType="separate"/>
        </w:r>
        <w:r w:rsidR="00BD1C59">
          <w:rPr>
            <w:noProof/>
            <w:webHidden/>
          </w:rPr>
          <w:t>62</w:t>
        </w:r>
        <w:r w:rsidR="004561E7">
          <w:rPr>
            <w:noProof/>
            <w:webHidden/>
          </w:rPr>
          <w:fldChar w:fldCharType="end"/>
        </w:r>
      </w:hyperlink>
    </w:p>
    <w:p w14:paraId="41F2A87F" w14:textId="3325C849" w:rsidR="004561E7" w:rsidRDefault="00BB433D">
      <w:pPr>
        <w:pStyle w:val="TableofFigures"/>
        <w:tabs>
          <w:tab w:val="right" w:leader="dot" w:pos="8212"/>
        </w:tabs>
        <w:rPr>
          <w:rFonts w:eastAsiaTheme="minorEastAsia" w:cstheme="minorBidi"/>
          <w:noProof/>
          <w:color w:val="auto"/>
          <w:lang w:eastAsia="en-AU"/>
        </w:rPr>
      </w:pPr>
      <w:hyperlink w:anchor="_Toc126941409" w:history="1">
        <w:r w:rsidR="004561E7" w:rsidRPr="00803BEB">
          <w:rPr>
            <w:rStyle w:val="Hyperlink"/>
            <w:noProof/>
          </w:rPr>
          <w:t>Table 13: Client goal setting at intake and goal achievement by number of goals (N=499) and number of clients (N=227)*</w:t>
        </w:r>
        <w:r w:rsidR="004561E7">
          <w:rPr>
            <w:noProof/>
            <w:webHidden/>
          </w:rPr>
          <w:tab/>
        </w:r>
        <w:r w:rsidR="004561E7">
          <w:rPr>
            <w:noProof/>
            <w:webHidden/>
          </w:rPr>
          <w:fldChar w:fldCharType="begin"/>
        </w:r>
        <w:r w:rsidR="004561E7">
          <w:rPr>
            <w:noProof/>
            <w:webHidden/>
          </w:rPr>
          <w:instrText xml:space="preserve"> PAGEREF _Toc126941409 \h </w:instrText>
        </w:r>
        <w:r w:rsidR="004561E7">
          <w:rPr>
            <w:noProof/>
            <w:webHidden/>
          </w:rPr>
        </w:r>
        <w:r w:rsidR="004561E7">
          <w:rPr>
            <w:noProof/>
            <w:webHidden/>
          </w:rPr>
          <w:fldChar w:fldCharType="separate"/>
        </w:r>
        <w:r w:rsidR="00BD1C59">
          <w:rPr>
            <w:noProof/>
            <w:webHidden/>
          </w:rPr>
          <w:t>64</w:t>
        </w:r>
        <w:r w:rsidR="004561E7">
          <w:rPr>
            <w:noProof/>
            <w:webHidden/>
          </w:rPr>
          <w:fldChar w:fldCharType="end"/>
        </w:r>
      </w:hyperlink>
    </w:p>
    <w:p w14:paraId="1536F930" w14:textId="2FBDAAC4" w:rsidR="004561E7" w:rsidRDefault="00BB433D">
      <w:pPr>
        <w:pStyle w:val="TableofFigures"/>
        <w:tabs>
          <w:tab w:val="right" w:leader="dot" w:pos="8212"/>
        </w:tabs>
        <w:rPr>
          <w:rFonts w:eastAsiaTheme="minorEastAsia" w:cstheme="minorBidi"/>
          <w:noProof/>
          <w:color w:val="auto"/>
          <w:lang w:eastAsia="en-AU"/>
        </w:rPr>
      </w:pPr>
      <w:hyperlink w:anchor="_Toc126941410" w:history="1">
        <w:r w:rsidR="004561E7" w:rsidRPr="00803BEB">
          <w:rPr>
            <w:rStyle w:val="Hyperlink"/>
            <w:noProof/>
          </w:rPr>
          <w:t>Table 14: Goals achieved, highest to lowest number</w:t>
        </w:r>
        <w:r w:rsidR="004561E7">
          <w:rPr>
            <w:noProof/>
            <w:webHidden/>
          </w:rPr>
          <w:tab/>
        </w:r>
        <w:r w:rsidR="004561E7">
          <w:rPr>
            <w:noProof/>
            <w:webHidden/>
          </w:rPr>
          <w:fldChar w:fldCharType="begin"/>
        </w:r>
        <w:r w:rsidR="004561E7">
          <w:rPr>
            <w:noProof/>
            <w:webHidden/>
          </w:rPr>
          <w:instrText xml:space="preserve"> PAGEREF _Toc126941410 \h </w:instrText>
        </w:r>
        <w:r w:rsidR="004561E7">
          <w:rPr>
            <w:noProof/>
            <w:webHidden/>
          </w:rPr>
        </w:r>
        <w:r w:rsidR="004561E7">
          <w:rPr>
            <w:noProof/>
            <w:webHidden/>
          </w:rPr>
          <w:fldChar w:fldCharType="separate"/>
        </w:r>
        <w:r w:rsidR="00BD1C59">
          <w:rPr>
            <w:noProof/>
            <w:webHidden/>
          </w:rPr>
          <w:t>87</w:t>
        </w:r>
        <w:r w:rsidR="004561E7">
          <w:rPr>
            <w:noProof/>
            <w:webHidden/>
          </w:rPr>
          <w:fldChar w:fldCharType="end"/>
        </w:r>
      </w:hyperlink>
    </w:p>
    <w:p w14:paraId="0C8D5623" w14:textId="7902733C" w:rsidR="00E63E1F" w:rsidRPr="00EE4179" w:rsidRDefault="005F51D2" w:rsidP="00EE4179">
      <w:pPr>
        <w:pStyle w:val="Acknowledgementtext"/>
        <w:spacing w:line="276" w:lineRule="auto"/>
      </w:pPr>
      <w:r w:rsidRPr="00535FD8">
        <w:fldChar w:fldCharType="end"/>
      </w:r>
    </w:p>
    <w:p w14:paraId="252E3F2E" w14:textId="77777777" w:rsidR="00CA0E2E" w:rsidRPr="00EE4179" w:rsidRDefault="00CA0E2E" w:rsidP="00CE1119">
      <w:pPr>
        <w:pStyle w:val="TOCHeading"/>
        <w:pageBreakBefore w:val="0"/>
        <w:spacing w:line="276" w:lineRule="auto"/>
        <w:rPr>
          <w:szCs w:val="36"/>
        </w:rPr>
      </w:pPr>
      <w:r w:rsidRPr="00EE4179">
        <w:rPr>
          <w:szCs w:val="36"/>
        </w:rPr>
        <w:t>Figures</w:t>
      </w:r>
    </w:p>
    <w:p w14:paraId="41F1FE69" w14:textId="365F5441" w:rsidR="004561E7" w:rsidRDefault="00220B74">
      <w:pPr>
        <w:pStyle w:val="TableofFigures"/>
        <w:tabs>
          <w:tab w:val="right" w:leader="dot" w:pos="8212"/>
        </w:tabs>
        <w:rPr>
          <w:rFonts w:eastAsiaTheme="minorEastAsia" w:cstheme="minorBidi"/>
          <w:noProof/>
          <w:color w:val="auto"/>
          <w:lang w:eastAsia="en-AU"/>
        </w:rPr>
      </w:pPr>
      <w:r w:rsidRPr="00535FD8">
        <w:fldChar w:fldCharType="begin"/>
      </w:r>
      <w:r w:rsidRPr="00535FD8">
        <w:instrText xml:space="preserve"> TOC \h \z \c "Figure" </w:instrText>
      </w:r>
      <w:r w:rsidRPr="00535FD8">
        <w:fldChar w:fldCharType="separate"/>
      </w:r>
      <w:hyperlink w:anchor="_Toc126941411" w:history="1">
        <w:r w:rsidR="004561E7" w:rsidRPr="00823B7E">
          <w:rPr>
            <w:rStyle w:val="Hyperlink"/>
            <w:noProof/>
          </w:rPr>
          <w:t>Figure 1: Re</w:t>
        </w:r>
        <w:bookmarkStart w:id="2" w:name="_GoBack"/>
        <w:bookmarkEnd w:id="2"/>
        <w:r w:rsidR="004561E7" w:rsidRPr="00823B7E">
          <w:rPr>
            <w:rStyle w:val="Hyperlink"/>
            <w:noProof/>
          </w:rPr>
          <w:t>ferral source</w:t>
        </w:r>
        <w:r w:rsidR="004561E7">
          <w:rPr>
            <w:noProof/>
            <w:webHidden/>
          </w:rPr>
          <w:tab/>
        </w:r>
        <w:r w:rsidR="004561E7">
          <w:rPr>
            <w:noProof/>
            <w:webHidden/>
          </w:rPr>
          <w:fldChar w:fldCharType="begin"/>
        </w:r>
        <w:r w:rsidR="004561E7">
          <w:rPr>
            <w:noProof/>
            <w:webHidden/>
          </w:rPr>
          <w:instrText xml:space="preserve"> PAGEREF _Toc126941411 \h </w:instrText>
        </w:r>
        <w:r w:rsidR="004561E7">
          <w:rPr>
            <w:noProof/>
            <w:webHidden/>
          </w:rPr>
        </w:r>
        <w:r w:rsidR="004561E7">
          <w:rPr>
            <w:noProof/>
            <w:webHidden/>
          </w:rPr>
          <w:fldChar w:fldCharType="separate"/>
        </w:r>
        <w:r w:rsidR="00BD1C59">
          <w:rPr>
            <w:noProof/>
            <w:webHidden/>
          </w:rPr>
          <w:t>39</w:t>
        </w:r>
        <w:r w:rsidR="004561E7">
          <w:rPr>
            <w:noProof/>
            <w:webHidden/>
          </w:rPr>
          <w:fldChar w:fldCharType="end"/>
        </w:r>
      </w:hyperlink>
    </w:p>
    <w:p w14:paraId="7BB9EBDD" w14:textId="512C84BD" w:rsidR="004561E7" w:rsidRDefault="00BB433D">
      <w:pPr>
        <w:pStyle w:val="TableofFigures"/>
        <w:tabs>
          <w:tab w:val="right" w:leader="dot" w:pos="8212"/>
        </w:tabs>
        <w:rPr>
          <w:rFonts w:eastAsiaTheme="minorEastAsia" w:cstheme="minorBidi"/>
          <w:noProof/>
          <w:color w:val="auto"/>
          <w:lang w:eastAsia="en-AU"/>
        </w:rPr>
      </w:pPr>
      <w:hyperlink w:anchor="_Toc126941412" w:history="1">
        <w:r w:rsidR="004561E7" w:rsidRPr="00823B7E">
          <w:rPr>
            <w:rStyle w:val="Hyperlink"/>
            <w:noProof/>
          </w:rPr>
          <w:t>Figure 2: Non-progressors after referral</w:t>
        </w:r>
        <w:r w:rsidR="004561E7">
          <w:rPr>
            <w:noProof/>
            <w:webHidden/>
          </w:rPr>
          <w:tab/>
        </w:r>
        <w:r w:rsidR="004561E7">
          <w:rPr>
            <w:noProof/>
            <w:webHidden/>
          </w:rPr>
          <w:fldChar w:fldCharType="begin"/>
        </w:r>
        <w:r w:rsidR="004561E7">
          <w:rPr>
            <w:noProof/>
            <w:webHidden/>
          </w:rPr>
          <w:instrText xml:space="preserve"> PAGEREF _Toc126941412 \h </w:instrText>
        </w:r>
        <w:r w:rsidR="004561E7">
          <w:rPr>
            <w:noProof/>
            <w:webHidden/>
          </w:rPr>
        </w:r>
        <w:r w:rsidR="004561E7">
          <w:rPr>
            <w:noProof/>
            <w:webHidden/>
          </w:rPr>
          <w:fldChar w:fldCharType="separate"/>
        </w:r>
        <w:r w:rsidR="00BD1C59">
          <w:rPr>
            <w:noProof/>
            <w:webHidden/>
          </w:rPr>
          <w:t>40</w:t>
        </w:r>
        <w:r w:rsidR="004561E7">
          <w:rPr>
            <w:noProof/>
            <w:webHidden/>
          </w:rPr>
          <w:fldChar w:fldCharType="end"/>
        </w:r>
      </w:hyperlink>
    </w:p>
    <w:p w14:paraId="269A88CE" w14:textId="497BA47A" w:rsidR="004561E7" w:rsidRDefault="00BB433D">
      <w:pPr>
        <w:pStyle w:val="TableofFigures"/>
        <w:tabs>
          <w:tab w:val="right" w:leader="dot" w:pos="8212"/>
        </w:tabs>
        <w:rPr>
          <w:rFonts w:eastAsiaTheme="minorEastAsia" w:cstheme="minorBidi"/>
          <w:noProof/>
          <w:color w:val="auto"/>
          <w:lang w:eastAsia="en-AU"/>
        </w:rPr>
      </w:pPr>
      <w:hyperlink w:anchor="_Toc126941413" w:history="1">
        <w:r w:rsidR="004561E7" w:rsidRPr="00823B7E">
          <w:rPr>
            <w:rStyle w:val="Hyperlink"/>
            <w:noProof/>
          </w:rPr>
          <w:t>Figure 3: Client support needs</w:t>
        </w:r>
        <w:r w:rsidR="004561E7">
          <w:rPr>
            <w:noProof/>
            <w:webHidden/>
          </w:rPr>
          <w:tab/>
        </w:r>
        <w:r w:rsidR="004561E7">
          <w:rPr>
            <w:noProof/>
            <w:webHidden/>
          </w:rPr>
          <w:fldChar w:fldCharType="begin"/>
        </w:r>
        <w:r w:rsidR="004561E7">
          <w:rPr>
            <w:noProof/>
            <w:webHidden/>
          </w:rPr>
          <w:instrText xml:space="preserve"> PAGEREF _Toc126941413 \h </w:instrText>
        </w:r>
        <w:r w:rsidR="004561E7">
          <w:rPr>
            <w:noProof/>
            <w:webHidden/>
          </w:rPr>
        </w:r>
        <w:r w:rsidR="004561E7">
          <w:rPr>
            <w:noProof/>
            <w:webHidden/>
          </w:rPr>
          <w:fldChar w:fldCharType="separate"/>
        </w:r>
        <w:r w:rsidR="00BD1C59">
          <w:rPr>
            <w:noProof/>
            <w:webHidden/>
          </w:rPr>
          <w:t>44</w:t>
        </w:r>
        <w:r w:rsidR="004561E7">
          <w:rPr>
            <w:noProof/>
            <w:webHidden/>
          </w:rPr>
          <w:fldChar w:fldCharType="end"/>
        </w:r>
      </w:hyperlink>
    </w:p>
    <w:p w14:paraId="117F02B5" w14:textId="630FBD3E" w:rsidR="004561E7" w:rsidRDefault="00BB433D">
      <w:pPr>
        <w:pStyle w:val="TableofFigures"/>
        <w:tabs>
          <w:tab w:val="right" w:leader="dot" w:pos="8212"/>
        </w:tabs>
        <w:rPr>
          <w:rFonts w:eastAsiaTheme="minorEastAsia" w:cstheme="minorBidi"/>
          <w:noProof/>
          <w:color w:val="auto"/>
          <w:lang w:eastAsia="en-AU"/>
        </w:rPr>
      </w:pPr>
      <w:hyperlink w:anchor="_Toc126941414" w:history="1">
        <w:r w:rsidR="004561E7" w:rsidRPr="00823B7E">
          <w:rPr>
            <w:rStyle w:val="Hyperlink"/>
            <w:noProof/>
          </w:rPr>
          <w:t>Figure 4: Client payable goal achievement</w:t>
        </w:r>
        <w:r w:rsidR="004561E7">
          <w:rPr>
            <w:noProof/>
            <w:webHidden/>
          </w:rPr>
          <w:tab/>
        </w:r>
        <w:r w:rsidR="004561E7">
          <w:rPr>
            <w:noProof/>
            <w:webHidden/>
          </w:rPr>
          <w:fldChar w:fldCharType="begin"/>
        </w:r>
        <w:r w:rsidR="004561E7">
          <w:rPr>
            <w:noProof/>
            <w:webHidden/>
          </w:rPr>
          <w:instrText xml:space="preserve"> PAGEREF _Toc126941414 \h </w:instrText>
        </w:r>
        <w:r w:rsidR="004561E7">
          <w:rPr>
            <w:noProof/>
            <w:webHidden/>
          </w:rPr>
        </w:r>
        <w:r w:rsidR="004561E7">
          <w:rPr>
            <w:noProof/>
            <w:webHidden/>
          </w:rPr>
          <w:fldChar w:fldCharType="separate"/>
        </w:r>
        <w:r w:rsidR="00BD1C59">
          <w:rPr>
            <w:noProof/>
            <w:webHidden/>
          </w:rPr>
          <w:t>61</w:t>
        </w:r>
        <w:r w:rsidR="004561E7">
          <w:rPr>
            <w:noProof/>
            <w:webHidden/>
          </w:rPr>
          <w:fldChar w:fldCharType="end"/>
        </w:r>
      </w:hyperlink>
    </w:p>
    <w:p w14:paraId="64FB3D8B" w14:textId="50979240" w:rsidR="00B44CE1" w:rsidRPr="00535FD8" w:rsidRDefault="00220B74" w:rsidP="00CE1119">
      <w:pPr>
        <w:pStyle w:val="TableofFigures"/>
        <w:spacing w:line="276" w:lineRule="auto"/>
        <w:rPr>
          <w:rFonts w:ascii="Arial" w:hAnsi="Arial" w:cs="Arial"/>
        </w:rPr>
      </w:pPr>
      <w:r w:rsidRPr="00535FD8">
        <w:fldChar w:fldCharType="end"/>
      </w:r>
      <w:r w:rsidR="00B44CE1" w:rsidRPr="00535FD8">
        <w:br w:type="page"/>
      </w:r>
    </w:p>
    <w:p w14:paraId="1574FC34" w14:textId="77777777" w:rsidR="00B44CE1" w:rsidRPr="00535FD8" w:rsidRDefault="00B44CE1" w:rsidP="00CE1119">
      <w:pPr>
        <w:pStyle w:val="TOCHeading"/>
        <w:pageBreakBefore w:val="0"/>
        <w:spacing w:line="276" w:lineRule="auto"/>
        <w:rPr>
          <w:szCs w:val="36"/>
        </w:rPr>
      </w:pPr>
      <w:r w:rsidRPr="00535FD8">
        <w:rPr>
          <w:szCs w:val="36"/>
        </w:rPr>
        <w:lastRenderedPageBreak/>
        <w:t>Abbreviations</w:t>
      </w:r>
    </w:p>
    <w:p w14:paraId="43FC1049" w14:textId="77777777" w:rsidR="007F1617" w:rsidRPr="006B072E" w:rsidRDefault="007F1617" w:rsidP="00CE1119">
      <w:pPr>
        <w:pStyle w:val="BodyText"/>
        <w:spacing w:line="276" w:lineRule="auto"/>
        <w:rPr>
          <w:sz w:val="20"/>
          <w:szCs w:val="20"/>
        </w:rPr>
      </w:pPr>
      <w:r w:rsidRPr="006B072E">
        <w:rPr>
          <w:sz w:val="20"/>
          <w:szCs w:val="20"/>
        </w:rPr>
        <w:t>AAEH</w:t>
      </w:r>
      <w:r w:rsidR="00A66C3A" w:rsidRPr="006B072E">
        <w:rPr>
          <w:sz w:val="20"/>
          <w:szCs w:val="20"/>
        </w:rPr>
        <w:tab/>
      </w:r>
      <w:r w:rsidR="00A66C3A" w:rsidRPr="006B072E">
        <w:rPr>
          <w:sz w:val="20"/>
          <w:szCs w:val="20"/>
        </w:rPr>
        <w:tab/>
        <w:t>Australian Alliance to End Homelessness</w:t>
      </w:r>
    </w:p>
    <w:p w14:paraId="38099F9B" w14:textId="77777777" w:rsidR="00CB5B35" w:rsidRPr="006B072E" w:rsidRDefault="00CB5B35" w:rsidP="00CE1119">
      <w:pPr>
        <w:pStyle w:val="BodyText"/>
        <w:spacing w:line="276" w:lineRule="auto"/>
        <w:rPr>
          <w:sz w:val="20"/>
          <w:szCs w:val="20"/>
        </w:rPr>
      </w:pPr>
      <w:r w:rsidRPr="006B072E">
        <w:rPr>
          <w:sz w:val="20"/>
          <w:szCs w:val="20"/>
        </w:rPr>
        <w:t>ABS</w:t>
      </w:r>
      <w:r w:rsidR="00A66C3A" w:rsidRPr="006B072E">
        <w:rPr>
          <w:sz w:val="20"/>
          <w:szCs w:val="20"/>
        </w:rPr>
        <w:tab/>
      </w:r>
      <w:r w:rsidR="00A66C3A" w:rsidRPr="006B072E">
        <w:rPr>
          <w:sz w:val="20"/>
          <w:szCs w:val="20"/>
        </w:rPr>
        <w:tab/>
        <w:t>Australian Bur</w:t>
      </w:r>
      <w:r w:rsidR="006B072E">
        <w:rPr>
          <w:sz w:val="20"/>
          <w:szCs w:val="20"/>
        </w:rPr>
        <w:t>e</w:t>
      </w:r>
      <w:r w:rsidR="00A66C3A" w:rsidRPr="006B072E">
        <w:rPr>
          <w:sz w:val="20"/>
          <w:szCs w:val="20"/>
        </w:rPr>
        <w:t>au of Statistics</w:t>
      </w:r>
    </w:p>
    <w:p w14:paraId="643CC40A" w14:textId="77777777" w:rsidR="007F1617" w:rsidRPr="006B072E" w:rsidRDefault="007F1617" w:rsidP="00CE1119">
      <w:pPr>
        <w:pStyle w:val="BodyText"/>
        <w:spacing w:line="276" w:lineRule="auto"/>
        <w:rPr>
          <w:sz w:val="20"/>
          <w:szCs w:val="20"/>
        </w:rPr>
      </w:pPr>
      <w:r w:rsidRPr="006B072E">
        <w:rPr>
          <w:sz w:val="20"/>
          <w:szCs w:val="20"/>
        </w:rPr>
        <w:t>AIAD</w:t>
      </w:r>
      <w:r w:rsidR="00A66C3A" w:rsidRPr="006B072E">
        <w:rPr>
          <w:sz w:val="20"/>
          <w:szCs w:val="20"/>
        </w:rPr>
        <w:tab/>
      </w:r>
      <w:r w:rsidR="00A66C3A" w:rsidRPr="006B072E">
        <w:rPr>
          <w:sz w:val="20"/>
          <w:szCs w:val="20"/>
        </w:rPr>
        <w:tab/>
        <w:t>Australian Index of Adolescent Development</w:t>
      </w:r>
    </w:p>
    <w:p w14:paraId="0A399F75" w14:textId="77777777" w:rsidR="00A10AA0" w:rsidRPr="006B072E" w:rsidRDefault="00A10AA0" w:rsidP="00CE1119">
      <w:pPr>
        <w:pStyle w:val="BodyText"/>
        <w:spacing w:line="276" w:lineRule="auto"/>
        <w:rPr>
          <w:sz w:val="20"/>
          <w:szCs w:val="20"/>
        </w:rPr>
      </w:pPr>
      <w:r w:rsidRPr="006B072E">
        <w:rPr>
          <w:sz w:val="20"/>
          <w:szCs w:val="20"/>
        </w:rPr>
        <w:t>AOD</w:t>
      </w:r>
      <w:r w:rsidR="00A66C3A" w:rsidRPr="006B072E">
        <w:rPr>
          <w:sz w:val="20"/>
          <w:szCs w:val="20"/>
        </w:rPr>
        <w:tab/>
      </w:r>
      <w:r w:rsidR="00A66C3A" w:rsidRPr="006B072E">
        <w:rPr>
          <w:sz w:val="20"/>
          <w:szCs w:val="20"/>
        </w:rPr>
        <w:tab/>
        <w:t>Alcohol and Other Drugs</w:t>
      </w:r>
    </w:p>
    <w:p w14:paraId="5FA70D97" w14:textId="77777777" w:rsidR="00FD227D" w:rsidRPr="006B072E" w:rsidRDefault="00932E3A" w:rsidP="00CE1119">
      <w:pPr>
        <w:pStyle w:val="BodyText"/>
        <w:spacing w:line="276" w:lineRule="auto"/>
        <w:rPr>
          <w:sz w:val="20"/>
          <w:szCs w:val="20"/>
        </w:rPr>
      </w:pPr>
      <w:r w:rsidRPr="006B072E">
        <w:rPr>
          <w:sz w:val="20"/>
          <w:szCs w:val="20"/>
        </w:rPr>
        <w:t>AMS</w:t>
      </w:r>
      <w:r w:rsidRPr="006B072E">
        <w:rPr>
          <w:sz w:val="20"/>
          <w:szCs w:val="20"/>
        </w:rPr>
        <w:tab/>
      </w:r>
      <w:r w:rsidRPr="006B072E">
        <w:rPr>
          <w:sz w:val="20"/>
          <w:szCs w:val="20"/>
        </w:rPr>
        <w:tab/>
        <w:t>Aboriginal Medical Service</w:t>
      </w:r>
    </w:p>
    <w:p w14:paraId="26C13BA4" w14:textId="77777777" w:rsidR="005A2944" w:rsidRPr="006B072E" w:rsidRDefault="005A2944" w:rsidP="00CE1119">
      <w:pPr>
        <w:pStyle w:val="BodyText"/>
        <w:spacing w:line="276" w:lineRule="auto"/>
        <w:rPr>
          <w:sz w:val="20"/>
          <w:szCs w:val="20"/>
        </w:rPr>
      </w:pPr>
      <w:r w:rsidRPr="006B072E">
        <w:rPr>
          <w:sz w:val="20"/>
          <w:szCs w:val="20"/>
        </w:rPr>
        <w:t>CALD</w:t>
      </w:r>
      <w:r w:rsidR="00A66C3A" w:rsidRPr="006B072E">
        <w:rPr>
          <w:sz w:val="20"/>
          <w:szCs w:val="20"/>
        </w:rPr>
        <w:tab/>
      </w:r>
      <w:r w:rsidR="00A66C3A" w:rsidRPr="006B072E">
        <w:rPr>
          <w:sz w:val="20"/>
          <w:szCs w:val="20"/>
        </w:rPr>
        <w:tab/>
        <w:t>Culturally and Linguistically Diverse</w:t>
      </w:r>
    </w:p>
    <w:p w14:paraId="5E19B7A0" w14:textId="77777777" w:rsidR="007F1617" w:rsidRPr="006B072E" w:rsidRDefault="007F1617" w:rsidP="00CE1119">
      <w:pPr>
        <w:pStyle w:val="BodyText"/>
        <w:spacing w:line="276" w:lineRule="auto"/>
        <w:rPr>
          <w:sz w:val="20"/>
          <w:szCs w:val="20"/>
        </w:rPr>
      </w:pPr>
      <w:r w:rsidRPr="006B072E">
        <w:rPr>
          <w:sz w:val="20"/>
          <w:szCs w:val="20"/>
        </w:rPr>
        <w:t>CANSAS</w:t>
      </w:r>
      <w:r w:rsidR="00A66C3A" w:rsidRPr="006B072E">
        <w:rPr>
          <w:sz w:val="20"/>
          <w:szCs w:val="20"/>
        </w:rPr>
        <w:tab/>
        <w:t>Camberwell Assessment of Need Short Appraisal Schedule</w:t>
      </w:r>
    </w:p>
    <w:p w14:paraId="1BA6660B" w14:textId="77777777" w:rsidR="00A325B0" w:rsidRPr="006B072E" w:rsidRDefault="00A325B0" w:rsidP="00CE1119">
      <w:pPr>
        <w:pStyle w:val="BodyText"/>
        <w:spacing w:line="276" w:lineRule="auto"/>
        <w:rPr>
          <w:sz w:val="20"/>
          <w:szCs w:val="20"/>
        </w:rPr>
      </w:pPr>
      <w:r w:rsidRPr="006B072E">
        <w:rPr>
          <w:sz w:val="20"/>
          <w:szCs w:val="20"/>
        </w:rPr>
        <w:t>CBA</w:t>
      </w:r>
      <w:r w:rsidRPr="006B072E">
        <w:rPr>
          <w:sz w:val="20"/>
          <w:szCs w:val="20"/>
        </w:rPr>
        <w:tab/>
      </w:r>
      <w:r w:rsidRPr="006B072E">
        <w:rPr>
          <w:sz w:val="20"/>
          <w:szCs w:val="20"/>
        </w:rPr>
        <w:tab/>
        <w:t xml:space="preserve">Cost </w:t>
      </w:r>
      <w:r w:rsidR="00A66C3A" w:rsidRPr="006B072E">
        <w:rPr>
          <w:sz w:val="20"/>
          <w:szCs w:val="20"/>
        </w:rPr>
        <w:t xml:space="preserve">benefit </w:t>
      </w:r>
      <w:r w:rsidRPr="006B072E">
        <w:rPr>
          <w:sz w:val="20"/>
          <w:szCs w:val="20"/>
        </w:rPr>
        <w:t>analysis</w:t>
      </w:r>
    </w:p>
    <w:p w14:paraId="59A58392" w14:textId="77777777" w:rsidR="007F1617" w:rsidRPr="006B072E" w:rsidRDefault="007F1617" w:rsidP="00CE1119">
      <w:pPr>
        <w:pStyle w:val="BodyText"/>
        <w:spacing w:line="276" w:lineRule="auto"/>
        <w:rPr>
          <w:sz w:val="20"/>
          <w:szCs w:val="20"/>
        </w:rPr>
      </w:pPr>
      <w:r w:rsidRPr="006B072E">
        <w:rPr>
          <w:sz w:val="20"/>
          <w:szCs w:val="20"/>
        </w:rPr>
        <w:t>CE</w:t>
      </w:r>
      <w:r w:rsidR="000D4651" w:rsidRPr="006B072E">
        <w:rPr>
          <w:sz w:val="20"/>
          <w:szCs w:val="20"/>
        </w:rPr>
        <w:tab/>
      </w:r>
      <w:r w:rsidR="000D4651" w:rsidRPr="006B072E">
        <w:rPr>
          <w:sz w:val="20"/>
          <w:szCs w:val="20"/>
        </w:rPr>
        <w:tab/>
        <w:t>Coordinated Entry</w:t>
      </w:r>
    </w:p>
    <w:p w14:paraId="3DB54E22" w14:textId="77777777" w:rsidR="007F1617" w:rsidRPr="006B072E" w:rsidRDefault="007F1617" w:rsidP="00CE1119">
      <w:pPr>
        <w:pStyle w:val="BodyText"/>
        <w:spacing w:line="276" w:lineRule="auto"/>
        <w:rPr>
          <w:sz w:val="20"/>
          <w:szCs w:val="20"/>
        </w:rPr>
      </w:pPr>
      <w:r w:rsidRPr="006B072E">
        <w:rPr>
          <w:sz w:val="20"/>
          <w:szCs w:val="20"/>
        </w:rPr>
        <w:t>CHAT</w:t>
      </w:r>
      <w:r w:rsidR="000D4651" w:rsidRPr="006B072E">
        <w:rPr>
          <w:sz w:val="20"/>
          <w:szCs w:val="20"/>
        </w:rPr>
        <w:tab/>
      </w:r>
      <w:r w:rsidR="000D4651" w:rsidRPr="006B072E">
        <w:rPr>
          <w:sz w:val="20"/>
          <w:szCs w:val="20"/>
        </w:rPr>
        <w:tab/>
        <w:t>Community Housing Assessment Tool</w:t>
      </w:r>
    </w:p>
    <w:p w14:paraId="6F833CE0" w14:textId="77777777" w:rsidR="00FD227D" w:rsidRPr="006B072E" w:rsidRDefault="00FD227D" w:rsidP="00CE1119">
      <w:pPr>
        <w:pStyle w:val="BodyText"/>
        <w:spacing w:line="276" w:lineRule="auto"/>
        <w:rPr>
          <w:sz w:val="20"/>
          <w:szCs w:val="20"/>
        </w:rPr>
      </w:pPr>
      <w:r w:rsidRPr="006B072E">
        <w:rPr>
          <w:sz w:val="20"/>
          <w:szCs w:val="20"/>
        </w:rPr>
        <w:t>CHP</w:t>
      </w:r>
      <w:r w:rsidR="000D4651" w:rsidRPr="006B072E">
        <w:rPr>
          <w:sz w:val="20"/>
          <w:szCs w:val="20"/>
        </w:rPr>
        <w:tab/>
      </w:r>
      <w:r w:rsidR="000D4651" w:rsidRPr="006B072E">
        <w:rPr>
          <w:sz w:val="20"/>
          <w:szCs w:val="20"/>
        </w:rPr>
        <w:tab/>
        <w:t>Community Housing Provider</w:t>
      </w:r>
    </w:p>
    <w:p w14:paraId="18C34501" w14:textId="77777777" w:rsidR="00DA521E" w:rsidRPr="006B072E" w:rsidRDefault="00DA521E" w:rsidP="00CE1119">
      <w:pPr>
        <w:pStyle w:val="BodyText"/>
        <w:spacing w:line="276" w:lineRule="auto"/>
        <w:rPr>
          <w:sz w:val="20"/>
          <w:szCs w:val="20"/>
        </w:rPr>
      </w:pPr>
      <w:r w:rsidRPr="006B072E">
        <w:rPr>
          <w:sz w:val="20"/>
          <w:szCs w:val="20"/>
        </w:rPr>
        <w:t>CLS</w:t>
      </w:r>
      <w:r w:rsidR="000D4651" w:rsidRPr="006B072E">
        <w:rPr>
          <w:sz w:val="20"/>
          <w:szCs w:val="20"/>
        </w:rPr>
        <w:tab/>
      </w:r>
      <w:r w:rsidR="000D4651" w:rsidRPr="006B072E">
        <w:rPr>
          <w:sz w:val="20"/>
          <w:szCs w:val="20"/>
        </w:rPr>
        <w:tab/>
        <w:t>Community Living Supports</w:t>
      </w:r>
    </w:p>
    <w:p w14:paraId="163AF2EF" w14:textId="77777777" w:rsidR="00DB6AC4" w:rsidRPr="006B072E" w:rsidRDefault="00DB6AC4" w:rsidP="00CE1119">
      <w:pPr>
        <w:pStyle w:val="BodyText"/>
        <w:spacing w:line="276" w:lineRule="auto"/>
        <w:rPr>
          <w:sz w:val="20"/>
          <w:szCs w:val="20"/>
        </w:rPr>
      </w:pPr>
      <w:r w:rsidRPr="006B072E">
        <w:rPr>
          <w:sz w:val="20"/>
          <w:szCs w:val="20"/>
        </w:rPr>
        <w:t>CIMS</w:t>
      </w:r>
      <w:r w:rsidR="000D4651" w:rsidRPr="006B072E">
        <w:rPr>
          <w:sz w:val="20"/>
          <w:szCs w:val="20"/>
        </w:rPr>
        <w:tab/>
      </w:r>
      <w:r w:rsidR="000D4651" w:rsidRPr="006B072E">
        <w:rPr>
          <w:sz w:val="20"/>
          <w:szCs w:val="20"/>
        </w:rPr>
        <w:tab/>
        <w:t>Client Information Management System</w:t>
      </w:r>
    </w:p>
    <w:p w14:paraId="6E867DCF" w14:textId="77777777" w:rsidR="007E0F74" w:rsidRPr="006B072E" w:rsidRDefault="007E0F74" w:rsidP="00CE1119">
      <w:pPr>
        <w:pStyle w:val="BodyText"/>
        <w:spacing w:line="276" w:lineRule="auto"/>
        <w:rPr>
          <w:sz w:val="20"/>
          <w:szCs w:val="20"/>
        </w:rPr>
      </w:pPr>
      <w:r w:rsidRPr="006B072E">
        <w:rPr>
          <w:sz w:val="20"/>
          <w:szCs w:val="20"/>
        </w:rPr>
        <w:t>DCJ</w:t>
      </w:r>
      <w:r w:rsidRPr="006B072E">
        <w:rPr>
          <w:sz w:val="20"/>
          <w:szCs w:val="20"/>
        </w:rPr>
        <w:tab/>
      </w:r>
      <w:r w:rsidRPr="006B072E">
        <w:rPr>
          <w:sz w:val="20"/>
          <w:szCs w:val="20"/>
        </w:rPr>
        <w:tab/>
        <w:t>NSW Department of Communities and Justice</w:t>
      </w:r>
    </w:p>
    <w:p w14:paraId="389556E0" w14:textId="77777777" w:rsidR="007F1617" w:rsidRPr="006B072E" w:rsidRDefault="007F1617" w:rsidP="00CE1119">
      <w:pPr>
        <w:pStyle w:val="BodyText"/>
        <w:spacing w:line="276" w:lineRule="auto"/>
        <w:rPr>
          <w:sz w:val="20"/>
          <w:szCs w:val="20"/>
        </w:rPr>
      </w:pPr>
      <w:r w:rsidRPr="006B072E">
        <w:rPr>
          <w:sz w:val="20"/>
          <w:szCs w:val="20"/>
        </w:rPr>
        <w:t>DESC VAT</w:t>
      </w:r>
      <w:r w:rsidR="000D4651" w:rsidRPr="006B072E">
        <w:rPr>
          <w:sz w:val="20"/>
          <w:szCs w:val="20"/>
        </w:rPr>
        <w:tab/>
        <w:t xml:space="preserve">Downtown Emergency Service Centre </w:t>
      </w:r>
      <w:r w:rsidR="000D4651" w:rsidRPr="006B072E">
        <w:rPr>
          <w:rStyle w:val="BodyTextChar"/>
          <w:sz w:val="20"/>
          <w:szCs w:val="20"/>
        </w:rPr>
        <w:t>Vulnerability Assessment Tool</w:t>
      </w:r>
    </w:p>
    <w:p w14:paraId="54329FC6" w14:textId="77777777" w:rsidR="00F155D2" w:rsidRPr="006B072E" w:rsidRDefault="00F155D2" w:rsidP="00CE1119">
      <w:pPr>
        <w:pStyle w:val="BodyText"/>
        <w:spacing w:line="276" w:lineRule="auto"/>
        <w:rPr>
          <w:sz w:val="20"/>
          <w:szCs w:val="20"/>
        </w:rPr>
      </w:pPr>
      <w:r w:rsidRPr="006B072E">
        <w:rPr>
          <w:sz w:val="20"/>
          <w:szCs w:val="20"/>
        </w:rPr>
        <w:t>DFV</w:t>
      </w:r>
      <w:r w:rsidR="000D4651" w:rsidRPr="006B072E">
        <w:rPr>
          <w:sz w:val="20"/>
          <w:szCs w:val="20"/>
        </w:rPr>
        <w:tab/>
      </w:r>
      <w:r w:rsidR="000D4651" w:rsidRPr="006B072E">
        <w:rPr>
          <w:sz w:val="20"/>
          <w:szCs w:val="20"/>
        </w:rPr>
        <w:tab/>
        <w:t>Domestic and family violence</w:t>
      </w:r>
    </w:p>
    <w:p w14:paraId="352844F3" w14:textId="77777777" w:rsidR="00FD227D" w:rsidRPr="006B072E" w:rsidRDefault="00FD227D" w:rsidP="00CE1119">
      <w:pPr>
        <w:pStyle w:val="BodyText"/>
        <w:spacing w:line="276" w:lineRule="auto"/>
        <w:rPr>
          <w:sz w:val="20"/>
          <w:szCs w:val="20"/>
        </w:rPr>
      </w:pPr>
      <w:r w:rsidRPr="006B072E">
        <w:rPr>
          <w:sz w:val="20"/>
          <w:szCs w:val="20"/>
        </w:rPr>
        <w:t>DSP</w:t>
      </w:r>
      <w:r w:rsidR="000D4651" w:rsidRPr="006B072E">
        <w:rPr>
          <w:sz w:val="20"/>
          <w:szCs w:val="20"/>
        </w:rPr>
        <w:tab/>
      </w:r>
      <w:r w:rsidR="000D4651" w:rsidRPr="006B072E">
        <w:rPr>
          <w:sz w:val="20"/>
          <w:szCs w:val="20"/>
        </w:rPr>
        <w:tab/>
        <w:t>Disability Support Pension</w:t>
      </w:r>
    </w:p>
    <w:p w14:paraId="64E9E5D5" w14:textId="77777777" w:rsidR="00FD34C5" w:rsidRPr="006B072E" w:rsidRDefault="00FD34C5" w:rsidP="00CE1119">
      <w:pPr>
        <w:pStyle w:val="BodyText"/>
        <w:spacing w:line="276" w:lineRule="auto"/>
        <w:rPr>
          <w:sz w:val="20"/>
          <w:szCs w:val="20"/>
        </w:rPr>
      </w:pPr>
      <w:r w:rsidRPr="006B072E">
        <w:rPr>
          <w:sz w:val="20"/>
          <w:szCs w:val="20"/>
        </w:rPr>
        <w:t>FACSIAR</w:t>
      </w:r>
      <w:r w:rsidRPr="006B072E">
        <w:rPr>
          <w:sz w:val="20"/>
          <w:szCs w:val="20"/>
        </w:rPr>
        <w:tab/>
      </w:r>
      <w:r w:rsidR="00E73687" w:rsidRPr="006B072E">
        <w:rPr>
          <w:sz w:val="20"/>
          <w:szCs w:val="20"/>
        </w:rPr>
        <w:t xml:space="preserve">DCJ </w:t>
      </w:r>
      <w:r w:rsidR="008F5558" w:rsidRPr="006B072E">
        <w:rPr>
          <w:sz w:val="20"/>
          <w:szCs w:val="20"/>
        </w:rPr>
        <w:t>Family and Community Services Insights, Analysis and Researc</w:t>
      </w:r>
      <w:r w:rsidR="00702526" w:rsidRPr="006B072E">
        <w:rPr>
          <w:sz w:val="20"/>
          <w:szCs w:val="20"/>
        </w:rPr>
        <w:t>h</w:t>
      </w:r>
    </w:p>
    <w:p w14:paraId="7C23081F" w14:textId="77777777" w:rsidR="007A24E8" w:rsidRPr="006B072E" w:rsidRDefault="007A24E8" w:rsidP="00CE1119">
      <w:pPr>
        <w:pStyle w:val="BodyText"/>
        <w:spacing w:line="276" w:lineRule="auto"/>
        <w:rPr>
          <w:sz w:val="20"/>
          <w:szCs w:val="20"/>
        </w:rPr>
      </w:pPr>
      <w:r w:rsidRPr="006B072E">
        <w:rPr>
          <w:sz w:val="20"/>
          <w:szCs w:val="20"/>
        </w:rPr>
        <w:t>FG</w:t>
      </w:r>
      <w:r w:rsidRPr="006B072E">
        <w:rPr>
          <w:sz w:val="20"/>
          <w:szCs w:val="20"/>
        </w:rPr>
        <w:tab/>
      </w:r>
      <w:r w:rsidRPr="006B072E">
        <w:rPr>
          <w:sz w:val="20"/>
          <w:szCs w:val="20"/>
        </w:rPr>
        <w:tab/>
        <w:t xml:space="preserve">Focus </w:t>
      </w:r>
      <w:r w:rsidR="00B70B56" w:rsidRPr="006B072E">
        <w:rPr>
          <w:sz w:val="20"/>
          <w:szCs w:val="20"/>
        </w:rPr>
        <w:t>g</w:t>
      </w:r>
      <w:r w:rsidRPr="006B072E">
        <w:rPr>
          <w:sz w:val="20"/>
          <w:szCs w:val="20"/>
        </w:rPr>
        <w:t>roup</w:t>
      </w:r>
    </w:p>
    <w:p w14:paraId="66FB951B" w14:textId="77777777" w:rsidR="007F1617" w:rsidRPr="006B072E" w:rsidRDefault="007F1617" w:rsidP="00CE1119">
      <w:pPr>
        <w:pStyle w:val="BodyText"/>
        <w:spacing w:line="276" w:lineRule="auto"/>
        <w:rPr>
          <w:sz w:val="20"/>
          <w:szCs w:val="20"/>
        </w:rPr>
      </w:pPr>
      <w:r w:rsidRPr="006B072E">
        <w:rPr>
          <w:sz w:val="20"/>
          <w:szCs w:val="20"/>
        </w:rPr>
        <w:t>F-SPDAT</w:t>
      </w:r>
      <w:r w:rsidR="000D4651" w:rsidRPr="006B072E">
        <w:rPr>
          <w:sz w:val="20"/>
          <w:szCs w:val="20"/>
        </w:rPr>
        <w:tab/>
        <w:t>Families</w:t>
      </w:r>
      <w:r w:rsidR="006B072E">
        <w:rPr>
          <w:sz w:val="20"/>
          <w:szCs w:val="20"/>
        </w:rPr>
        <w:t xml:space="preserve"> -</w:t>
      </w:r>
      <w:r w:rsidR="000D4651" w:rsidRPr="006B072E">
        <w:rPr>
          <w:sz w:val="20"/>
          <w:szCs w:val="20"/>
        </w:rPr>
        <w:t xml:space="preserve"> Service Prioritization Decision Assistance Tool</w:t>
      </w:r>
    </w:p>
    <w:p w14:paraId="5C9412C9" w14:textId="77777777" w:rsidR="00932E3A" w:rsidRPr="006B072E" w:rsidRDefault="00932E3A" w:rsidP="00CE1119">
      <w:pPr>
        <w:pStyle w:val="BodyText"/>
        <w:spacing w:line="276" w:lineRule="auto"/>
        <w:rPr>
          <w:sz w:val="20"/>
          <w:szCs w:val="20"/>
        </w:rPr>
      </w:pPr>
      <w:r w:rsidRPr="006B072E">
        <w:rPr>
          <w:sz w:val="20"/>
          <w:szCs w:val="20"/>
        </w:rPr>
        <w:t>HASI</w:t>
      </w:r>
      <w:r w:rsidRPr="006B072E">
        <w:rPr>
          <w:sz w:val="20"/>
          <w:szCs w:val="20"/>
        </w:rPr>
        <w:tab/>
      </w:r>
      <w:r w:rsidRPr="006B072E">
        <w:rPr>
          <w:sz w:val="20"/>
          <w:szCs w:val="20"/>
        </w:rPr>
        <w:tab/>
      </w:r>
      <w:r w:rsidRPr="006B072E">
        <w:rPr>
          <w:rFonts w:asciiTheme="minorHAnsi" w:hAnsiTheme="minorHAnsi" w:cstheme="minorHAnsi"/>
          <w:sz w:val="20"/>
          <w:szCs w:val="20"/>
        </w:rPr>
        <w:t>Housing and Accommodation Support Initiative</w:t>
      </w:r>
    </w:p>
    <w:p w14:paraId="37A18B07" w14:textId="77777777" w:rsidR="00FC6326" w:rsidRPr="006B072E" w:rsidRDefault="00FC6326" w:rsidP="00CE1119">
      <w:pPr>
        <w:pStyle w:val="BodyText"/>
        <w:spacing w:line="276" w:lineRule="auto"/>
        <w:rPr>
          <w:sz w:val="20"/>
          <w:szCs w:val="20"/>
        </w:rPr>
      </w:pPr>
      <w:r w:rsidRPr="006B072E">
        <w:rPr>
          <w:sz w:val="20"/>
          <w:szCs w:val="20"/>
        </w:rPr>
        <w:t>H&amp;H</w:t>
      </w:r>
      <w:r w:rsidRPr="006B072E">
        <w:rPr>
          <w:sz w:val="20"/>
          <w:szCs w:val="20"/>
        </w:rPr>
        <w:tab/>
      </w:r>
      <w:r w:rsidRPr="006B072E">
        <w:rPr>
          <w:sz w:val="20"/>
          <w:szCs w:val="20"/>
        </w:rPr>
        <w:tab/>
        <w:t>Home and Healthy</w:t>
      </w:r>
    </w:p>
    <w:p w14:paraId="4B5F557F" w14:textId="77777777" w:rsidR="00225061" w:rsidRPr="006B072E" w:rsidRDefault="00225061" w:rsidP="00CE1119">
      <w:pPr>
        <w:pStyle w:val="BodyText"/>
        <w:spacing w:line="276" w:lineRule="auto"/>
        <w:rPr>
          <w:sz w:val="20"/>
          <w:szCs w:val="20"/>
        </w:rPr>
      </w:pPr>
      <w:r w:rsidRPr="006B072E">
        <w:rPr>
          <w:sz w:val="20"/>
          <w:szCs w:val="20"/>
        </w:rPr>
        <w:t>HREC</w:t>
      </w:r>
      <w:r w:rsidRPr="006B072E">
        <w:rPr>
          <w:sz w:val="20"/>
          <w:szCs w:val="20"/>
        </w:rPr>
        <w:tab/>
      </w:r>
      <w:r w:rsidRPr="006B072E">
        <w:rPr>
          <w:sz w:val="20"/>
          <w:szCs w:val="20"/>
        </w:rPr>
        <w:tab/>
        <w:t>Human Research Ethics Committee</w:t>
      </w:r>
    </w:p>
    <w:p w14:paraId="235FCDB1" w14:textId="77777777" w:rsidR="007F1617" w:rsidRPr="006B072E" w:rsidRDefault="007F1617" w:rsidP="00CE1119">
      <w:pPr>
        <w:pStyle w:val="BodyText"/>
        <w:spacing w:line="276" w:lineRule="auto"/>
        <w:rPr>
          <w:sz w:val="20"/>
          <w:szCs w:val="20"/>
        </w:rPr>
      </w:pPr>
      <w:r w:rsidRPr="006B072E">
        <w:rPr>
          <w:sz w:val="20"/>
          <w:szCs w:val="20"/>
        </w:rPr>
        <w:t>HUD</w:t>
      </w:r>
      <w:r w:rsidR="000D4651" w:rsidRPr="006B072E">
        <w:rPr>
          <w:sz w:val="20"/>
          <w:szCs w:val="20"/>
        </w:rPr>
        <w:tab/>
      </w:r>
      <w:r w:rsidR="000D4651" w:rsidRPr="006B072E">
        <w:rPr>
          <w:sz w:val="20"/>
          <w:szCs w:val="20"/>
        </w:rPr>
        <w:tab/>
        <w:t>Department of Housing and Urban Development</w:t>
      </w:r>
    </w:p>
    <w:p w14:paraId="2D62D000" w14:textId="77777777" w:rsidR="007F1617" w:rsidRPr="006B072E" w:rsidRDefault="007F1617" w:rsidP="00CE1119">
      <w:pPr>
        <w:pStyle w:val="BodyText"/>
        <w:spacing w:line="276" w:lineRule="auto"/>
        <w:rPr>
          <w:sz w:val="20"/>
          <w:szCs w:val="20"/>
        </w:rPr>
      </w:pPr>
      <w:r w:rsidRPr="006B072E">
        <w:rPr>
          <w:sz w:val="20"/>
          <w:szCs w:val="20"/>
        </w:rPr>
        <w:t>K-10</w:t>
      </w:r>
      <w:r w:rsidR="000D4651" w:rsidRPr="006B072E">
        <w:rPr>
          <w:sz w:val="20"/>
          <w:szCs w:val="20"/>
        </w:rPr>
        <w:tab/>
      </w:r>
      <w:r w:rsidR="000D4651" w:rsidRPr="006B072E">
        <w:rPr>
          <w:sz w:val="20"/>
          <w:szCs w:val="20"/>
        </w:rPr>
        <w:tab/>
        <w:t>K</w:t>
      </w:r>
      <w:r w:rsidR="00A04280" w:rsidRPr="006B072E">
        <w:rPr>
          <w:sz w:val="20"/>
          <w:szCs w:val="20"/>
        </w:rPr>
        <w:t>-10 Kessler psychological distress scale</w:t>
      </w:r>
    </w:p>
    <w:p w14:paraId="42D25B87" w14:textId="77777777" w:rsidR="00072991" w:rsidRDefault="00072991" w:rsidP="00CE1119">
      <w:pPr>
        <w:pStyle w:val="BodyText"/>
        <w:spacing w:line="276" w:lineRule="auto"/>
        <w:rPr>
          <w:sz w:val="20"/>
          <w:szCs w:val="20"/>
        </w:rPr>
      </w:pPr>
      <w:r>
        <w:rPr>
          <w:sz w:val="20"/>
          <w:szCs w:val="20"/>
        </w:rPr>
        <w:t>KPI</w:t>
      </w:r>
      <w:r w:rsidR="000D4651">
        <w:rPr>
          <w:sz w:val="20"/>
          <w:szCs w:val="20"/>
        </w:rPr>
        <w:tab/>
      </w:r>
      <w:r w:rsidR="000D4651">
        <w:rPr>
          <w:sz w:val="20"/>
          <w:szCs w:val="20"/>
        </w:rPr>
        <w:tab/>
      </w:r>
      <w:r w:rsidR="00A04280">
        <w:rPr>
          <w:sz w:val="20"/>
          <w:szCs w:val="20"/>
        </w:rPr>
        <w:t>Key performance indicator</w:t>
      </w:r>
    </w:p>
    <w:p w14:paraId="1B0E277B" w14:textId="77777777" w:rsidR="003550F2" w:rsidRPr="006B072E" w:rsidRDefault="003550F2" w:rsidP="00CE1119">
      <w:pPr>
        <w:pStyle w:val="BodyText"/>
        <w:spacing w:line="276" w:lineRule="auto"/>
        <w:rPr>
          <w:sz w:val="20"/>
          <w:szCs w:val="20"/>
        </w:rPr>
      </w:pPr>
      <w:r w:rsidRPr="006B072E">
        <w:rPr>
          <w:sz w:val="20"/>
          <w:szCs w:val="20"/>
        </w:rPr>
        <w:lastRenderedPageBreak/>
        <w:t>KRC</w:t>
      </w:r>
      <w:r w:rsidR="00A04280" w:rsidRPr="006B072E">
        <w:rPr>
          <w:sz w:val="20"/>
          <w:szCs w:val="20"/>
        </w:rPr>
        <w:tab/>
      </w:r>
      <w:r w:rsidR="00A04280" w:rsidRPr="006B072E">
        <w:rPr>
          <w:sz w:val="20"/>
          <w:szCs w:val="20"/>
        </w:rPr>
        <w:tab/>
        <w:t>Kirketon Road Clinic</w:t>
      </w:r>
    </w:p>
    <w:p w14:paraId="090D6092" w14:textId="77777777" w:rsidR="00DA521E" w:rsidRPr="006B072E" w:rsidRDefault="00DA521E" w:rsidP="00CE1119">
      <w:pPr>
        <w:pStyle w:val="BodyText"/>
        <w:spacing w:line="276" w:lineRule="auto"/>
        <w:rPr>
          <w:sz w:val="20"/>
          <w:szCs w:val="20"/>
        </w:rPr>
      </w:pPr>
      <w:r w:rsidRPr="006B072E">
        <w:rPr>
          <w:sz w:val="20"/>
          <w:szCs w:val="20"/>
        </w:rPr>
        <w:t>JWG</w:t>
      </w:r>
      <w:r w:rsidR="00326B14" w:rsidRPr="006B072E">
        <w:rPr>
          <w:sz w:val="20"/>
          <w:szCs w:val="20"/>
        </w:rPr>
        <w:tab/>
      </w:r>
      <w:r w:rsidR="00326B14" w:rsidRPr="006B072E">
        <w:rPr>
          <w:sz w:val="20"/>
          <w:szCs w:val="20"/>
        </w:rPr>
        <w:tab/>
        <w:t>Joint Working Group</w:t>
      </w:r>
    </w:p>
    <w:p w14:paraId="613E6E12" w14:textId="77777777" w:rsidR="00D141D0" w:rsidRPr="006B072E" w:rsidRDefault="00D141D0" w:rsidP="00CE1119">
      <w:pPr>
        <w:pStyle w:val="BodyText"/>
        <w:spacing w:line="276" w:lineRule="auto"/>
        <w:rPr>
          <w:sz w:val="20"/>
          <w:szCs w:val="20"/>
        </w:rPr>
      </w:pPr>
      <w:r w:rsidRPr="006B072E">
        <w:rPr>
          <w:sz w:val="20"/>
          <w:szCs w:val="20"/>
        </w:rPr>
        <w:t>MA</w:t>
      </w:r>
      <w:r w:rsidR="00326B14" w:rsidRPr="006B072E">
        <w:rPr>
          <w:sz w:val="20"/>
          <w:szCs w:val="20"/>
        </w:rPr>
        <w:tab/>
      </w:r>
      <w:r w:rsidR="00326B14" w:rsidRPr="006B072E">
        <w:rPr>
          <w:sz w:val="20"/>
          <w:szCs w:val="20"/>
        </w:rPr>
        <w:tab/>
        <w:t>Mission Australia</w:t>
      </w:r>
    </w:p>
    <w:p w14:paraId="331188C0" w14:textId="77777777" w:rsidR="00D07797" w:rsidRPr="006B072E" w:rsidRDefault="00D07797" w:rsidP="00CE1119">
      <w:pPr>
        <w:pStyle w:val="BodyText"/>
        <w:spacing w:line="276" w:lineRule="auto"/>
        <w:rPr>
          <w:sz w:val="20"/>
          <w:szCs w:val="20"/>
        </w:rPr>
      </w:pPr>
      <w:r w:rsidRPr="006B072E">
        <w:rPr>
          <w:sz w:val="20"/>
          <w:szCs w:val="20"/>
        </w:rPr>
        <w:t>NDIS</w:t>
      </w:r>
      <w:r w:rsidR="00326B14" w:rsidRPr="006B072E">
        <w:rPr>
          <w:sz w:val="20"/>
          <w:szCs w:val="20"/>
        </w:rPr>
        <w:tab/>
      </w:r>
      <w:r w:rsidR="00326B14" w:rsidRPr="006B072E">
        <w:rPr>
          <w:sz w:val="20"/>
          <w:szCs w:val="20"/>
        </w:rPr>
        <w:tab/>
        <w:t>National Disability Insurance Scheme</w:t>
      </w:r>
    </w:p>
    <w:p w14:paraId="42B7E9EB" w14:textId="77777777" w:rsidR="007F1617" w:rsidRPr="006B072E" w:rsidRDefault="007F1617" w:rsidP="00CE1119">
      <w:pPr>
        <w:pStyle w:val="BodyText"/>
        <w:spacing w:line="276" w:lineRule="auto"/>
        <w:rPr>
          <w:sz w:val="20"/>
          <w:szCs w:val="20"/>
        </w:rPr>
      </w:pPr>
      <w:r w:rsidRPr="006B072E">
        <w:rPr>
          <w:sz w:val="20"/>
          <w:szCs w:val="20"/>
        </w:rPr>
        <w:t>NDT</w:t>
      </w:r>
      <w:r w:rsidR="00326B14" w:rsidRPr="006B072E">
        <w:rPr>
          <w:sz w:val="20"/>
          <w:szCs w:val="20"/>
        </w:rPr>
        <w:tab/>
      </w:r>
      <w:r w:rsidR="00326B14" w:rsidRPr="006B072E">
        <w:rPr>
          <w:sz w:val="20"/>
          <w:szCs w:val="20"/>
        </w:rPr>
        <w:tab/>
        <w:t>New Directions Team</w:t>
      </w:r>
    </w:p>
    <w:p w14:paraId="2495B0BE" w14:textId="77777777" w:rsidR="00EB7B62" w:rsidRPr="006B072E" w:rsidRDefault="00EB7B62" w:rsidP="00CE1119">
      <w:pPr>
        <w:pStyle w:val="BodyText"/>
        <w:spacing w:line="276" w:lineRule="auto"/>
        <w:rPr>
          <w:sz w:val="20"/>
          <w:szCs w:val="20"/>
        </w:rPr>
      </w:pPr>
      <w:r w:rsidRPr="006B072E">
        <w:rPr>
          <w:sz w:val="20"/>
          <w:szCs w:val="20"/>
        </w:rPr>
        <w:t>NGOs</w:t>
      </w:r>
      <w:r w:rsidRPr="006B072E">
        <w:rPr>
          <w:sz w:val="20"/>
          <w:szCs w:val="20"/>
        </w:rPr>
        <w:tab/>
      </w:r>
      <w:r w:rsidRPr="006B072E">
        <w:rPr>
          <w:sz w:val="20"/>
          <w:szCs w:val="20"/>
        </w:rPr>
        <w:tab/>
        <w:t>Non-government organisations</w:t>
      </w:r>
    </w:p>
    <w:p w14:paraId="1DAA30BB" w14:textId="77777777" w:rsidR="00F155D2" w:rsidRPr="006B072E" w:rsidRDefault="00F155D2" w:rsidP="00CE1119">
      <w:pPr>
        <w:pStyle w:val="BodyText"/>
        <w:spacing w:line="276" w:lineRule="auto"/>
        <w:rPr>
          <w:sz w:val="20"/>
          <w:szCs w:val="20"/>
        </w:rPr>
      </w:pPr>
      <w:r w:rsidRPr="006B072E">
        <w:rPr>
          <w:sz w:val="20"/>
          <w:szCs w:val="20"/>
        </w:rPr>
        <w:t>OSII</w:t>
      </w:r>
      <w:r w:rsidR="00326B14" w:rsidRPr="006B072E">
        <w:rPr>
          <w:sz w:val="20"/>
          <w:szCs w:val="20"/>
        </w:rPr>
        <w:tab/>
      </w:r>
      <w:r w:rsidR="00326B14" w:rsidRPr="006B072E">
        <w:rPr>
          <w:sz w:val="20"/>
          <w:szCs w:val="20"/>
        </w:rPr>
        <w:tab/>
        <w:t>Office of Social Impact Investment</w:t>
      </w:r>
    </w:p>
    <w:p w14:paraId="251C4941" w14:textId="77777777" w:rsidR="00535C38" w:rsidRPr="006B072E" w:rsidRDefault="00535C38" w:rsidP="00CE1119">
      <w:pPr>
        <w:pStyle w:val="BodyText"/>
        <w:spacing w:line="276" w:lineRule="auto"/>
        <w:rPr>
          <w:sz w:val="20"/>
          <w:szCs w:val="20"/>
        </w:rPr>
      </w:pPr>
      <w:r w:rsidRPr="006B072E">
        <w:rPr>
          <w:sz w:val="20"/>
          <w:szCs w:val="20"/>
        </w:rPr>
        <w:t>PISCF</w:t>
      </w:r>
      <w:r w:rsidRPr="006B072E">
        <w:rPr>
          <w:sz w:val="20"/>
          <w:szCs w:val="20"/>
        </w:rPr>
        <w:tab/>
      </w:r>
      <w:r w:rsidRPr="006B072E">
        <w:rPr>
          <w:sz w:val="20"/>
          <w:szCs w:val="20"/>
        </w:rPr>
        <w:tab/>
        <w:t>Participant Information Statement and Consent Form</w:t>
      </w:r>
    </w:p>
    <w:p w14:paraId="49331BDA" w14:textId="77777777" w:rsidR="00E626A1" w:rsidRPr="006B072E" w:rsidRDefault="00E626A1" w:rsidP="00CE1119">
      <w:pPr>
        <w:pStyle w:val="BodyText"/>
        <w:spacing w:line="276" w:lineRule="auto"/>
        <w:rPr>
          <w:sz w:val="20"/>
          <w:szCs w:val="20"/>
        </w:rPr>
      </w:pPr>
      <w:r w:rsidRPr="006B072E">
        <w:rPr>
          <w:sz w:val="20"/>
          <w:szCs w:val="20"/>
        </w:rPr>
        <w:t>PWI-</w:t>
      </w:r>
      <w:r w:rsidR="00FC71A3" w:rsidRPr="006B072E">
        <w:rPr>
          <w:sz w:val="20"/>
          <w:szCs w:val="20"/>
        </w:rPr>
        <w:t>A</w:t>
      </w:r>
      <w:r w:rsidRPr="006B072E">
        <w:rPr>
          <w:sz w:val="20"/>
          <w:szCs w:val="20"/>
        </w:rPr>
        <w:tab/>
      </w:r>
      <w:r w:rsidR="00E64492" w:rsidRPr="006B072E">
        <w:rPr>
          <w:sz w:val="20"/>
          <w:szCs w:val="20"/>
        </w:rPr>
        <w:tab/>
      </w:r>
      <w:r w:rsidR="00451A4F" w:rsidRPr="006B072E">
        <w:rPr>
          <w:sz w:val="20"/>
          <w:szCs w:val="20"/>
        </w:rPr>
        <w:t xml:space="preserve">Personal </w:t>
      </w:r>
      <w:r w:rsidR="00FC6326" w:rsidRPr="006B072E">
        <w:rPr>
          <w:sz w:val="20"/>
          <w:szCs w:val="20"/>
        </w:rPr>
        <w:t>W</w:t>
      </w:r>
      <w:r w:rsidR="00451A4F" w:rsidRPr="006B072E">
        <w:rPr>
          <w:sz w:val="20"/>
          <w:szCs w:val="20"/>
        </w:rPr>
        <w:t xml:space="preserve">ellbeing </w:t>
      </w:r>
      <w:r w:rsidR="00FC6326" w:rsidRPr="006B072E">
        <w:rPr>
          <w:sz w:val="20"/>
          <w:szCs w:val="20"/>
        </w:rPr>
        <w:t>I</w:t>
      </w:r>
      <w:r w:rsidR="00451A4F" w:rsidRPr="006B072E">
        <w:rPr>
          <w:sz w:val="20"/>
          <w:szCs w:val="20"/>
        </w:rPr>
        <w:t xml:space="preserve">ndex – </w:t>
      </w:r>
      <w:r w:rsidR="00FC6326" w:rsidRPr="006B072E">
        <w:rPr>
          <w:sz w:val="20"/>
          <w:szCs w:val="20"/>
        </w:rPr>
        <w:t>A</w:t>
      </w:r>
      <w:r w:rsidR="00FC71A3" w:rsidRPr="006B072E">
        <w:rPr>
          <w:sz w:val="20"/>
          <w:szCs w:val="20"/>
        </w:rPr>
        <w:t>dult</w:t>
      </w:r>
    </w:p>
    <w:p w14:paraId="48C060D9" w14:textId="77777777" w:rsidR="00B70E6A" w:rsidRPr="006B072E" w:rsidRDefault="00B70E6A" w:rsidP="00CE1119">
      <w:pPr>
        <w:pStyle w:val="BodyText"/>
        <w:spacing w:line="276" w:lineRule="auto"/>
        <w:rPr>
          <w:sz w:val="20"/>
          <w:szCs w:val="20"/>
        </w:rPr>
      </w:pPr>
      <w:r w:rsidRPr="006B072E">
        <w:rPr>
          <w:sz w:val="20"/>
          <w:szCs w:val="20"/>
        </w:rPr>
        <w:t xml:space="preserve">RFT </w:t>
      </w:r>
      <w:r w:rsidRPr="006B072E">
        <w:rPr>
          <w:sz w:val="20"/>
          <w:szCs w:val="20"/>
        </w:rPr>
        <w:tab/>
      </w:r>
      <w:r w:rsidRPr="006B072E">
        <w:rPr>
          <w:sz w:val="20"/>
          <w:szCs w:val="20"/>
        </w:rPr>
        <w:tab/>
        <w:t>Request for tender</w:t>
      </w:r>
    </w:p>
    <w:p w14:paraId="175038D4" w14:textId="77777777" w:rsidR="0050739D" w:rsidRPr="006B072E" w:rsidRDefault="0050739D" w:rsidP="00CE1119">
      <w:pPr>
        <w:pStyle w:val="BodyText"/>
        <w:spacing w:line="276" w:lineRule="auto"/>
        <w:rPr>
          <w:sz w:val="20"/>
          <w:szCs w:val="20"/>
        </w:rPr>
      </w:pPr>
      <w:r w:rsidRPr="006B072E">
        <w:rPr>
          <w:sz w:val="20"/>
          <w:szCs w:val="20"/>
        </w:rPr>
        <w:t>RFP</w:t>
      </w:r>
      <w:r w:rsidR="00A04280" w:rsidRPr="006B072E">
        <w:rPr>
          <w:sz w:val="20"/>
          <w:szCs w:val="20"/>
        </w:rPr>
        <w:tab/>
      </w:r>
      <w:r w:rsidR="00A04280" w:rsidRPr="006B072E">
        <w:rPr>
          <w:sz w:val="20"/>
          <w:szCs w:val="20"/>
        </w:rPr>
        <w:tab/>
        <w:t>Request for proposal</w:t>
      </w:r>
    </w:p>
    <w:p w14:paraId="7BA0E83E" w14:textId="77777777" w:rsidR="003550F2" w:rsidRPr="006B072E" w:rsidRDefault="003550F2" w:rsidP="00CE1119">
      <w:pPr>
        <w:pStyle w:val="BodyText"/>
        <w:spacing w:line="276" w:lineRule="auto"/>
        <w:rPr>
          <w:sz w:val="20"/>
          <w:szCs w:val="20"/>
        </w:rPr>
      </w:pPr>
      <w:r w:rsidRPr="006B072E">
        <w:rPr>
          <w:sz w:val="20"/>
          <w:szCs w:val="20"/>
        </w:rPr>
        <w:t>RPAH</w:t>
      </w:r>
      <w:r w:rsidR="00A04280" w:rsidRPr="006B072E">
        <w:rPr>
          <w:sz w:val="20"/>
          <w:szCs w:val="20"/>
        </w:rPr>
        <w:tab/>
      </w:r>
      <w:r w:rsidR="00A04280" w:rsidRPr="006B072E">
        <w:rPr>
          <w:sz w:val="20"/>
          <w:szCs w:val="20"/>
        </w:rPr>
        <w:tab/>
        <w:t>Royal Prince Alfred Hospital</w:t>
      </w:r>
    </w:p>
    <w:p w14:paraId="66FA7A72" w14:textId="77777777" w:rsidR="007F1617" w:rsidRPr="006B072E" w:rsidRDefault="007F1617" w:rsidP="00CE1119">
      <w:pPr>
        <w:pStyle w:val="BodyText"/>
        <w:spacing w:line="276" w:lineRule="auto"/>
        <w:rPr>
          <w:sz w:val="20"/>
          <w:szCs w:val="20"/>
        </w:rPr>
      </w:pPr>
      <w:r w:rsidRPr="006B072E">
        <w:rPr>
          <w:sz w:val="20"/>
          <w:szCs w:val="20"/>
        </w:rPr>
        <w:t>SATT</w:t>
      </w:r>
      <w:r w:rsidR="00A04280" w:rsidRPr="006B072E">
        <w:rPr>
          <w:sz w:val="20"/>
          <w:szCs w:val="20"/>
        </w:rPr>
        <w:tab/>
      </w:r>
      <w:r w:rsidR="00A04280" w:rsidRPr="006B072E">
        <w:rPr>
          <w:sz w:val="20"/>
          <w:szCs w:val="20"/>
        </w:rPr>
        <w:tab/>
        <w:t>Short Assessment Triage Tool</w:t>
      </w:r>
    </w:p>
    <w:p w14:paraId="32386538" w14:textId="77777777" w:rsidR="007F1617" w:rsidRPr="006B072E" w:rsidRDefault="007F1617" w:rsidP="00CE1119">
      <w:pPr>
        <w:pStyle w:val="BodyText"/>
        <w:spacing w:line="276" w:lineRule="auto"/>
        <w:rPr>
          <w:sz w:val="20"/>
          <w:szCs w:val="20"/>
        </w:rPr>
      </w:pPr>
      <w:r w:rsidRPr="006B072E">
        <w:rPr>
          <w:sz w:val="20"/>
          <w:szCs w:val="20"/>
        </w:rPr>
        <w:t>SHPP</w:t>
      </w:r>
      <w:r w:rsidR="00A04280" w:rsidRPr="006B072E">
        <w:rPr>
          <w:sz w:val="20"/>
          <w:szCs w:val="20"/>
        </w:rPr>
        <w:tab/>
      </w:r>
      <w:r w:rsidR="00A04280" w:rsidRPr="006B072E">
        <w:rPr>
          <w:sz w:val="20"/>
          <w:szCs w:val="20"/>
        </w:rPr>
        <w:tab/>
        <w:t xml:space="preserve">Stable Housing Pilot Project </w:t>
      </w:r>
    </w:p>
    <w:p w14:paraId="388FEE36" w14:textId="77777777" w:rsidR="003550F2" w:rsidRPr="006B072E" w:rsidRDefault="003550F2" w:rsidP="00CE1119">
      <w:pPr>
        <w:pStyle w:val="BodyText"/>
        <w:spacing w:line="276" w:lineRule="auto"/>
        <w:rPr>
          <w:sz w:val="20"/>
          <w:szCs w:val="20"/>
        </w:rPr>
      </w:pPr>
      <w:r w:rsidRPr="006B072E">
        <w:rPr>
          <w:sz w:val="20"/>
          <w:szCs w:val="20"/>
        </w:rPr>
        <w:t>SLHD</w:t>
      </w:r>
      <w:r w:rsidR="00A04280" w:rsidRPr="006B072E">
        <w:rPr>
          <w:sz w:val="20"/>
          <w:szCs w:val="20"/>
        </w:rPr>
        <w:tab/>
      </w:r>
      <w:r w:rsidR="00A04280" w:rsidRPr="006B072E">
        <w:rPr>
          <w:sz w:val="20"/>
          <w:szCs w:val="20"/>
        </w:rPr>
        <w:tab/>
        <w:t>Sydney Local Health District</w:t>
      </w:r>
    </w:p>
    <w:p w14:paraId="04B2516E" w14:textId="77777777" w:rsidR="00C57E6D" w:rsidRPr="006B072E" w:rsidRDefault="00C57E6D" w:rsidP="00CE1119">
      <w:pPr>
        <w:pStyle w:val="BodyText"/>
        <w:spacing w:line="276" w:lineRule="auto"/>
        <w:rPr>
          <w:sz w:val="20"/>
          <w:szCs w:val="20"/>
        </w:rPr>
      </w:pPr>
      <w:r w:rsidRPr="006B072E">
        <w:rPr>
          <w:sz w:val="20"/>
          <w:szCs w:val="20"/>
        </w:rPr>
        <w:t>SESLHD</w:t>
      </w:r>
      <w:r w:rsidR="00A04280" w:rsidRPr="006B072E">
        <w:rPr>
          <w:sz w:val="20"/>
          <w:szCs w:val="20"/>
        </w:rPr>
        <w:tab/>
        <w:t>South</w:t>
      </w:r>
      <w:r w:rsidR="006E770E">
        <w:rPr>
          <w:sz w:val="20"/>
          <w:szCs w:val="20"/>
        </w:rPr>
        <w:t>-</w:t>
      </w:r>
      <w:r w:rsidR="00A04280" w:rsidRPr="006B072E">
        <w:rPr>
          <w:sz w:val="20"/>
          <w:szCs w:val="20"/>
        </w:rPr>
        <w:t>East Sydney Local Health District</w:t>
      </w:r>
    </w:p>
    <w:p w14:paraId="47EAAB33" w14:textId="77777777" w:rsidR="00B70E6A" w:rsidRPr="006B072E" w:rsidRDefault="00B70E6A" w:rsidP="00CE1119">
      <w:pPr>
        <w:pStyle w:val="BodyText"/>
        <w:spacing w:line="276" w:lineRule="auto"/>
        <w:rPr>
          <w:sz w:val="20"/>
          <w:szCs w:val="20"/>
        </w:rPr>
      </w:pPr>
      <w:r w:rsidRPr="006B072E">
        <w:rPr>
          <w:sz w:val="20"/>
          <w:szCs w:val="20"/>
        </w:rPr>
        <w:t>SHS</w:t>
      </w:r>
      <w:r w:rsidRPr="006B072E">
        <w:rPr>
          <w:sz w:val="20"/>
          <w:szCs w:val="20"/>
        </w:rPr>
        <w:tab/>
      </w:r>
      <w:r w:rsidRPr="006B072E">
        <w:rPr>
          <w:sz w:val="20"/>
          <w:szCs w:val="20"/>
        </w:rPr>
        <w:tab/>
        <w:t>Specialist Homelessness Services</w:t>
      </w:r>
    </w:p>
    <w:p w14:paraId="10B68CE3" w14:textId="77777777" w:rsidR="007F1617" w:rsidRPr="006B072E" w:rsidRDefault="007F1617" w:rsidP="007F1617">
      <w:pPr>
        <w:pStyle w:val="BodyText"/>
        <w:spacing w:line="276" w:lineRule="auto"/>
        <w:rPr>
          <w:sz w:val="20"/>
          <w:szCs w:val="20"/>
        </w:rPr>
      </w:pPr>
      <w:r w:rsidRPr="006B072E">
        <w:rPr>
          <w:sz w:val="20"/>
          <w:szCs w:val="20"/>
        </w:rPr>
        <w:t>SII</w:t>
      </w:r>
      <w:r w:rsidR="00A04280" w:rsidRPr="006B072E">
        <w:rPr>
          <w:sz w:val="20"/>
          <w:szCs w:val="20"/>
        </w:rPr>
        <w:tab/>
      </w:r>
      <w:r w:rsidR="00A04280" w:rsidRPr="006B072E">
        <w:rPr>
          <w:sz w:val="20"/>
          <w:szCs w:val="20"/>
        </w:rPr>
        <w:tab/>
        <w:t>Social Impact Investment</w:t>
      </w:r>
    </w:p>
    <w:p w14:paraId="46478D46" w14:textId="77777777" w:rsidR="007F1617" w:rsidRPr="00CF755A" w:rsidRDefault="007F1617" w:rsidP="007F1617">
      <w:pPr>
        <w:pStyle w:val="BodyText"/>
        <w:spacing w:line="276" w:lineRule="auto"/>
        <w:rPr>
          <w:color w:val="auto"/>
          <w:sz w:val="20"/>
          <w:szCs w:val="20"/>
        </w:rPr>
      </w:pPr>
      <w:r w:rsidRPr="00CF755A">
        <w:rPr>
          <w:color w:val="auto"/>
          <w:sz w:val="20"/>
          <w:szCs w:val="20"/>
        </w:rPr>
        <w:t>SOMIH</w:t>
      </w:r>
      <w:r w:rsidR="00A04280" w:rsidRPr="00CF755A">
        <w:rPr>
          <w:color w:val="auto"/>
          <w:sz w:val="20"/>
          <w:szCs w:val="20"/>
        </w:rPr>
        <w:tab/>
      </w:r>
      <w:r w:rsidR="00A04280" w:rsidRPr="00CF755A">
        <w:rPr>
          <w:color w:val="auto"/>
          <w:sz w:val="20"/>
          <w:szCs w:val="20"/>
        </w:rPr>
        <w:tab/>
      </w:r>
      <w:r w:rsidR="0043459B" w:rsidRPr="00CF755A">
        <w:rPr>
          <w:color w:val="auto"/>
          <w:sz w:val="20"/>
          <w:szCs w:val="20"/>
          <w:shd w:val="clear" w:color="auto" w:fill="FFFFFF"/>
        </w:rPr>
        <w:t>State Owned and Managed Indigenous Housing</w:t>
      </w:r>
    </w:p>
    <w:p w14:paraId="420381BC" w14:textId="77777777" w:rsidR="007F1617" w:rsidRPr="006B072E" w:rsidRDefault="007F1617" w:rsidP="00CE1119">
      <w:pPr>
        <w:pStyle w:val="BodyText"/>
        <w:spacing w:line="276" w:lineRule="auto"/>
        <w:rPr>
          <w:sz w:val="20"/>
          <w:szCs w:val="20"/>
        </w:rPr>
      </w:pPr>
      <w:r w:rsidRPr="006B072E">
        <w:rPr>
          <w:sz w:val="20"/>
          <w:szCs w:val="20"/>
        </w:rPr>
        <w:t>SPDAT</w:t>
      </w:r>
      <w:r w:rsidR="0043459B" w:rsidRPr="006B072E">
        <w:rPr>
          <w:sz w:val="20"/>
          <w:szCs w:val="20"/>
        </w:rPr>
        <w:tab/>
      </w:r>
      <w:r w:rsidR="0043459B" w:rsidRPr="006B072E">
        <w:rPr>
          <w:sz w:val="20"/>
          <w:szCs w:val="20"/>
        </w:rPr>
        <w:tab/>
        <w:t>Service Prioritization Decision Assistance Tool</w:t>
      </w:r>
    </w:p>
    <w:p w14:paraId="1B94D1D4" w14:textId="77777777" w:rsidR="00DA521E" w:rsidRPr="006B072E" w:rsidRDefault="00DA521E" w:rsidP="00CE1119">
      <w:pPr>
        <w:pStyle w:val="BodyText"/>
        <w:spacing w:line="276" w:lineRule="auto"/>
        <w:rPr>
          <w:sz w:val="20"/>
          <w:szCs w:val="20"/>
        </w:rPr>
      </w:pPr>
      <w:r w:rsidRPr="006B072E">
        <w:rPr>
          <w:sz w:val="20"/>
          <w:szCs w:val="20"/>
        </w:rPr>
        <w:t>SVHN</w:t>
      </w:r>
      <w:r w:rsidR="0043459B" w:rsidRPr="006B072E">
        <w:rPr>
          <w:sz w:val="20"/>
          <w:szCs w:val="20"/>
        </w:rPr>
        <w:tab/>
      </w:r>
      <w:r w:rsidR="0043459B" w:rsidRPr="006B072E">
        <w:rPr>
          <w:sz w:val="20"/>
          <w:szCs w:val="20"/>
        </w:rPr>
        <w:tab/>
        <w:t>St Vincent Hospital Network</w:t>
      </w:r>
    </w:p>
    <w:p w14:paraId="37428543" w14:textId="77777777" w:rsidR="007F1617" w:rsidRPr="006B072E" w:rsidRDefault="007F1617" w:rsidP="00CE1119">
      <w:pPr>
        <w:pStyle w:val="BodyText"/>
        <w:spacing w:line="276" w:lineRule="auto"/>
        <w:rPr>
          <w:sz w:val="20"/>
          <w:szCs w:val="20"/>
        </w:rPr>
      </w:pPr>
      <w:r w:rsidRPr="006B072E">
        <w:rPr>
          <w:sz w:val="20"/>
          <w:szCs w:val="20"/>
        </w:rPr>
        <w:t>TAY</w:t>
      </w:r>
      <w:r w:rsidR="0043459B" w:rsidRPr="006B072E">
        <w:rPr>
          <w:sz w:val="20"/>
          <w:szCs w:val="20"/>
        </w:rPr>
        <w:tab/>
      </w:r>
      <w:r w:rsidR="0043459B" w:rsidRPr="006B072E">
        <w:rPr>
          <w:sz w:val="20"/>
          <w:szCs w:val="20"/>
        </w:rPr>
        <w:tab/>
        <w:t>Transition Age Youth Triage Tool</w:t>
      </w:r>
    </w:p>
    <w:p w14:paraId="0DFF2D9D" w14:textId="77777777" w:rsidR="007F1617" w:rsidRPr="006B072E" w:rsidRDefault="007F1617" w:rsidP="00CE1119">
      <w:pPr>
        <w:pStyle w:val="BodyText"/>
        <w:spacing w:line="276" w:lineRule="auto"/>
        <w:rPr>
          <w:sz w:val="20"/>
          <w:szCs w:val="20"/>
        </w:rPr>
      </w:pPr>
      <w:r w:rsidRPr="006B072E">
        <w:rPr>
          <w:sz w:val="20"/>
          <w:szCs w:val="20"/>
        </w:rPr>
        <w:t>USS</w:t>
      </w:r>
      <w:r w:rsidR="0043459B" w:rsidRPr="006B072E">
        <w:rPr>
          <w:sz w:val="20"/>
          <w:szCs w:val="20"/>
        </w:rPr>
        <w:tab/>
      </w:r>
      <w:r w:rsidR="0043459B" w:rsidRPr="006B072E">
        <w:rPr>
          <w:sz w:val="20"/>
          <w:szCs w:val="20"/>
        </w:rPr>
        <w:tab/>
        <w:t>Universal Screening and Support Service program</w:t>
      </w:r>
    </w:p>
    <w:p w14:paraId="1185A473" w14:textId="77777777" w:rsidR="007F1617" w:rsidRPr="006B072E" w:rsidRDefault="007F1617" w:rsidP="00CE1119">
      <w:pPr>
        <w:pStyle w:val="BodyText"/>
        <w:spacing w:line="276" w:lineRule="auto"/>
        <w:rPr>
          <w:sz w:val="20"/>
          <w:szCs w:val="20"/>
        </w:rPr>
      </w:pPr>
      <w:r w:rsidRPr="006B072E">
        <w:rPr>
          <w:sz w:val="20"/>
          <w:szCs w:val="20"/>
        </w:rPr>
        <w:t>VAT</w:t>
      </w:r>
      <w:r w:rsidR="0043459B" w:rsidRPr="006B072E">
        <w:rPr>
          <w:sz w:val="20"/>
          <w:szCs w:val="20"/>
        </w:rPr>
        <w:tab/>
      </w:r>
      <w:r w:rsidR="0043459B" w:rsidRPr="006B072E">
        <w:rPr>
          <w:sz w:val="20"/>
          <w:szCs w:val="20"/>
        </w:rPr>
        <w:tab/>
        <w:t>Vulnerability Assessment Tool</w:t>
      </w:r>
    </w:p>
    <w:p w14:paraId="4F027D09" w14:textId="77777777" w:rsidR="00D141D0" w:rsidRPr="006B072E" w:rsidRDefault="00D141D0" w:rsidP="00CE1119">
      <w:pPr>
        <w:pStyle w:val="BodyText"/>
        <w:spacing w:line="276" w:lineRule="auto"/>
        <w:rPr>
          <w:sz w:val="20"/>
          <w:szCs w:val="20"/>
        </w:rPr>
      </w:pPr>
      <w:r w:rsidRPr="006B072E">
        <w:rPr>
          <w:sz w:val="20"/>
          <w:szCs w:val="20"/>
        </w:rPr>
        <w:t>VI-SPDAT</w:t>
      </w:r>
      <w:r w:rsidR="0043459B" w:rsidRPr="006B072E">
        <w:rPr>
          <w:sz w:val="20"/>
          <w:szCs w:val="20"/>
        </w:rPr>
        <w:tab/>
        <w:t>Vulnerability Index - Service Prioritization Decision Assistance Tool</w:t>
      </w:r>
    </w:p>
    <w:p w14:paraId="2D839105" w14:textId="77777777" w:rsidR="007F1617" w:rsidRPr="006B072E" w:rsidRDefault="007F1617" w:rsidP="00CE1119">
      <w:pPr>
        <w:pStyle w:val="BodyText"/>
        <w:spacing w:line="276" w:lineRule="auto"/>
        <w:rPr>
          <w:sz w:val="20"/>
          <w:szCs w:val="20"/>
        </w:rPr>
      </w:pPr>
      <w:r w:rsidRPr="006B072E">
        <w:rPr>
          <w:sz w:val="20"/>
          <w:szCs w:val="20"/>
        </w:rPr>
        <w:t>Y-SPDAT</w:t>
      </w:r>
      <w:r w:rsidR="0043459B" w:rsidRPr="006B072E">
        <w:rPr>
          <w:sz w:val="20"/>
          <w:szCs w:val="20"/>
        </w:rPr>
        <w:tab/>
        <w:t>Youth - Prioritization Decision Assistance Tool</w:t>
      </w:r>
      <w:r w:rsidR="0043459B" w:rsidRPr="006B072E">
        <w:rPr>
          <w:sz w:val="20"/>
          <w:szCs w:val="20"/>
        </w:rPr>
        <w:tab/>
      </w:r>
    </w:p>
    <w:p w14:paraId="2B5F42FC" w14:textId="77777777" w:rsidR="00B44CE1" w:rsidRPr="00535FD8" w:rsidRDefault="00B44CE1" w:rsidP="00CE1119">
      <w:pPr>
        <w:pStyle w:val="BodyText"/>
        <w:spacing w:line="276" w:lineRule="auto"/>
        <w:sectPr w:rsidR="00B44CE1" w:rsidRPr="00535FD8" w:rsidSect="009C0FF4">
          <w:headerReference w:type="even" r:id="rId22"/>
          <w:footerReference w:type="even" r:id="rId23"/>
          <w:headerReference w:type="first" r:id="rId24"/>
          <w:footerReference w:type="first" r:id="rId25"/>
          <w:type w:val="continuous"/>
          <w:pgSz w:w="11906" w:h="16838"/>
          <w:pgMar w:top="-1534" w:right="1983" w:bottom="1560" w:left="1701" w:header="993" w:footer="708" w:gutter="0"/>
          <w:pgNumType w:fmt="lowerRoman" w:start="1"/>
          <w:cols w:space="708"/>
          <w:titlePg/>
          <w:docGrid w:linePitch="360"/>
        </w:sectPr>
      </w:pPr>
    </w:p>
    <w:p w14:paraId="0099930B" w14:textId="77777777" w:rsidR="00B77B70" w:rsidRPr="00383DA3" w:rsidRDefault="00B77B70" w:rsidP="00383DA3">
      <w:pPr>
        <w:pStyle w:val="Heading1"/>
      </w:pPr>
      <w:bookmarkStart w:id="3" w:name="_Toc105055674"/>
      <w:bookmarkStart w:id="4" w:name="_Toc126941322"/>
      <w:bookmarkStart w:id="5" w:name="_Toc27565829"/>
      <w:bookmarkStart w:id="6" w:name="_Toc34817978"/>
      <w:r w:rsidRPr="00383DA3">
        <w:lastRenderedPageBreak/>
        <w:t>Executive Summary</w:t>
      </w:r>
      <w:bookmarkEnd w:id="3"/>
      <w:bookmarkEnd w:id="4"/>
    </w:p>
    <w:p w14:paraId="1EAACA24" w14:textId="77777777" w:rsidR="009447D4" w:rsidRPr="00383DA3" w:rsidRDefault="009447D4" w:rsidP="004A1261">
      <w:pPr>
        <w:pStyle w:val="Heading2"/>
      </w:pPr>
      <w:bookmarkStart w:id="7" w:name="_Toc126941323"/>
      <w:r w:rsidRPr="00383DA3">
        <w:t>The evaluation</w:t>
      </w:r>
      <w:bookmarkEnd w:id="7"/>
    </w:p>
    <w:p w14:paraId="191982F3" w14:textId="77777777" w:rsidR="00CD6702" w:rsidRPr="0082192F" w:rsidRDefault="00CD6702" w:rsidP="0082192F">
      <w:pPr>
        <w:pStyle w:val="BodyText"/>
      </w:pPr>
      <w:r w:rsidRPr="0082192F">
        <w:t>The</w:t>
      </w:r>
      <w:r w:rsidR="008F7AC2">
        <w:t xml:space="preserve"> NSW</w:t>
      </w:r>
      <w:r w:rsidRPr="0082192F">
        <w:t xml:space="preserve"> Department of Communities and Justice (DCJ) appointed a team from UNSW to evaluate the pilot of the Home and Healthy</w:t>
      </w:r>
      <w:r w:rsidR="00D83A23" w:rsidRPr="0082192F">
        <w:t xml:space="preserve"> (H&amp;H)</w:t>
      </w:r>
      <w:r w:rsidRPr="0082192F">
        <w:t xml:space="preserve"> program</w:t>
      </w:r>
      <w:r w:rsidR="005D2361" w:rsidRPr="0082192F">
        <w:t xml:space="preserve">. The program </w:t>
      </w:r>
      <w:r w:rsidR="009447D4" w:rsidRPr="0082192F">
        <w:t>was</w:t>
      </w:r>
      <w:r w:rsidR="005D2361" w:rsidRPr="0082192F">
        <w:t xml:space="preserve"> </w:t>
      </w:r>
      <w:r w:rsidRPr="0082192F">
        <w:t xml:space="preserve">part of the NSW Homelessness Strategy 2018-2023. </w:t>
      </w:r>
    </w:p>
    <w:p w14:paraId="02C16847" w14:textId="77777777" w:rsidR="00CD6702" w:rsidRPr="0082192F" w:rsidRDefault="005D2361" w:rsidP="0082192F">
      <w:pPr>
        <w:pStyle w:val="BodyText"/>
      </w:pPr>
      <w:r w:rsidRPr="0082192F">
        <w:t xml:space="preserve">The evaluation commenced in June 2020 and concluded in </w:t>
      </w:r>
      <w:r w:rsidR="009447D4" w:rsidRPr="0082192F">
        <w:t>July</w:t>
      </w:r>
      <w:r w:rsidRPr="0082192F">
        <w:t xml:space="preserve"> 2022</w:t>
      </w:r>
      <w:r w:rsidR="00BA2863" w:rsidRPr="0082192F">
        <w:t>.</w:t>
      </w:r>
      <w:r w:rsidR="009447D4" w:rsidRPr="0082192F">
        <w:t xml:space="preserve"> </w:t>
      </w:r>
      <w:r w:rsidR="00BA2863" w:rsidRPr="0082192F">
        <w:t xml:space="preserve">It </w:t>
      </w:r>
      <w:r w:rsidRPr="0082192F">
        <w:t xml:space="preserve">included </w:t>
      </w:r>
      <w:r w:rsidR="00CD6702" w:rsidRPr="0082192F">
        <w:t>implementation</w:t>
      </w:r>
      <w:r w:rsidR="00D327BC" w:rsidRPr="0082192F">
        <w:t>,</w:t>
      </w:r>
      <w:r w:rsidR="008446D0" w:rsidRPr="0082192F">
        <w:t xml:space="preserve"> </w:t>
      </w:r>
      <w:r w:rsidR="00CD6702" w:rsidRPr="0082192F">
        <w:t>process</w:t>
      </w:r>
      <w:r w:rsidR="0007199A" w:rsidRPr="0082192F">
        <w:t>,</w:t>
      </w:r>
      <w:r w:rsidR="00CD6702" w:rsidRPr="0082192F">
        <w:t xml:space="preserve"> and </w:t>
      </w:r>
      <w:r w:rsidRPr="0082192F">
        <w:t xml:space="preserve">outcome elements. </w:t>
      </w:r>
      <w:r w:rsidR="00960923" w:rsidRPr="0082192F">
        <w:t xml:space="preserve">The evaluation </w:t>
      </w:r>
      <w:r w:rsidR="00D327BC" w:rsidRPr="0082192F">
        <w:t xml:space="preserve">outputs </w:t>
      </w:r>
      <w:r w:rsidR="00960923" w:rsidRPr="0082192F">
        <w:t>included an evaluation plan, a revised Program Logic, and a final report (this report).</w:t>
      </w:r>
      <w:r w:rsidRPr="0082192F">
        <w:t xml:space="preserve">  </w:t>
      </w:r>
      <w:r w:rsidR="00960923" w:rsidRPr="0082192F">
        <w:t xml:space="preserve">The final report focuses on the key evaluation elements, includes a review of existing tools used to assess complexity of need and triage persons experiencing homelessness, and discusses </w:t>
      </w:r>
      <w:r w:rsidR="00CD6702" w:rsidRPr="0082192F">
        <w:t>what lessons can be learned from this pilot program for future similar programs.</w:t>
      </w:r>
    </w:p>
    <w:p w14:paraId="50CA2C45" w14:textId="77777777" w:rsidR="009447D4" w:rsidRDefault="009447D4" w:rsidP="004A1261">
      <w:pPr>
        <w:pStyle w:val="Heading2"/>
        <w:rPr>
          <w:rStyle w:val="BodyTextChar"/>
        </w:rPr>
      </w:pPr>
      <w:bookmarkStart w:id="8" w:name="_Toc126941324"/>
      <w:r>
        <w:rPr>
          <w:rStyle w:val="BodyTextChar"/>
        </w:rPr>
        <w:t>The context</w:t>
      </w:r>
      <w:bookmarkEnd w:id="8"/>
    </w:p>
    <w:p w14:paraId="7711254D" w14:textId="0935E14B" w:rsidR="0007199A" w:rsidRDefault="00960923" w:rsidP="0082192F">
      <w:pPr>
        <w:pStyle w:val="BodyText"/>
        <w:rPr>
          <w:rStyle w:val="normaltextrun"/>
        </w:rPr>
      </w:pPr>
      <w:r w:rsidRPr="00CF755A">
        <w:rPr>
          <w:rStyle w:val="normaltextrun"/>
        </w:rPr>
        <w:t xml:space="preserve">The NSW Government’s Homelessness Strategy 2018-2023 outlines a “framework for action that will enable government agencies, the non-government sector, and the community to collaborate and act to reduce the impact of homelessness on </w:t>
      </w:r>
      <w:r w:rsidR="003D1EDD" w:rsidRPr="00CF755A">
        <w:rPr>
          <w:rStyle w:val="normaltextrun"/>
        </w:rPr>
        <w:t>individuals and</w:t>
      </w:r>
      <w:r w:rsidRPr="00CF755A">
        <w:rPr>
          <w:rStyle w:val="normaltextrun"/>
        </w:rPr>
        <w:t xml:space="preserve"> improve outcomes for people and families” (NSW Government, 2018). It include</w:t>
      </w:r>
      <w:r w:rsidR="002E5EFB">
        <w:rPr>
          <w:rStyle w:val="normaltextrun"/>
        </w:rPr>
        <w:t>d an initial investment of</w:t>
      </w:r>
      <w:r w:rsidRPr="00CF755A">
        <w:rPr>
          <w:rStyle w:val="normaltextrun"/>
        </w:rPr>
        <w:t xml:space="preserve"> $61 million of new funding over four years. </w:t>
      </w:r>
    </w:p>
    <w:p w14:paraId="67D0E60B" w14:textId="5FC61C52" w:rsidR="0007199A" w:rsidRDefault="0007199A" w:rsidP="0082192F">
      <w:pPr>
        <w:pStyle w:val="BodyText"/>
      </w:pPr>
      <w:r w:rsidRPr="00CF25D6">
        <w:rPr>
          <w:rStyle w:val="normaltextrun"/>
        </w:rPr>
        <w:t xml:space="preserve">As part of </w:t>
      </w:r>
      <w:r w:rsidR="002E5EFB" w:rsidRPr="00CF25D6">
        <w:rPr>
          <w:rStyle w:val="normaltextrun"/>
        </w:rPr>
        <w:t>th</w:t>
      </w:r>
      <w:r w:rsidR="002E5EFB">
        <w:rPr>
          <w:rStyle w:val="normaltextrun"/>
        </w:rPr>
        <w:t>is</w:t>
      </w:r>
      <w:r w:rsidR="002E5EFB" w:rsidRPr="00CF25D6">
        <w:rPr>
          <w:rStyle w:val="normaltextrun"/>
        </w:rPr>
        <w:t xml:space="preserve"> </w:t>
      </w:r>
      <w:r w:rsidR="002E5EFB">
        <w:rPr>
          <w:rStyle w:val="normaltextrun"/>
        </w:rPr>
        <w:t>$61 million</w:t>
      </w:r>
      <w:r w:rsidR="002E5EFB" w:rsidRPr="00CF25D6">
        <w:rPr>
          <w:rStyle w:val="normaltextrun"/>
        </w:rPr>
        <w:t xml:space="preserve"> </w:t>
      </w:r>
      <w:r w:rsidRPr="00CF25D6">
        <w:rPr>
          <w:rStyle w:val="normaltextrun"/>
        </w:rPr>
        <w:t xml:space="preserve">expenditure, $20 million was allocated for </w:t>
      </w:r>
      <w:r w:rsidR="002E5EFB">
        <w:rPr>
          <w:rStyle w:val="normaltextrun"/>
        </w:rPr>
        <w:t xml:space="preserve">a </w:t>
      </w:r>
      <w:r w:rsidRPr="00CF25D6">
        <w:rPr>
          <w:rStyle w:val="normaltextrun"/>
        </w:rPr>
        <w:t xml:space="preserve">homelessness social impact investment (NSW Government, 2018). </w:t>
      </w:r>
      <w:r>
        <w:t xml:space="preserve">Social impact investment (SII) is investment intending to generate social and financial returns, while actively measuring both (SIIT 2014; GIIN 2016, cited in Muir et al., 2018). </w:t>
      </w:r>
      <w:r w:rsidRPr="00B126ED">
        <w:t>Under the SII model</w:t>
      </w:r>
      <w:r>
        <w:t xml:space="preserve"> used in NSW</w:t>
      </w:r>
      <w:r w:rsidRPr="00B126ED">
        <w:t xml:space="preserve">, </w:t>
      </w:r>
      <w:r>
        <w:t>services</w:t>
      </w:r>
      <w:r w:rsidRPr="00B126ED">
        <w:t xml:space="preserve"> </w:t>
      </w:r>
      <w:r>
        <w:t xml:space="preserve">receive both a base payment and payments linked to achieving certain outcomes </w:t>
      </w:r>
      <w:r w:rsidRPr="00B126ED">
        <w:t xml:space="preserve">(based on </w:t>
      </w:r>
      <w:r>
        <w:t>KPIs codified into the service delivery contract</w:t>
      </w:r>
      <w:r w:rsidRPr="00B126ED">
        <w:t xml:space="preserve">). </w:t>
      </w:r>
    </w:p>
    <w:p w14:paraId="54162390" w14:textId="77777777" w:rsidR="00180430" w:rsidRDefault="009B5F2C" w:rsidP="0082192F">
      <w:pPr>
        <w:pStyle w:val="BodyText"/>
      </w:pPr>
      <w:r>
        <w:rPr>
          <w:rStyle w:val="normaltextrun"/>
        </w:rPr>
        <w:t>The H&amp;H program</w:t>
      </w:r>
      <w:r>
        <w:rPr>
          <w:rStyle w:val="eop"/>
        </w:rPr>
        <w:t xml:space="preserve"> </w:t>
      </w:r>
      <w:r w:rsidR="00243262">
        <w:rPr>
          <w:rStyle w:val="normaltextrun"/>
        </w:rPr>
        <w:t>was</w:t>
      </w:r>
      <w:r w:rsidR="00243262" w:rsidRPr="003B736D">
        <w:rPr>
          <w:rStyle w:val="normaltextrun"/>
        </w:rPr>
        <w:t xml:space="preserve"> a </w:t>
      </w:r>
      <w:r w:rsidR="00243262">
        <w:rPr>
          <w:rStyle w:val="normaltextrun"/>
        </w:rPr>
        <w:t>SII</w:t>
      </w:r>
      <w:r w:rsidR="00243262" w:rsidRPr="003B736D">
        <w:rPr>
          <w:rStyle w:val="normaltextrun"/>
        </w:rPr>
        <w:t xml:space="preserve"> under the NSW Homelessness Strategy 2018-2023</w:t>
      </w:r>
      <w:r w:rsidR="00243262">
        <w:rPr>
          <w:rStyle w:val="normaltextrun"/>
        </w:rPr>
        <w:t xml:space="preserve">, which </w:t>
      </w:r>
      <w:r w:rsidRPr="00B85258">
        <w:rPr>
          <w:rStyle w:val="cf01"/>
          <w:rFonts w:ascii="Arial" w:hAnsi="Arial" w:cs="Arial"/>
          <w:sz w:val="22"/>
          <w:szCs w:val="22"/>
        </w:rPr>
        <w:t xml:space="preserve">commenced </w:t>
      </w:r>
      <w:r w:rsidR="0007199A">
        <w:rPr>
          <w:rStyle w:val="cf01"/>
          <w:rFonts w:ascii="Arial" w:hAnsi="Arial" w:cs="Arial"/>
          <w:sz w:val="22"/>
          <w:szCs w:val="22"/>
        </w:rPr>
        <w:t>o</w:t>
      </w:r>
      <w:r w:rsidRPr="00B85258">
        <w:rPr>
          <w:rStyle w:val="cf01"/>
          <w:rFonts w:ascii="Arial" w:hAnsi="Arial" w:cs="Arial"/>
          <w:sz w:val="22"/>
          <w:szCs w:val="22"/>
        </w:rPr>
        <w:t xml:space="preserve">n </w:t>
      </w:r>
      <w:r w:rsidR="00D3454D">
        <w:rPr>
          <w:rStyle w:val="cf01"/>
          <w:rFonts w:ascii="Arial" w:hAnsi="Arial" w:cs="Arial"/>
          <w:sz w:val="22"/>
          <w:szCs w:val="22"/>
        </w:rPr>
        <w:t xml:space="preserve">1 </w:t>
      </w:r>
      <w:r w:rsidR="0026669B" w:rsidRPr="00CF755A">
        <w:rPr>
          <w:rStyle w:val="cf01"/>
          <w:rFonts w:ascii="Arial" w:hAnsi="Arial" w:cs="Arial"/>
          <w:sz w:val="22"/>
          <w:szCs w:val="22"/>
        </w:rPr>
        <w:t xml:space="preserve">July </w:t>
      </w:r>
      <w:r w:rsidR="0026669B" w:rsidRPr="006E770E">
        <w:rPr>
          <w:rStyle w:val="cf01"/>
          <w:rFonts w:ascii="Arial" w:hAnsi="Arial" w:cs="Arial"/>
          <w:sz w:val="22"/>
          <w:szCs w:val="22"/>
        </w:rPr>
        <w:t>2019 and</w:t>
      </w:r>
      <w:r w:rsidRPr="00B85258">
        <w:rPr>
          <w:rStyle w:val="cf01"/>
          <w:rFonts w:ascii="Arial" w:hAnsi="Arial" w:cs="Arial"/>
          <w:sz w:val="22"/>
          <w:szCs w:val="22"/>
        </w:rPr>
        <w:t xml:space="preserve"> ran until </w:t>
      </w:r>
      <w:r w:rsidR="00D3454D">
        <w:rPr>
          <w:rStyle w:val="cf01"/>
          <w:rFonts w:ascii="Arial" w:hAnsi="Arial" w:cs="Arial"/>
          <w:sz w:val="22"/>
          <w:szCs w:val="22"/>
        </w:rPr>
        <w:t xml:space="preserve">30 </w:t>
      </w:r>
      <w:r>
        <w:rPr>
          <w:rStyle w:val="cf01"/>
          <w:rFonts w:ascii="Arial" w:hAnsi="Arial" w:cs="Arial"/>
          <w:sz w:val="22"/>
          <w:szCs w:val="22"/>
        </w:rPr>
        <w:t>June 2021</w:t>
      </w:r>
      <w:r w:rsidRPr="00B85258">
        <w:rPr>
          <w:rStyle w:val="cf01"/>
          <w:rFonts w:ascii="Arial" w:hAnsi="Arial" w:cs="Arial"/>
          <w:sz w:val="22"/>
          <w:szCs w:val="22"/>
        </w:rPr>
        <w:t>. It was not extended beyond the pilot phase.</w:t>
      </w:r>
      <w:r>
        <w:rPr>
          <w:rStyle w:val="cf01"/>
          <w:rFonts w:ascii="Arial" w:hAnsi="Arial" w:cs="Arial"/>
          <w:sz w:val="22"/>
          <w:szCs w:val="22"/>
        </w:rPr>
        <w:t xml:space="preserve"> </w:t>
      </w:r>
      <w:r w:rsidR="00030CE3" w:rsidRPr="00957A88">
        <w:t xml:space="preserve">The purpose of the </w:t>
      </w:r>
      <w:r w:rsidR="00D83A23">
        <w:t>H&amp;H p</w:t>
      </w:r>
      <w:r w:rsidR="00030CE3" w:rsidRPr="00957A88">
        <w:t>rogram was to reduce the prevalence and impacts of homelessness for people exiting health facilities in NSW</w:t>
      </w:r>
      <w:r w:rsidR="009C073D">
        <w:t xml:space="preserve"> and aimed</w:t>
      </w:r>
      <w:r w:rsidR="00030CE3" w:rsidRPr="00957A88">
        <w:t xml:space="preserve"> to prevent people exiting health facilities </w:t>
      </w:r>
      <w:r w:rsidR="00243262">
        <w:t xml:space="preserve">in the Sydney and South Eastern </w:t>
      </w:r>
      <w:r w:rsidR="00243262" w:rsidRPr="00712BC2">
        <w:t>Sydney Local Health District</w:t>
      </w:r>
      <w:r w:rsidR="00243262">
        <w:t>s</w:t>
      </w:r>
      <w:r w:rsidR="00243262" w:rsidRPr="00712BC2">
        <w:t xml:space="preserve"> (LHD)</w:t>
      </w:r>
      <w:r w:rsidR="00243262">
        <w:t xml:space="preserve"> </w:t>
      </w:r>
      <w:r w:rsidR="00030CE3" w:rsidRPr="00957A88">
        <w:t xml:space="preserve">into homelessness. Its target cohort </w:t>
      </w:r>
      <w:r w:rsidR="009C073D">
        <w:t>we</w:t>
      </w:r>
      <w:r w:rsidR="00030CE3" w:rsidRPr="00957A88">
        <w:t xml:space="preserve">re people aged 18-65 exiting or engaged with a hospital or community health service who are at risk of or experiencing homelessness.  </w:t>
      </w:r>
    </w:p>
    <w:p w14:paraId="705F36E8" w14:textId="77777777" w:rsidR="00846029" w:rsidRPr="00CF755A" w:rsidRDefault="00846029" w:rsidP="0082192F">
      <w:pPr>
        <w:pStyle w:val="BodyText"/>
        <w:rPr>
          <w:rStyle w:val="cf01"/>
          <w:rFonts w:asciiTheme="minorHAnsi" w:hAnsiTheme="minorHAnsi" w:cstheme="minorBidi"/>
          <w:sz w:val="22"/>
          <w:szCs w:val="22"/>
        </w:rPr>
      </w:pPr>
      <w:r w:rsidRPr="006B072E">
        <w:t xml:space="preserve">The program was delivered by Mission Australia (MA) who were the successful tenderers. </w:t>
      </w:r>
      <w:r w:rsidR="00180430" w:rsidRPr="00535FD8">
        <w:t>The program’s core approach was to intercept people in hospital/mental health and AOD settings, picking up those who may otherwise not be encountered by a service</w:t>
      </w:r>
      <w:r w:rsidR="009B5F2C">
        <w:rPr>
          <w:rStyle w:val="cf01"/>
          <w:rFonts w:ascii="Arial" w:hAnsi="Arial" w:cs="Arial"/>
          <w:sz w:val="22"/>
          <w:szCs w:val="22"/>
        </w:rPr>
        <w:t>.</w:t>
      </w:r>
      <w:r>
        <w:rPr>
          <w:rStyle w:val="cf01"/>
          <w:rFonts w:ascii="Arial" w:hAnsi="Arial" w:cs="Arial"/>
          <w:sz w:val="22"/>
          <w:szCs w:val="22"/>
        </w:rPr>
        <w:t xml:space="preserve"> </w:t>
      </w:r>
      <w:r w:rsidR="009B5F2C">
        <w:rPr>
          <w:rStyle w:val="cf01"/>
          <w:rFonts w:ascii="Arial" w:hAnsi="Arial" w:cs="Arial"/>
          <w:sz w:val="22"/>
          <w:szCs w:val="22"/>
        </w:rPr>
        <w:t xml:space="preserve">Casework support </w:t>
      </w:r>
      <w:r w:rsidR="009B5F2C" w:rsidRPr="00536725">
        <w:rPr>
          <w:rStyle w:val="cf01"/>
          <w:rFonts w:ascii="Arial" w:hAnsi="Arial" w:cs="Arial"/>
          <w:sz w:val="22"/>
          <w:szCs w:val="22"/>
        </w:rPr>
        <w:t xml:space="preserve">was offered for </w:t>
      </w:r>
      <w:r w:rsidR="009B5F2C">
        <w:rPr>
          <w:rStyle w:val="cf01"/>
          <w:rFonts w:ascii="Arial" w:hAnsi="Arial" w:cs="Arial"/>
          <w:sz w:val="22"/>
          <w:szCs w:val="22"/>
        </w:rPr>
        <w:t xml:space="preserve">up to </w:t>
      </w:r>
      <w:r w:rsidR="009B5F2C" w:rsidRPr="00B1324B">
        <w:rPr>
          <w:rStyle w:val="cf01"/>
          <w:rFonts w:ascii="Arial" w:hAnsi="Arial" w:cs="Arial"/>
          <w:sz w:val="22"/>
          <w:szCs w:val="22"/>
        </w:rPr>
        <w:t xml:space="preserve">24 months.  </w:t>
      </w:r>
      <w:r w:rsidR="00691015">
        <w:rPr>
          <w:rStyle w:val="cf01"/>
          <w:rFonts w:ascii="Arial" w:hAnsi="Arial" w:cs="Arial"/>
          <w:sz w:val="22"/>
          <w:szCs w:val="22"/>
        </w:rPr>
        <w:t xml:space="preserve">Outcomes were </w:t>
      </w:r>
      <w:r w:rsidR="00C8618E">
        <w:rPr>
          <w:rStyle w:val="cf01"/>
          <w:rFonts w:ascii="Arial" w:hAnsi="Arial" w:cs="Arial"/>
          <w:sz w:val="22"/>
          <w:szCs w:val="22"/>
        </w:rPr>
        <w:t>assessed according</w:t>
      </w:r>
      <w:r w:rsidR="00691015">
        <w:rPr>
          <w:rStyle w:val="cf01"/>
          <w:rFonts w:ascii="Arial" w:hAnsi="Arial" w:cs="Arial"/>
          <w:sz w:val="22"/>
          <w:szCs w:val="22"/>
        </w:rPr>
        <w:t xml:space="preserve"> to goals being reached for set periods (</w:t>
      </w:r>
      <w:r w:rsidR="003D1EDD">
        <w:rPr>
          <w:rStyle w:val="cf01"/>
          <w:rFonts w:ascii="Arial" w:hAnsi="Arial" w:cs="Arial"/>
          <w:sz w:val="22"/>
          <w:szCs w:val="22"/>
        </w:rPr>
        <w:t>e.g.,</w:t>
      </w:r>
      <w:r w:rsidR="00691015">
        <w:rPr>
          <w:rStyle w:val="cf01"/>
          <w:rFonts w:ascii="Arial" w:hAnsi="Arial" w:cs="Arial"/>
          <w:sz w:val="22"/>
          <w:szCs w:val="22"/>
        </w:rPr>
        <w:t xml:space="preserve"> 3, 6, 12, 18, 24 months).</w:t>
      </w:r>
      <w:r>
        <w:rPr>
          <w:rStyle w:val="cf01"/>
          <w:rFonts w:ascii="Arial" w:hAnsi="Arial" w:cs="Arial"/>
          <w:sz w:val="22"/>
          <w:szCs w:val="22"/>
        </w:rPr>
        <w:t xml:space="preserve"> </w:t>
      </w:r>
    </w:p>
    <w:p w14:paraId="0FCA5C31" w14:textId="568092D0" w:rsidR="00691015" w:rsidRDefault="00691015" w:rsidP="0082192F">
      <w:pPr>
        <w:pStyle w:val="BodyText"/>
        <w:rPr>
          <w:rStyle w:val="cf01"/>
          <w:rFonts w:asciiTheme="minorHAnsi" w:hAnsiTheme="minorHAnsi" w:cstheme="minorHAnsi"/>
          <w:sz w:val="22"/>
          <w:szCs w:val="22"/>
        </w:rPr>
      </w:pPr>
      <w:r w:rsidRPr="00691015">
        <w:rPr>
          <w:rStyle w:val="cf01"/>
          <w:rFonts w:ascii="Arial" w:hAnsi="Arial" w:cs="Arial"/>
          <w:sz w:val="22"/>
          <w:szCs w:val="22"/>
        </w:rPr>
        <w:lastRenderedPageBreak/>
        <w:t xml:space="preserve">The </w:t>
      </w:r>
      <w:r w:rsidR="00846029">
        <w:rPr>
          <w:rStyle w:val="cf01"/>
          <w:rFonts w:ascii="Arial" w:hAnsi="Arial" w:cs="Arial"/>
          <w:sz w:val="22"/>
          <w:szCs w:val="22"/>
        </w:rPr>
        <w:t>Service Delivery A</w:t>
      </w:r>
      <w:r w:rsidRPr="00691015">
        <w:rPr>
          <w:rStyle w:val="cf01"/>
          <w:rFonts w:ascii="Arial" w:hAnsi="Arial" w:cs="Arial"/>
          <w:sz w:val="22"/>
          <w:szCs w:val="22"/>
        </w:rPr>
        <w:t>greement specified base payments plus payments per result</w:t>
      </w:r>
      <w:r w:rsidR="00243262">
        <w:rPr>
          <w:rStyle w:val="cf01"/>
          <w:rFonts w:ascii="Arial" w:hAnsi="Arial" w:cs="Arial"/>
          <w:sz w:val="22"/>
          <w:szCs w:val="22"/>
        </w:rPr>
        <w:t xml:space="preserve"> for </w:t>
      </w:r>
      <w:r w:rsidR="00243262" w:rsidRPr="006B072E">
        <w:rPr>
          <w:rStyle w:val="cf01"/>
          <w:rFonts w:asciiTheme="minorHAnsi" w:hAnsiTheme="minorHAnsi" w:cstheme="minorHAnsi"/>
          <w:sz w:val="22"/>
          <w:szCs w:val="22"/>
        </w:rPr>
        <w:t>specified outcomes (for example, a client maintain</w:t>
      </w:r>
      <w:r w:rsidR="00243262">
        <w:rPr>
          <w:rStyle w:val="cf01"/>
          <w:rFonts w:asciiTheme="minorHAnsi" w:hAnsiTheme="minorHAnsi" w:cstheme="minorHAnsi"/>
          <w:sz w:val="22"/>
          <w:szCs w:val="22"/>
        </w:rPr>
        <w:t>ing</w:t>
      </w:r>
      <w:r w:rsidR="00243262" w:rsidRPr="006B072E">
        <w:rPr>
          <w:rStyle w:val="cf01"/>
          <w:rFonts w:asciiTheme="minorHAnsi" w:hAnsiTheme="minorHAnsi" w:cstheme="minorHAnsi"/>
          <w:sz w:val="22"/>
          <w:szCs w:val="22"/>
        </w:rPr>
        <w:t xml:space="preserve"> a tenancy for </w:t>
      </w:r>
      <w:r w:rsidR="00243262">
        <w:rPr>
          <w:rStyle w:val="cf01"/>
          <w:rFonts w:asciiTheme="minorHAnsi" w:hAnsiTheme="minorHAnsi" w:cstheme="minorHAnsi"/>
          <w:sz w:val="22"/>
          <w:szCs w:val="22"/>
        </w:rPr>
        <w:t>3 months</w:t>
      </w:r>
      <w:r w:rsidR="00243262" w:rsidRPr="006B072E">
        <w:rPr>
          <w:rStyle w:val="cf01"/>
          <w:rFonts w:asciiTheme="minorHAnsi" w:hAnsiTheme="minorHAnsi" w:cstheme="minorHAnsi"/>
          <w:sz w:val="22"/>
          <w:szCs w:val="22"/>
        </w:rPr>
        <w:t>)</w:t>
      </w:r>
      <w:r w:rsidRPr="00691015">
        <w:rPr>
          <w:rStyle w:val="cf01"/>
          <w:rFonts w:ascii="Arial" w:hAnsi="Arial" w:cs="Arial"/>
          <w:sz w:val="22"/>
          <w:szCs w:val="22"/>
        </w:rPr>
        <w:t xml:space="preserve">. Key performance indicators and linked payments were specified in </w:t>
      </w:r>
      <w:r w:rsidR="00846029">
        <w:rPr>
          <w:rStyle w:val="cf01"/>
          <w:rFonts w:ascii="Arial" w:hAnsi="Arial" w:cs="Arial"/>
          <w:sz w:val="22"/>
          <w:szCs w:val="22"/>
        </w:rPr>
        <w:t>the</w:t>
      </w:r>
      <w:r w:rsidRPr="00691015">
        <w:rPr>
          <w:rStyle w:val="cf01"/>
          <w:rFonts w:ascii="Arial" w:hAnsi="Arial" w:cs="Arial"/>
          <w:sz w:val="22"/>
          <w:szCs w:val="22"/>
        </w:rPr>
        <w:t xml:space="preserve"> agreement between the parties. The intent of the pilot was to test whether </w:t>
      </w:r>
      <w:bookmarkStart w:id="9" w:name="_Hlk112660657"/>
      <w:r w:rsidR="00AA6FAC">
        <w:rPr>
          <w:rStyle w:val="cf01"/>
          <w:rFonts w:ascii="Arial" w:hAnsi="Arial" w:cs="Arial"/>
          <w:sz w:val="22"/>
          <w:szCs w:val="22"/>
        </w:rPr>
        <w:t>increased investment</w:t>
      </w:r>
      <w:r w:rsidRPr="00691015">
        <w:rPr>
          <w:rStyle w:val="cf01"/>
          <w:rFonts w:ascii="Arial" w:hAnsi="Arial" w:cs="Arial"/>
          <w:sz w:val="22"/>
          <w:szCs w:val="22"/>
        </w:rPr>
        <w:t xml:space="preserve"> </w:t>
      </w:r>
      <w:r w:rsidR="00AA6FAC" w:rsidRPr="00691015">
        <w:rPr>
          <w:rStyle w:val="cf01"/>
          <w:rFonts w:ascii="Arial" w:hAnsi="Arial" w:cs="Arial"/>
          <w:sz w:val="22"/>
          <w:szCs w:val="22"/>
        </w:rPr>
        <w:t xml:space="preserve">would produce better outcomes </w:t>
      </w:r>
      <w:r w:rsidR="00AA6FAC">
        <w:rPr>
          <w:rStyle w:val="cf01"/>
          <w:rFonts w:ascii="Arial" w:hAnsi="Arial" w:cs="Arial"/>
          <w:sz w:val="22"/>
          <w:szCs w:val="22"/>
        </w:rPr>
        <w:t>tha</w:t>
      </w:r>
      <w:bookmarkEnd w:id="9"/>
      <w:r w:rsidR="00AA6FAC">
        <w:rPr>
          <w:rStyle w:val="cf01"/>
          <w:rFonts w:ascii="Arial" w:hAnsi="Arial" w:cs="Arial"/>
          <w:sz w:val="22"/>
          <w:szCs w:val="22"/>
        </w:rPr>
        <w:t>n</w:t>
      </w:r>
      <w:r w:rsidR="00981C58">
        <w:rPr>
          <w:rStyle w:val="cf01"/>
          <w:rFonts w:ascii="Arial" w:hAnsi="Arial" w:cs="Arial"/>
          <w:sz w:val="22"/>
          <w:szCs w:val="22"/>
        </w:rPr>
        <w:t xml:space="preserve"> </w:t>
      </w:r>
      <w:r w:rsidRPr="00691015">
        <w:rPr>
          <w:rStyle w:val="cf01"/>
          <w:rFonts w:ascii="Arial" w:hAnsi="Arial" w:cs="Arial"/>
          <w:sz w:val="22"/>
          <w:szCs w:val="22"/>
        </w:rPr>
        <w:t>‘business as usual</w:t>
      </w:r>
      <w:r w:rsidR="00F72BF9">
        <w:rPr>
          <w:rStyle w:val="cf01"/>
          <w:rFonts w:ascii="Arial" w:hAnsi="Arial" w:cs="Arial"/>
          <w:sz w:val="22"/>
          <w:szCs w:val="22"/>
        </w:rPr>
        <w:t>’ (BAU)</w:t>
      </w:r>
      <w:r w:rsidRPr="00691015">
        <w:rPr>
          <w:rStyle w:val="cf01"/>
          <w:rFonts w:ascii="Arial" w:hAnsi="Arial" w:cs="Arial"/>
          <w:sz w:val="22"/>
          <w:szCs w:val="22"/>
        </w:rPr>
        <w:t xml:space="preserve">, as typified by </w:t>
      </w:r>
      <w:r w:rsidR="00846029">
        <w:rPr>
          <w:rStyle w:val="cf01"/>
          <w:rFonts w:ascii="Arial" w:hAnsi="Arial" w:cs="Arial"/>
          <w:sz w:val="22"/>
          <w:szCs w:val="22"/>
        </w:rPr>
        <w:t>the collectivity of government services and programs</w:t>
      </w:r>
      <w:r w:rsidR="00AC75E5">
        <w:rPr>
          <w:rStyle w:val="cf01"/>
          <w:rFonts w:ascii="Arial" w:hAnsi="Arial" w:cs="Arial"/>
          <w:sz w:val="22"/>
          <w:szCs w:val="22"/>
        </w:rPr>
        <w:t xml:space="preserve">, </w:t>
      </w:r>
      <w:r w:rsidR="00846029">
        <w:rPr>
          <w:rStyle w:val="cf01"/>
          <w:rFonts w:ascii="Arial" w:hAnsi="Arial" w:cs="Arial"/>
          <w:sz w:val="22"/>
          <w:szCs w:val="22"/>
        </w:rPr>
        <w:t>including the</w:t>
      </w:r>
      <w:r w:rsidRPr="00691015">
        <w:rPr>
          <w:rStyle w:val="cf01"/>
          <w:rFonts w:ascii="Arial" w:hAnsi="Arial" w:cs="Arial"/>
          <w:sz w:val="22"/>
          <w:szCs w:val="22"/>
        </w:rPr>
        <w:t xml:space="preserve"> Specialist Homelessness Service</w:t>
      </w:r>
      <w:r w:rsidR="00D3454D">
        <w:rPr>
          <w:rStyle w:val="cf01"/>
          <w:rFonts w:ascii="Arial" w:hAnsi="Arial" w:cs="Arial"/>
          <w:sz w:val="22"/>
          <w:szCs w:val="22"/>
        </w:rPr>
        <w:t xml:space="preserve"> </w:t>
      </w:r>
      <w:r w:rsidR="00AC75E5">
        <w:rPr>
          <w:rStyle w:val="cf01"/>
          <w:rFonts w:ascii="Arial" w:hAnsi="Arial" w:cs="Arial"/>
          <w:sz w:val="22"/>
          <w:szCs w:val="22"/>
        </w:rPr>
        <w:t>(</w:t>
      </w:r>
      <w:r w:rsidR="00D3454D">
        <w:rPr>
          <w:rStyle w:val="cf01"/>
          <w:rFonts w:ascii="Arial" w:hAnsi="Arial" w:cs="Arial"/>
          <w:sz w:val="22"/>
          <w:szCs w:val="22"/>
        </w:rPr>
        <w:t>SHS</w:t>
      </w:r>
      <w:r w:rsidR="00AC75E5">
        <w:rPr>
          <w:rStyle w:val="cf01"/>
          <w:rFonts w:ascii="Arial" w:hAnsi="Arial" w:cs="Arial"/>
          <w:sz w:val="22"/>
          <w:szCs w:val="22"/>
        </w:rPr>
        <w:t>)</w:t>
      </w:r>
      <w:r w:rsidRPr="00691015">
        <w:rPr>
          <w:rStyle w:val="cf01"/>
          <w:rFonts w:ascii="Arial" w:hAnsi="Arial" w:cs="Arial"/>
          <w:sz w:val="22"/>
          <w:szCs w:val="22"/>
        </w:rPr>
        <w:t xml:space="preserve"> program. The SHS program is grants-based, and while monitoring of outcomes is part of the contract review process, funding is not linked to achieving specific client outcomes.</w:t>
      </w:r>
      <w:r w:rsidR="009E3F70" w:rsidRPr="006B072E">
        <w:rPr>
          <w:rStyle w:val="cf01"/>
          <w:rFonts w:asciiTheme="minorHAnsi" w:hAnsiTheme="minorHAnsi" w:cstheme="minorHAnsi"/>
          <w:sz w:val="22"/>
          <w:szCs w:val="22"/>
        </w:rPr>
        <w:t xml:space="preserve"> </w:t>
      </w:r>
    </w:p>
    <w:p w14:paraId="613F8BA8" w14:textId="77777777" w:rsidR="00F329BF" w:rsidRDefault="00981C58" w:rsidP="0082192F">
      <w:pPr>
        <w:pStyle w:val="BodyText"/>
        <w:rPr>
          <w:rStyle w:val="cf01"/>
          <w:rFonts w:asciiTheme="minorHAnsi" w:hAnsiTheme="minorHAnsi" w:cstheme="minorHAnsi"/>
          <w:color w:val="auto"/>
          <w:sz w:val="22"/>
          <w:szCs w:val="22"/>
        </w:rPr>
      </w:pPr>
      <w:bookmarkStart w:id="10" w:name="_Hlk112660731"/>
      <w:r>
        <w:t xml:space="preserve">A total of 227 clients engaged with the H&amp;H program, of whom two-thirds were male, a fifth were Aboriginal, a </w:t>
      </w:r>
      <w:r w:rsidR="00F329BF">
        <w:t xml:space="preserve">quarter </w:t>
      </w:r>
      <w:r>
        <w:t xml:space="preserve">were from Culturally and Linguistically Diverse (CALD) </w:t>
      </w:r>
      <w:r w:rsidRPr="00D14B97">
        <w:t>backgrounds</w:t>
      </w:r>
      <w:r>
        <w:t xml:space="preserve">, and the </w:t>
      </w:r>
      <w:r w:rsidR="00F329BF">
        <w:t xml:space="preserve">median age was 44. </w:t>
      </w:r>
      <w:bookmarkEnd w:id="10"/>
    </w:p>
    <w:p w14:paraId="5DDD8D49" w14:textId="77777777" w:rsidR="00846029" w:rsidRPr="00F16F4E" w:rsidRDefault="00846029" w:rsidP="004A1261">
      <w:pPr>
        <w:pStyle w:val="Heading2"/>
        <w:rPr>
          <w:rStyle w:val="cf01"/>
          <w:rFonts w:ascii="Arial" w:hAnsi="Arial" w:cs="Arial"/>
          <w:sz w:val="28"/>
          <w:szCs w:val="28"/>
        </w:rPr>
      </w:pPr>
      <w:bookmarkStart w:id="11" w:name="_Toc126941325"/>
      <w:r w:rsidRPr="00F16F4E">
        <w:rPr>
          <w:rStyle w:val="cf01"/>
          <w:rFonts w:ascii="Arial" w:hAnsi="Arial" w:cs="Arial"/>
          <w:sz w:val="28"/>
          <w:szCs w:val="28"/>
        </w:rPr>
        <w:t>H&amp;H pilot program outcomes</w:t>
      </w:r>
      <w:bookmarkEnd w:id="11"/>
    </w:p>
    <w:p w14:paraId="178220E2" w14:textId="77777777" w:rsidR="00243262" w:rsidRDefault="00243262" w:rsidP="00243262">
      <w:pPr>
        <w:pStyle w:val="BodyText"/>
      </w:pPr>
      <w:r w:rsidRPr="0082192F">
        <w:rPr>
          <w:rStyle w:val="BodyTextChar"/>
        </w:rPr>
        <w:t xml:space="preserve">The </w:t>
      </w:r>
      <w:r>
        <w:rPr>
          <w:rStyle w:val="BodyTextChar"/>
        </w:rPr>
        <w:t xml:space="preserve">H&amp;H </w:t>
      </w:r>
      <w:r w:rsidRPr="0082192F">
        <w:rPr>
          <w:rStyle w:val="BodyTextChar"/>
        </w:rPr>
        <w:t>program had nine payable outcomes with four of those related to housing, while the rest related to employment, training and structured activities, as well as a (non-payable) health goal</w:t>
      </w:r>
      <w:r w:rsidRPr="0082192F">
        <w:t>.</w:t>
      </w:r>
    </w:p>
    <w:p w14:paraId="76343F23" w14:textId="107159C5" w:rsidR="00536725" w:rsidRPr="006B072E" w:rsidRDefault="00243262" w:rsidP="00243262">
      <w:pPr>
        <w:pStyle w:val="BodytextAHURI"/>
        <w:rPr>
          <w:rStyle w:val="cf01"/>
          <w:rFonts w:asciiTheme="minorHAnsi" w:hAnsiTheme="minorHAnsi" w:cstheme="minorHAnsi"/>
          <w:sz w:val="22"/>
          <w:szCs w:val="22"/>
        </w:rPr>
      </w:pPr>
      <w:r>
        <w:t xml:space="preserve">Participants achieved mainly short-term housing </w:t>
      </w:r>
      <w:r w:rsidR="00F54900">
        <w:t xml:space="preserve">and health </w:t>
      </w:r>
      <w:r>
        <w:t>goals, however, most (134) did not achieve a program outcome during the 24 month pilot.</w:t>
      </w:r>
      <w:r w:rsidRPr="006B072E">
        <w:rPr>
          <w:rStyle w:val="cf01"/>
          <w:rFonts w:asciiTheme="minorHAnsi" w:hAnsiTheme="minorHAnsi" w:cstheme="minorHAnsi"/>
          <w:sz w:val="22"/>
          <w:szCs w:val="22"/>
        </w:rPr>
        <w:t xml:space="preserve"> </w:t>
      </w:r>
      <w:r>
        <w:t xml:space="preserve">The NSW Government and Independent Certifiers’ Report (BDO, 2021) noted the program did not meet stated objectives to an adequate level based on performance metrics. </w:t>
      </w:r>
      <w:r w:rsidR="004411F7">
        <w:t xml:space="preserve">The early closure of the program was a significant factor in this. </w:t>
      </w:r>
      <w:r w:rsidR="00536725" w:rsidRPr="006B072E">
        <w:rPr>
          <w:rStyle w:val="cf01"/>
          <w:rFonts w:asciiTheme="minorHAnsi" w:hAnsiTheme="minorHAnsi" w:cstheme="minorHAnsi"/>
          <w:sz w:val="22"/>
          <w:szCs w:val="22"/>
        </w:rPr>
        <w:t>Outcomes are summarised below</w:t>
      </w:r>
      <w:r w:rsidR="00846029">
        <w:rPr>
          <w:rStyle w:val="cf01"/>
          <w:rFonts w:asciiTheme="minorHAnsi" w:hAnsiTheme="minorHAnsi" w:cstheme="minorHAnsi"/>
          <w:sz w:val="22"/>
          <w:szCs w:val="22"/>
        </w:rPr>
        <w:t xml:space="preserve"> (and reported on in detail later in the report)</w:t>
      </w:r>
      <w:r w:rsidR="00AC75E5">
        <w:rPr>
          <w:rStyle w:val="cf01"/>
          <w:rFonts w:asciiTheme="minorHAnsi" w:hAnsiTheme="minorHAnsi" w:cstheme="minorHAnsi"/>
          <w:sz w:val="22"/>
          <w:szCs w:val="22"/>
        </w:rPr>
        <w:t>.</w:t>
      </w:r>
    </w:p>
    <w:p w14:paraId="4D671507" w14:textId="77777777" w:rsidR="00536725" w:rsidRDefault="00536725" w:rsidP="00CF755A">
      <w:pPr>
        <w:pStyle w:val="BodyText"/>
        <w:spacing w:after="120" w:line="240" w:lineRule="auto"/>
        <w:rPr>
          <w:rStyle w:val="cf01"/>
          <w:rFonts w:asciiTheme="minorHAnsi" w:hAnsiTheme="minorHAnsi" w:cstheme="minorHAnsi"/>
          <w:sz w:val="22"/>
          <w:szCs w:val="22"/>
        </w:rPr>
      </w:pPr>
      <w:r w:rsidRPr="00CF755A">
        <w:rPr>
          <w:rStyle w:val="cf01"/>
          <w:rFonts w:asciiTheme="minorHAnsi" w:hAnsiTheme="minorHAnsi" w:cstheme="minorHAnsi"/>
          <w:sz w:val="22"/>
          <w:szCs w:val="22"/>
        </w:rPr>
        <w:t>Housing</w:t>
      </w:r>
    </w:p>
    <w:p w14:paraId="069E9C5E" w14:textId="7B5ABCCE" w:rsidR="006E770E" w:rsidRPr="00CF755A" w:rsidRDefault="006E770E">
      <w:pPr>
        <w:pStyle w:val="BodyText"/>
        <w:numPr>
          <w:ilvl w:val="0"/>
          <w:numId w:val="37"/>
        </w:numPr>
        <w:spacing w:after="120" w:line="240" w:lineRule="auto"/>
        <w:ind w:left="714" w:hanging="357"/>
        <w:rPr>
          <w:rStyle w:val="cf01"/>
          <w:rFonts w:asciiTheme="minorHAnsi" w:hAnsiTheme="minorHAnsi" w:cstheme="minorHAnsi"/>
          <w:sz w:val="22"/>
          <w:szCs w:val="22"/>
        </w:rPr>
      </w:pPr>
      <w:r>
        <w:rPr>
          <w:rStyle w:val="cf01"/>
          <w:rFonts w:asciiTheme="minorHAnsi" w:hAnsiTheme="minorHAnsi" w:cstheme="minorHAnsi"/>
          <w:sz w:val="22"/>
          <w:szCs w:val="22"/>
        </w:rPr>
        <w:t>41</w:t>
      </w:r>
      <w:r w:rsidR="001C1A83">
        <w:rPr>
          <w:rStyle w:val="cf01"/>
          <w:rFonts w:asciiTheme="minorHAnsi" w:hAnsiTheme="minorHAnsi" w:cstheme="minorHAnsi"/>
          <w:sz w:val="22"/>
          <w:szCs w:val="22"/>
        </w:rPr>
        <w:t xml:space="preserve"> per cent </w:t>
      </w:r>
      <w:r>
        <w:rPr>
          <w:rStyle w:val="cf01"/>
          <w:rFonts w:asciiTheme="minorHAnsi" w:hAnsiTheme="minorHAnsi" w:cstheme="minorHAnsi"/>
          <w:sz w:val="22"/>
          <w:szCs w:val="22"/>
        </w:rPr>
        <w:t>reached at least one housing goal</w:t>
      </w:r>
      <w:r w:rsidR="00846029">
        <w:rPr>
          <w:rStyle w:val="cf01"/>
          <w:rFonts w:asciiTheme="minorHAnsi" w:hAnsiTheme="minorHAnsi" w:cstheme="minorHAnsi"/>
          <w:sz w:val="22"/>
          <w:szCs w:val="22"/>
        </w:rPr>
        <w:t xml:space="preserve"> (</w:t>
      </w:r>
      <w:r w:rsidR="00AC75E5">
        <w:rPr>
          <w:rStyle w:val="cf01"/>
          <w:rFonts w:asciiTheme="minorHAnsi" w:hAnsiTheme="minorHAnsi" w:cstheme="minorHAnsi"/>
          <w:sz w:val="22"/>
          <w:szCs w:val="22"/>
        </w:rPr>
        <w:t xml:space="preserve">i.e. </w:t>
      </w:r>
      <w:r w:rsidR="00846029">
        <w:rPr>
          <w:rStyle w:val="cf01"/>
          <w:rFonts w:asciiTheme="minorHAnsi" w:hAnsiTheme="minorHAnsi" w:cstheme="minorHAnsi"/>
          <w:sz w:val="22"/>
          <w:szCs w:val="22"/>
        </w:rPr>
        <w:t>remained in a tenancy for a specified time period)</w:t>
      </w:r>
      <w:r w:rsidR="00AC75E5">
        <w:rPr>
          <w:rStyle w:val="cf01"/>
          <w:rFonts w:asciiTheme="minorHAnsi" w:hAnsiTheme="minorHAnsi" w:cstheme="minorHAnsi"/>
          <w:sz w:val="22"/>
          <w:szCs w:val="22"/>
        </w:rPr>
        <w:t>.</w:t>
      </w:r>
    </w:p>
    <w:p w14:paraId="0DE16811" w14:textId="77777777" w:rsidR="00536725" w:rsidRDefault="00536725" w:rsidP="00CF755A">
      <w:pPr>
        <w:pStyle w:val="BodyText"/>
        <w:spacing w:after="120" w:line="240" w:lineRule="auto"/>
        <w:rPr>
          <w:rStyle w:val="cf01"/>
          <w:rFonts w:asciiTheme="minorHAnsi" w:hAnsiTheme="minorHAnsi" w:cstheme="minorHAnsi"/>
          <w:sz w:val="22"/>
          <w:szCs w:val="22"/>
        </w:rPr>
      </w:pPr>
      <w:r w:rsidRPr="00CF755A">
        <w:rPr>
          <w:rStyle w:val="cf01"/>
          <w:rFonts w:asciiTheme="minorHAnsi" w:hAnsiTheme="minorHAnsi" w:cstheme="minorHAnsi"/>
          <w:sz w:val="22"/>
          <w:szCs w:val="22"/>
        </w:rPr>
        <w:t>Health</w:t>
      </w:r>
    </w:p>
    <w:p w14:paraId="1B620435" w14:textId="630A2378" w:rsidR="006E770E" w:rsidRPr="00CF755A" w:rsidRDefault="006E770E">
      <w:pPr>
        <w:pStyle w:val="BodyText"/>
        <w:numPr>
          <w:ilvl w:val="0"/>
          <w:numId w:val="37"/>
        </w:numPr>
        <w:spacing w:after="120" w:line="240" w:lineRule="auto"/>
        <w:ind w:left="714" w:hanging="357"/>
        <w:rPr>
          <w:rStyle w:val="cf01"/>
          <w:rFonts w:asciiTheme="minorHAnsi" w:hAnsiTheme="minorHAnsi" w:cstheme="minorHAnsi"/>
          <w:sz w:val="22"/>
          <w:szCs w:val="22"/>
        </w:rPr>
      </w:pPr>
      <w:r>
        <w:rPr>
          <w:rStyle w:val="cf01"/>
          <w:rFonts w:asciiTheme="minorHAnsi" w:hAnsiTheme="minorHAnsi" w:cstheme="minorHAnsi"/>
          <w:sz w:val="22"/>
          <w:szCs w:val="22"/>
        </w:rPr>
        <w:t>79</w:t>
      </w:r>
      <w:r w:rsidR="001C1A83">
        <w:rPr>
          <w:rStyle w:val="cf01"/>
          <w:rFonts w:asciiTheme="minorHAnsi" w:hAnsiTheme="minorHAnsi" w:cstheme="minorHAnsi"/>
          <w:sz w:val="22"/>
          <w:szCs w:val="22"/>
        </w:rPr>
        <w:t xml:space="preserve"> per cent</w:t>
      </w:r>
      <w:r>
        <w:rPr>
          <w:rStyle w:val="cf01"/>
          <w:rFonts w:asciiTheme="minorHAnsi" w:hAnsiTheme="minorHAnsi" w:cstheme="minorHAnsi"/>
          <w:sz w:val="22"/>
          <w:szCs w:val="22"/>
        </w:rPr>
        <w:t xml:space="preserve"> reached a health goal</w:t>
      </w:r>
      <w:r w:rsidR="00846029">
        <w:rPr>
          <w:rStyle w:val="cf01"/>
          <w:rFonts w:asciiTheme="minorHAnsi" w:hAnsiTheme="minorHAnsi" w:cstheme="minorHAnsi"/>
          <w:sz w:val="22"/>
          <w:szCs w:val="22"/>
        </w:rPr>
        <w:t xml:space="preserve"> (</w:t>
      </w:r>
      <w:r w:rsidR="00AC75E5">
        <w:rPr>
          <w:rStyle w:val="cf01"/>
          <w:rFonts w:asciiTheme="minorHAnsi" w:hAnsiTheme="minorHAnsi" w:cstheme="minorHAnsi"/>
          <w:sz w:val="22"/>
          <w:szCs w:val="22"/>
        </w:rPr>
        <w:t xml:space="preserve">i.e. </w:t>
      </w:r>
      <w:r w:rsidR="00846029">
        <w:rPr>
          <w:rStyle w:val="cf01"/>
          <w:rFonts w:asciiTheme="minorHAnsi" w:hAnsiTheme="minorHAnsi" w:cstheme="minorHAnsi"/>
          <w:sz w:val="22"/>
          <w:szCs w:val="22"/>
        </w:rPr>
        <w:t xml:space="preserve">connected with </w:t>
      </w:r>
      <w:r w:rsidR="00AC75E5">
        <w:rPr>
          <w:rStyle w:val="cf01"/>
          <w:rFonts w:asciiTheme="minorHAnsi" w:hAnsiTheme="minorHAnsi" w:cstheme="minorHAnsi"/>
          <w:sz w:val="22"/>
          <w:szCs w:val="22"/>
        </w:rPr>
        <w:t xml:space="preserve">a </w:t>
      </w:r>
      <w:r w:rsidR="00846029">
        <w:rPr>
          <w:rStyle w:val="cf01"/>
          <w:rFonts w:asciiTheme="minorHAnsi" w:hAnsiTheme="minorHAnsi" w:cstheme="minorHAnsi"/>
          <w:sz w:val="22"/>
          <w:szCs w:val="22"/>
        </w:rPr>
        <w:t>G</w:t>
      </w:r>
      <w:r w:rsidR="00AC75E5">
        <w:rPr>
          <w:rStyle w:val="cf01"/>
          <w:rFonts w:asciiTheme="minorHAnsi" w:hAnsiTheme="minorHAnsi" w:cstheme="minorHAnsi"/>
          <w:sz w:val="22"/>
          <w:szCs w:val="22"/>
        </w:rPr>
        <w:t xml:space="preserve">eneral </w:t>
      </w:r>
      <w:r w:rsidR="00846029">
        <w:rPr>
          <w:rStyle w:val="cf01"/>
          <w:rFonts w:asciiTheme="minorHAnsi" w:hAnsiTheme="minorHAnsi" w:cstheme="minorHAnsi"/>
          <w:sz w:val="22"/>
          <w:szCs w:val="22"/>
        </w:rPr>
        <w:t>P</w:t>
      </w:r>
      <w:r w:rsidR="00AC75E5">
        <w:rPr>
          <w:rStyle w:val="cf01"/>
          <w:rFonts w:asciiTheme="minorHAnsi" w:hAnsiTheme="minorHAnsi" w:cstheme="minorHAnsi"/>
          <w:sz w:val="22"/>
          <w:szCs w:val="22"/>
        </w:rPr>
        <w:t>ractitioner</w:t>
      </w:r>
      <w:r w:rsidR="00846029">
        <w:rPr>
          <w:rStyle w:val="cf01"/>
          <w:rFonts w:asciiTheme="minorHAnsi" w:hAnsiTheme="minorHAnsi" w:cstheme="minorHAnsi"/>
          <w:sz w:val="22"/>
          <w:szCs w:val="22"/>
        </w:rPr>
        <w:t xml:space="preserve"> or other clinical </w:t>
      </w:r>
      <w:r w:rsidR="00906F7A">
        <w:rPr>
          <w:rStyle w:val="cf01"/>
          <w:rFonts w:asciiTheme="minorHAnsi" w:hAnsiTheme="minorHAnsi" w:cstheme="minorHAnsi"/>
          <w:sz w:val="22"/>
          <w:szCs w:val="22"/>
        </w:rPr>
        <w:t>support</w:t>
      </w:r>
      <w:r w:rsidR="00846029">
        <w:rPr>
          <w:rStyle w:val="cf01"/>
          <w:rFonts w:asciiTheme="minorHAnsi" w:hAnsiTheme="minorHAnsi" w:cstheme="minorHAnsi"/>
          <w:sz w:val="22"/>
          <w:szCs w:val="22"/>
        </w:rPr>
        <w:t>)</w:t>
      </w:r>
      <w:r w:rsidR="00AC75E5">
        <w:rPr>
          <w:rStyle w:val="cf01"/>
          <w:rFonts w:asciiTheme="minorHAnsi" w:hAnsiTheme="minorHAnsi" w:cstheme="minorHAnsi"/>
          <w:sz w:val="22"/>
          <w:szCs w:val="22"/>
        </w:rPr>
        <w:t>.</w:t>
      </w:r>
    </w:p>
    <w:p w14:paraId="1A48294B" w14:textId="77777777" w:rsidR="00536725" w:rsidRDefault="00536725" w:rsidP="00CF755A">
      <w:pPr>
        <w:pStyle w:val="BodyText"/>
        <w:spacing w:after="120" w:line="240" w:lineRule="auto"/>
        <w:rPr>
          <w:rStyle w:val="cf01"/>
          <w:rFonts w:asciiTheme="minorHAnsi" w:hAnsiTheme="minorHAnsi" w:cstheme="minorHAnsi"/>
          <w:sz w:val="22"/>
          <w:szCs w:val="22"/>
        </w:rPr>
      </w:pPr>
      <w:r w:rsidRPr="00CF755A">
        <w:rPr>
          <w:rStyle w:val="cf01"/>
          <w:rFonts w:asciiTheme="minorHAnsi" w:hAnsiTheme="minorHAnsi" w:cstheme="minorHAnsi"/>
          <w:sz w:val="22"/>
          <w:szCs w:val="22"/>
        </w:rPr>
        <w:t>Employment</w:t>
      </w:r>
    </w:p>
    <w:p w14:paraId="5D64D306" w14:textId="16FF9D85" w:rsidR="006E770E" w:rsidRPr="00CF755A" w:rsidRDefault="00243262">
      <w:pPr>
        <w:pStyle w:val="BodyText"/>
        <w:numPr>
          <w:ilvl w:val="0"/>
          <w:numId w:val="37"/>
        </w:numPr>
        <w:spacing w:after="120" w:line="240" w:lineRule="auto"/>
        <w:ind w:left="714" w:hanging="357"/>
        <w:rPr>
          <w:rStyle w:val="cf01"/>
          <w:rFonts w:asciiTheme="minorHAnsi" w:hAnsiTheme="minorHAnsi" w:cstheme="minorHAnsi"/>
          <w:sz w:val="22"/>
          <w:szCs w:val="22"/>
        </w:rPr>
      </w:pPr>
      <w:r>
        <w:rPr>
          <w:rStyle w:val="cf01"/>
          <w:rFonts w:asciiTheme="minorHAnsi" w:hAnsiTheme="minorHAnsi" w:cstheme="minorHAnsi"/>
          <w:sz w:val="22"/>
          <w:szCs w:val="22"/>
        </w:rPr>
        <w:t>One (</w:t>
      </w:r>
      <w:r w:rsidR="006E770E">
        <w:rPr>
          <w:rStyle w:val="cf01"/>
          <w:rFonts w:asciiTheme="minorHAnsi" w:hAnsiTheme="minorHAnsi" w:cstheme="minorHAnsi"/>
          <w:sz w:val="22"/>
          <w:szCs w:val="22"/>
        </w:rPr>
        <w:t>0.1</w:t>
      </w:r>
      <w:r w:rsidR="001C1A83">
        <w:rPr>
          <w:rStyle w:val="cf01"/>
          <w:rFonts w:asciiTheme="minorHAnsi" w:hAnsiTheme="minorHAnsi" w:cstheme="minorHAnsi"/>
          <w:sz w:val="22"/>
          <w:szCs w:val="22"/>
        </w:rPr>
        <w:t xml:space="preserve"> per cent</w:t>
      </w:r>
      <w:r>
        <w:rPr>
          <w:rStyle w:val="cf01"/>
          <w:rFonts w:asciiTheme="minorHAnsi" w:hAnsiTheme="minorHAnsi" w:cstheme="minorHAnsi"/>
          <w:sz w:val="22"/>
          <w:szCs w:val="22"/>
        </w:rPr>
        <w:t>)</w:t>
      </w:r>
      <w:r w:rsidR="006E770E">
        <w:rPr>
          <w:rStyle w:val="cf01"/>
          <w:rFonts w:asciiTheme="minorHAnsi" w:hAnsiTheme="minorHAnsi" w:cstheme="minorHAnsi"/>
          <w:sz w:val="22"/>
          <w:szCs w:val="22"/>
        </w:rPr>
        <w:t xml:space="preserve"> reached an employment goal</w:t>
      </w:r>
      <w:r w:rsidR="00846029">
        <w:rPr>
          <w:rStyle w:val="cf01"/>
          <w:rFonts w:asciiTheme="minorHAnsi" w:hAnsiTheme="minorHAnsi" w:cstheme="minorHAnsi"/>
          <w:sz w:val="22"/>
          <w:szCs w:val="22"/>
        </w:rPr>
        <w:t xml:space="preserve"> (</w:t>
      </w:r>
      <w:r w:rsidR="00AC75E5">
        <w:rPr>
          <w:rStyle w:val="cf01"/>
          <w:rFonts w:asciiTheme="minorHAnsi" w:hAnsiTheme="minorHAnsi" w:cstheme="minorHAnsi"/>
          <w:sz w:val="22"/>
          <w:szCs w:val="22"/>
        </w:rPr>
        <w:t xml:space="preserve">i.e. </w:t>
      </w:r>
      <w:r w:rsidR="00846029">
        <w:rPr>
          <w:rStyle w:val="cf01"/>
          <w:rFonts w:asciiTheme="minorHAnsi" w:hAnsiTheme="minorHAnsi" w:cstheme="minorHAnsi"/>
          <w:sz w:val="22"/>
          <w:szCs w:val="22"/>
        </w:rPr>
        <w:t>obtained employment, or increased employment hours by 14+ hours, for a specified period of time)</w:t>
      </w:r>
      <w:r w:rsidR="00AC75E5">
        <w:rPr>
          <w:rStyle w:val="cf01"/>
          <w:rFonts w:asciiTheme="minorHAnsi" w:hAnsiTheme="minorHAnsi" w:cstheme="minorHAnsi"/>
          <w:sz w:val="22"/>
          <w:szCs w:val="22"/>
        </w:rPr>
        <w:t>.</w:t>
      </w:r>
    </w:p>
    <w:p w14:paraId="0000708A" w14:textId="77777777" w:rsidR="00536725" w:rsidRDefault="00536725" w:rsidP="00417C90">
      <w:pPr>
        <w:pStyle w:val="BodyText"/>
        <w:spacing w:after="120" w:line="240" w:lineRule="auto"/>
        <w:rPr>
          <w:rStyle w:val="cf01"/>
          <w:rFonts w:asciiTheme="minorHAnsi" w:hAnsiTheme="minorHAnsi" w:cstheme="minorHAnsi"/>
          <w:sz w:val="22"/>
          <w:szCs w:val="22"/>
        </w:rPr>
      </w:pPr>
      <w:r w:rsidRPr="00CF755A">
        <w:rPr>
          <w:rStyle w:val="cf01"/>
          <w:rFonts w:asciiTheme="minorHAnsi" w:hAnsiTheme="minorHAnsi" w:cstheme="minorHAnsi"/>
          <w:sz w:val="22"/>
          <w:szCs w:val="22"/>
        </w:rPr>
        <w:t>Education</w:t>
      </w:r>
    </w:p>
    <w:p w14:paraId="2BEA0C11" w14:textId="490E75F1" w:rsidR="006E770E" w:rsidRPr="00CF755A" w:rsidRDefault="00243262">
      <w:pPr>
        <w:pStyle w:val="BodyText"/>
        <w:numPr>
          <w:ilvl w:val="0"/>
          <w:numId w:val="37"/>
        </w:numPr>
        <w:spacing w:after="120" w:line="240" w:lineRule="auto"/>
        <w:ind w:left="714" w:hanging="357"/>
        <w:rPr>
          <w:rStyle w:val="cf01"/>
          <w:rFonts w:asciiTheme="minorHAnsi" w:hAnsiTheme="minorHAnsi" w:cstheme="minorHAnsi"/>
          <w:sz w:val="22"/>
          <w:szCs w:val="22"/>
        </w:rPr>
      </w:pPr>
      <w:r>
        <w:rPr>
          <w:rStyle w:val="cf01"/>
          <w:rFonts w:asciiTheme="minorHAnsi" w:hAnsiTheme="minorHAnsi" w:cstheme="minorHAnsi"/>
          <w:sz w:val="22"/>
          <w:szCs w:val="22"/>
        </w:rPr>
        <w:t>None (</w:t>
      </w:r>
      <w:r w:rsidR="006E770E">
        <w:rPr>
          <w:rStyle w:val="cf01"/>
          <w:rFonts w:asciiTheme="minorHAnsi" w:hAnsiTheme="minorHAnsi" w:cstheme="minorHAnsi"/>
          <w:sz w:val="22"/>
          <w:szCs w:val="22"/>
        </w:rPr>
        <w:t>0</w:t>
      </w:r>
      <w:r w:rsidR="001C1A83">
        <w:rPr>
          <w:rStyle w:val="cf01"/>
          <w:rFonts w:asciiTheme="minorHAnsi" w:hAnsiTheme="minorHAnsi" w:cstheme="minorHAnsi"/>
          <w:sz w:val="22"/>
          <w:szCs w:val="22"/>
        </w:rPr>
        <w:t xml:space="preserve"> per cent</w:t>
      </w:r>
      <w:r>
        <w:rPr>
          <w:rStyle w:val="cf01"/>
          <w:rFonts w:asciiTheme="minorHAnsi" w:hAnsiTheme="minorHAnsi" w:cstheme="minorHAnsi"/>
          <w:sz w:val="22"/>
          <w:szCs w:val="22"/>
        </w:rPr>
        <w:t>)</w:t>
      </w:r>
      <w:r w:rsidR="006E770E">
        <w:rPr>
          <w:rStyle w:val="cf01"/>
          <w:rFonts w:asciiTheme="minorHAnsi" w:hAnsiTheme="minorHAnsi" w:cstheme="minorHAnsi"/>
          <w:sz w:val="22"/>
          <w:szCs w:val="22"/>
        </w:rPr>
        <w:t xml:space="preserve"> reached an education </w:t>
      </w:r>
      <w:r w:rsidR="008E2C78">
        <w:rPr>
          <w:rStyle w:val="cf01"/>
          <w:rFonts w:asciiTheme="minorHAnsi" w:hAnsiTheme="minorHAnsi" w:cstheme="minorHAnsi"/>
          <w:sz w:val="22"/>
          <w:szCs w:val="22"/>
        </w:rPr>
        <w:t>or</w:t>
      </w:r>
      <w:r w:rsidR="006E770E">
        <w:rPr>
          <w:rStyle w:val="cf01"/>
          <w:rFonts w:asciiTheme="minorHAnsi" w:hAnsiTheme="minorHAnsi" w:cstheme="minorHAnsi"/>
          <w:sz w:val="22"/>
          <w:szCs w:val="22"/>
        </w:rPr>
        <w:t xml:space="preserve"> training goal</w:t>
      </w:r>
      <w:r w:rsidR="00846029">
        <w:rPr>
          <w:rStyle w:val="cf01"/>
          <w:rFonts w:asciiTheme="minorHAnsi" w:hAnsiTheme="minorHAnsi" w:cstheme="minorHAnsi"/>
          <w:sz w:val="22"/>
          <w:szCs w:val="22"/>
        </w:rPr>
        <w:t xml:space="preserve"> (</w:t>
      </w:r>
      <w:r w:rsidR="00AC75E5">
        <w:rPr>
          <w:rStyle w:val="cf01"/>
          <w:rFonts w:asciiTheme="minorHAnsi" w:hAnsiTheme="minorHAnsi" w:cstheme="minorHAnsi"/>
          <w:sz w:val="22"/>
          <w:szCs w:val="22"/>
        </w:rPr>
        <w:t xml:space="preserve">i.e. </w:t>
      </w:r>
      <w:r w:rsidR="00846029">
        <w:rPr>
          <w:rStyle w:val="cf01"/>
          <w:rFonts w:asciiTheme="minorHAnsi" w:hAnsiTheme="minorHAnsi" w:cstheme="minorHAnsi"/>
          <w:sz w:val="22"/>
          <w:szCs w:val="22"/>
        </w:rPr>
        <w:t xml:space="preserve">completed an approved education or training </w:t>
      </w:r>
      <w:r w:rsidR="00824F35">
        <w:rPr>
          <w:rStyle w:val="cf01"/>
          <w:rFonts w:asciiTheme="minorHAnsi" w:hAnsiTheme="minorHAnsi" w:cstheme="minorHAnsi"/>
          <w:sz w:val="22"/>
          <w:szCs w:val="22"/>
        </w:rPr>
        <w:t>course</w:t>
      </w:r>
      <w:r w:rsidR="00846029">
        <w:rPr>
          <w:rStyle w:val="cf01"/>
          <w:rFonts w:asciiTheme="minorHAnsi" w:hAnsiTheme="minorHAnsi" w:cstheme="minorHAnsi"/>
          <w:sz w:val="22"/>
          <w:szCs w:val="22"/>
        </w:rPr>
        <w:t>)</w:t>
      </w:r>
      <w:r w:rsidR="00AC75E5">
        <w:rPr>
          <w:rStyle w:val="cf01"/>
          <w:rFonts w:asciiTheme="minorHAnsi" w:hAnsiTheme="minorHAnsi" w:cstheme="minorHAnsi"/>
          <w:sz w:val="22"/>
          <w:szCs w:val="22"/>
        </w:rPr>
        <w:t>.</w:t>
      </w:r>
    </w:p>
    <w:p w14:paraId="4CDDA8EA" w14:textId="77777777" w:rsidR="00536725" w:rsidRDefault="00536725" w:rsidP="00417C90">
      <w:pPr>
        <w:pStyle w:val="BodyText"/>
        <w:spacing w:after="120" w:line="240" w:lineRule="auto"/>
        <w:rPr>
          <w:rStyle w:val="cf01"/>
          <w:rFonts w:asciiTheme="minorHAnsi" w:hAnsiTheme="minorHAnsi" w:cstheme="minorHAnsi"/>
          <w:sz w:val="22"/>
          <w:szCs w:val="22"/>
        </w:rPr>
      </w:pPr>
      <w:r w:rsidRPr="00CF755A">
        <w:rPr>
          <w:rStyle w:val="cf01"/>
          <w:rFonts w:asciiTheme="minorHAnsi" w:hAnsiTheme="minorHAnsi" w:cstheme="minorHAnsi"/>
          <w:sz w:val="22"/>
          <w:szCs w:val="22"/>
        </w:rPr>
        <w:t>S</w:t>
      </w:r>
      <w:r w:rsidR="006E770E">
        <w:rPr>
          <w:rStyle w:val="cf01"/>
          <w:rFonts w:asciiTheme="minorHAnsi" w:hAnsiTheme="minorHAnsi" w:cstheme="minorHAnsi"/>
          <w:sz w:val="22"/>
          <w:szCs w:val="22"/>
        </w:rPr>
        <w:t>tructured activity</w:t>
      </w:r>
    </w:p>
    <w:p w14:paraId="6EA5FE3C" w14:textId="4ACF8C78" w:rsidR="006E770E" w:rsidRDefault="00243262">
      <w:pPr>
        <w:pStyle w:val="BodyText"/>
        <w:numPr>
          <w:ilvl w:val="0"/>
          <w:numId w:val="37"/>
        </w:numPr>
        <w:spacing w:after="120" w:line="240" w:lineRule="auto"/>
        <w:ind w:left="714" w:hanging="357"/>
        <w:rPr>
          <w:rStyle w:val="cf01"/>
          <w:rFonts w:asciiTheme="minorHAnsi" w:hAnsiTheme="minorHAnsi" w:cstheme="minorHAnsi"/>
          <w:sz w:val="22"/>
          <w:szCs w:val="22"/>
        </w:rPr>
      </w:pPr>
      <w:r>
        <w:rPr>
          <w:rStyle w:val="cf01"/>
          <w:rFonts w:asciiTheme="minorHAnsi" w:hAnsiTheme="minorHAnsi" w:cstheme="minorHAnsi"/>
          <w:sz w:val="22"/>
          <w:szCs w:val="22"/>
        </w:rPr>
        <w:t>None (</w:t>
      </w:r>
      <w:r w:rsidR="006E770E">
        <w:rPr>
          <w:rStyle w:val="cf01"/>
          <w:rFonts w:asciiTheme="minorHAnsi" w:hAnsiTheme="minorHAnsi" w:cstheme="minorHAnsi"/>
          <w:sz w:val="22"/>
          <w:szCs w:val="22"/>
        </w:rPr>
        <w:t>0</w:t>
      </w:r>
      <w:r w:rsidR="001C1A83">
        <w:rPr>
          <w:rStyle w:val="cf01"/>
          <w:rFonts w:asciiTheme="minorHAnsi" w:hAnsiTheme="minorHAnsi" w:cstheme="minorHAnsi"/>
          <w:sz w:val="22"/>
          <w:szCs w:val="22"/>
        </w:rPr>
        <w:t xml:space="preserve"> per cent</w:t>
      </w:r>
      <w:r>
        <w:rPr>
          <w:rStyle w:val="cf01"/>
          <w:rFonts w:asciiTheme="minorHAnsi" w:hAnsiTheme="minorHAnsi" w:cstheme="minorHAnsi"/>
          <w:sz w:val="22"/>
          <w:szCs w:val="22"/>
        </w:rPr>
        <w:t>)</w:t>
      </w:r>
      <w:r w:rsidR="006E770E">
        <w:rPr>
          <w:rStyle w:val="cf01"/>
          <w:rFonts w:asciiTheme="minorHAnsi" w:hAnsiTheme="minorHAnsi" w:cstheme="minorHAnsi"/>
          <w:sz w:val="22"/>
          <w:szCs w:val="22"/>
        </w:rPr>
        <w:t xml:space="preserve"> reached a </w:t>
      </w:r>
      <w:r w:rsidR="00846029">
        <w:rPr>
          <w:rStyle w:val="cf01"/>
          <w:rFonts w:asciiTheme="minorHAnsi" w:hAnsiTheme="minorHAnsi" w:cstheme="minorHAnsi"/>
          <w:sz w:val="22"/>
          <w:szCs w:val="22"/>
        </w:rPr>
        <w:t>structured activity goal (</w:t>
      </w:r>
      <w:r w:rsidR="00AC75E5">
        <w:rPr>
          <w:rStyle w:val="cf01"/>
          <w:rFonts w:asciiTheme="minorHAnsi" w:hAnsiTheme="minorHAnsi" w:cstheme="minorHAnsi"/>
          <w:sz w:val="22"/>
          <w:szCs w:val="22"/>
        </w:rPr>
        <w:t xml:space="preserve">i.e. </w:t>
      </w:r>
      <w:r w:rsidR="00846029">
        <w:rPr>
          <w:rStyle w:val="cf01"/>
          <w:rFonts w:asciiTheme="minorHAnsi" w:hAnsiTheme="minorHAnsi" w:cstheme="minorHAnsi"/>
          <w:sz w:val="22"/>
          <w:szCs w:val="22"/>
        </w:rPr>
        <w:t>participated in an approved structured activity for a specified period of time)</w:t>
      </w:r>
      <w:r w:rsidR="00AC75E5">
        <w:rPr>
          <w:rStyle w:val="cf01"/>
          <w:rFonts w:asciiTheme="minorHAnsi" w:hAnsiTheme="minorHAnsi" w:cstheme="minorHAnsi"/>
          <w:sz w:val="22"/>
          <w:szCs w:val="22"/>
        </w:rPr>
        <w:t>.</w:t>
      </w:r>
    </w:p>
    <w:p w14:paraId="71172CD8" w14:textId="77777777" w:rsidR="008E2C78" w:rsidRDefault="008E2C78" w:rsidP="00417C90">
      <w:pPr>
        <w:pStyle w:val="BodyText"/>
        <w:spacing w:after="120" w:line="240" w:lineRule="auto"/>
        <w:rPr>
          <w:rStyle w:val="cf01"/>
          <w:rFonts w:asciiTheme="minorHAnsi" w:hAnsiTheme="minorHAnsi" w:cstheme="minorHAnsi"/>
          <w:sz w:val="22"/>
          <w:szCs w:val="22"/>
        </w:rPr>
      </w:pPr>
      <w:r>
        <w:rPr>
          <w:rStyle w:val="cf01"/>
          <w:rFonts w:asciiTheme="minorHAnsi" w:hAnsiTheme="minorHAnsi" w:cstheme="minorHAnsi"/>
          <w:sz w:val="22"/>
          <w:szCs w:val="22"/>
        </w:rPr>
        <w:t>No payable goals</w:t>
      </w:r>
    </w:p>
    <w:p w14:paraId="21204DC9" w14:textId="190EF9CA" w:rsidR="008E2C78" w:rsidRPr="00CF755A" w:rsidRDefault="008E2C78">
      <w:pPr>
        <w:pStyle w:val="BodyText"/>
        <w:numPr>
          <w:ilvl w:val="0"/>
          <w:numId w:val="37"/>
        </w:numPr>
        <w:spacing w:after="120" w:line="240" w:lineRule="auto"/>
        <w:ind w:left="714" w:hanging="357"/>
        <w:rPr>
          <w:rStyle w:val="cf01"/>
          <w:rFonts w:asciiTheme="minorHAnsi" w:hAnsiTheme="minorHAnsi" w:cstheme="minorHAnsi"/>
          <w:sz w:val="22"/>
          <w:szCs w:val="22"/>
        </w:rPr>
      </w:pPr>
      <w:r>
        <w:rPr>
          <w:rStyle w:val="cf01"/>
          <w:rFonts w:asciiTheme="minorHAnsi" w:hAnsiTheme="minorHAnsi" w:cstheme="minorHAnsi"/>
          <w:sz w:val="22"/>
          <w:szCs w:val="22"/>
        </w:rPr>
        <w:t>5</w:t>
      </w:r>
      <w:r w:rsidR="0091723A">
        <w:rPr>
          <w:rStyle w:val="cf01"/>
          <w:rFonts w:asciiTheme="minorHAnsi" w:hAnsiTheme="minorHAnsi" w:cstheme="minorHAnsi"/>
          <w:sz w:val="22"/>
          <w:szCs w:val="22"/>
        </w:rPr>
        <w:t>9</w:t>
      </w:r>
      <w:r w:rsidR="001C1A83">
        <w:rPr>
          <w:rStyle w:val="cf01"/>
          <w:rFonts w:asciiTheme="minorHAnsi" w:hAnsiTheme="minorHAnsi" w:cstheme="minorHAnsi"/>
          <w:sz w:val="22"/>
          <w:szCs w:val="22"/>
        </w:rPr>
        <w:t xml:space="preserve"> per cent</w:t>
      </w:r>
      <w:r>
        <w:rPr>
          <w:rStyle w:val="cf01"/>
          <w:rFonts w:asciiTheme="minorHAnsi" w:hAnsiTheme="minorHAnsi" w:cstheme="minorHAnsi"/>
          <w:sz w:val="22"/>
          <w:szCs w:val="22"/>
        </w:rPr>
        <w:t xml:space="preserve"> did not reach any payable goal (</w:t>
      </w:r>
      <w:r w:rsidR="00AC75E5">
        <w:rPr>
          <w:rStyle w:val="cf01"/>
          <w:rFonts w:asciiTheme="minorHAnsi" w:hAnsiTheme="minorHAnsi" w:cstheme="minorHAnsi"/>
          <w:sz w:val="22"/>
          <w:szCs w:val="22"/>
        </w:rPr>
        <w:t>i.e.</w:t>
      </w:r>
      <w:r w:rsidR="00495781">
        <w:rPr>
          <w:rStyle w:val="cf01"/>
          <w:rFonts w:asciiTheme="minorHAnsi" w:hAnsiTheme="minorHAnsi" w:cstheme="minorHAnsi"/>
          <w:sz w:val="22"/>
          <w:szCs w:val="22"/>
        </w:rPr>
        <w:t xml:space="preserve"> </w:t>
      </w:r>
      <w:r>
        <w:rPr>
          <w:rStyle w:val="cf01"/>
          <w:rFonts w:asciiTheme="minorHAnsi" w:hAnsiTheme="minorHAnsi" w:cstheme="minorHAnsi"/>
          <w:sz w:val="22"/>
          <w:szCs w:val="22"/>
        </w:rPr>
        <w:t>health goal excluded)</w:t>
      </w:r>
      <w:r w:rsidR="00AC75E5">
        <w:rPr>
          <w:rStyle w:val="cf01"/>
          <w:rFonts w:asciiTheme="minorHAnsi" w:hAnsiTheme="minorHAnsi" w:cstheme="minorHAnsi"/>
          <w:sz w:val="22"/>
          <w:szCs w:val="22"/>
        </w:rPr>
        <w:t>.</w:t>
      </w:r>
    </w:p>
    <w:p w14:paraId="6F54E079" w14:textId="77777777" w:rsidR="00B85258" w:rsidRPr="00F16F4E" w:rsidRDefault="00873F23" w:rsidP="004A1261">
      <w:pPr>
        <w:pStyle w:val="Heading2"/>
        <w:rPr>
          <w:rStyle w:val="normaltextrun"/>
        </w:rPr>
      </w:pPr>
      <w:bookmarkStart w:id="12" w:name="_Toc126941326"/>
      <w:r w:rsidRPr="00F16F4E">
        <w:rPr>
          <w:rStyle w:val="normaltextrun"/>
        </w:rPr>
        <w:lastRenderedPageBreak/>
        <w:t>Methods</w:t>
      </w:r>
      <w:bookmarkEnd w:id="12"/>
    </w:p>
    <w:p w14:paraId="26347499" w14:textId="77777777" w:rsidR="004E765B" w:rsidRPr="00CF755A" w:rsidDel="00572F7E" w:rsidRDefault="004E765B" w:rsidP="004E765B">
      <w:pPr>
        <w:pStyle w:val="BodyText"/>
        <w:rPr>
          <w:rFonts w:eastAsia="Times New Roman"/>
          <w:color w:val="auto"/>
        </w:rPr>
      </w:pPr>
      <w:r w:rsidRPr="00CF755A" w:rsidDel="00572F7E">
        <w:rPr>
          <w:rStyle w:val="normaltextrun"/>
          <w:color w:val="auto"/>
        </w:rPr>
        <w:t>Th</w:t>
      </w:r>
      <w:r w:rsidR="003A6C47" w:rsidRPr="00CF755A" w:rsidDel="00572F7E">
        <w:rPr>
          <w:rStyle w:val="normaltextrun"/>
          <w:color w:val="auto"/>
        </w:rPr>
        <w:t xml:space="preserve">e evaluation used </w:t>
      </w:r>
      <w:r w:rsidR="00F274E9" w:rsidRPr="00CF755A">
        <w:rPr>
          <w:rStyle w:val="normaltextrun"/>
          <w:color w:val="auto"/>
        </w:rPr>
        <w:t>a mixed methods design</w:t>
      </w:r>
      <w:r w:rsidR="00F274E9" w:rsidRPr="00CF755A" w:rsidDel="00572F7E">
        <w:rPr>
          <w:rStyle w:val="normaltextrun"/>
          <w:color w:val="auto"/>
        </w:rPr>
        <w:t xml:space="preserve"> </w:t>
      </w:r>
      <w:r w:rsidR="003A6C47" w:rsidRPr="00CF755A" w:rsidDel="00572F7E">
        <w:rPr>
          <w:rStyle w:val="normaltextrun"/>
          <w:color w:val="auto"/>
        </w:rPr>
        <w:t>including</w:t>
      </w:r>
      <w:r w:rsidRPr="00CF755A" w:rsidDel="00572F7E">
        <w:rPr>
          <w:rStyle w:val="normaltextrun"/>
          <w:color w:val="auto"/>
        </w:rPr>
        <w:t xml:space="preserve"> the following data collection method/s: </w:t>
      </w:r>
      <w:r w:rsidRPr="00CF755A" w:rsidDel="00572F7E">
        <w:rPr>
          <w:rStyle w:val="eop"/>
          <w:color w:val="auto"/>
        </w:rPr>
        <w:t> </w:t>
      </w:r>
    </w:p>
    <w:p w14:paraId="4569E820" w14:textId="77777777" w:rsidR="00AF177D" w:rsidRPr="00AF177D" w:rsidRDefault="004E765B" w:rsidP="00417C90">
      <w:pPr>
        <w:pStyle w:val="BodyText"/>
        <w:numPr>
          <w:ilvl w:val="0"/>
          <w:numId w:val="85"/>
        </w:numPr>
      </w:pPr>
      <w:r w:rsidRPr="00AF177D" w:rsidDel="00572F7E">
        <w:rPr>
          <w:rStyle w:val="normaltextrun"/>
        </w:rPr>
        <w:t>Program and other document review </w:t>
      </w:r>
      <w:r w:rsidRPr="00AF177D" w:rsidDel="00572F7E">
        <w:rPr>
          <w:rStyle w:val="eop"/>
        </w:rPr>
        <w:t> </w:t>
      </w:r>
    </w:p>
    <w:p w14:paraId="0AFAE59A" w14:textId="77777777" w:rsidR="00AF177D" w:rsidRDefault="004E765B" w:rsidP="00417C90">
      <w:pPr>
        <w:pStyle w:val="BodyText"/>
        <w:numPr>
          <w:ilvl w:val="0"/>
          <w:numId w:val="85"/>
        </w:numPr>
      </w:pPr>
      <w:r w:rsidRPr="00AF177D" w:rsidDel="00572F7E">
        <w:rPr>
          <w:rStyle w:val="normaltextrun"/>
        </w:rPr>
        <w:t>Interviews with</w:t>
      </w:r>
      <w:r w:rsidR="00F274E9" w:rsidRPr="00AF177D">
        <w:rPr>
          <w:rStyle w:val="normaltextrun"/>
        </w:rPr>
        <w:t xml:space="preserve"> </w:t>
      </w:r>
      <w:r w:rsidRPr="00AF177D" w:rsidDel="00572F7E">
        <w:rPr>
          <w:rStyle w:val="normaltextrun"/>
        </w:rPr>
        <w:t>clients </w:t>
      </w:r>
      <w:r w:rsidR="00223FF4" w:rsidRPr="00AF177D">
        <w:rPr>
          <w:rStyle w:val="eop"/>
        </w:rPr>
        <w:t>(n=</w:t>
      </w:r>
      <w:r w:rsidR="00691015" w:rsidRPr="00AF177D">
        <w:rPr>
          <w:rStyle w:val="eop"/>
        </w:rPr>
        <w:t>12)</w:t>
      </w:r>
    </w:p>
    <w:p w14:paraId="5646ED7B" w14:textId="77777777" w:rsidR="00D505A1" w:rsidRDefault="004E765B" w:rsidP="00417C90">
      <w:pPr>
        <w:pStyle w:val="BodyText"/>
        <w:numPr>
          <w:ilvl w:val="0"/>
          <w:numId w:val="85"/>
        </w:numPr>
      </w:pPr>
      <w:r w:rsidRPr="00AF177D" w:rsidDel="00572F7E">
        <w:rPr>
          <w:rStyle w:val="normaltextrun"/>
        </w:rPr>
        <w:t>Interviews and focus groups with stakeholders</w:t>
      </w:r>
      <w:r w:rsidR="009E3F70" w:rsidRPr="00AF177D">
        <w:rPr>
          <w:rStyle w:val="normaltextrun"/>
        </w:rPr>
        <w:t xml:space="preserve"> (</w:t>
      </w:r>
      <w:r w:rsidR="009E3F70" w:rsidRPr="00AF177D">
        <w:t>NSW Government</w:t>
      </w:r>
      <w:r w:rsidR="00D505A1">
        <w:t xml:space="preserve"> agencies</w:t>
      </w:r>
      <w:r w:rsidR="009E3F70" w:rsidRPr="00AF177D">
        <w:t xml:space="preserve">: n=16; Mission Australia: n=5; total </w:t>
      </w:r>
      <w:r w:rsidR="00F274E9" w:rsidRPr="00AF177D">
        <w:rPr>
          <w:rStyle w:val="eop"/>
        </w:rPr>
        <w:t>n</w:t>
      </w:r>
      <w:r w:rsidR="00691015" w:rsidRPr="00AF177D">
        <w:rPr>
          <w:rStyle w:val="eop"/>
        </w:rPr>
        <w:t xml:space="preserve"> </w:t>
      </w:r>
      <w:r w:rsidR="00F274E9" w:rsidRPr="00AF177D">
        <w:rPr>
          <w:rStyle w:val="eop"/>
        </w:rPr>
        <w:t>=</w:t>
      </w:r>
      <w:r w:rsidR="00691015" w:rsidRPr="00AF177D">
        <w:rPr>
          <w:rStyle w:val="eop"/>
        </w:rPr>
        <w:t xml:space="preserve"> </w:t>
      </w:r>
      <w:r w:rsidR="009E3F70" w:rsidRPr="00AF177D">
        <w:rPr>
          <w:rStyle w:val="eop"/>
        </w:rPr>
        <w:t>21</w:t>
      </w:r>
      <w:r w:rsidR="00D3454D">
        <w:rPr>
          <w:rStyle w:val="eop"/>
        </w:rPr>
        <w:t>)</w:t>
      </w:r>
    </w:p>
    <w:p w14:paraId="7A116BC9" w14:textId="77777777" w:rsidR="00D505A1" w:rsidRDefault="004E765B" w:rsidP="00417C90">
      <w:pPr>
        <w:pStyle w:val="BodyText"/>
        <w:numPr>
          <w:ilvl w:val="0"/>
          <w:numId w:val="85"/>
        </w:numPr>
        <w:rPr>
          <w:rStyle w:val="normaltextrun"/>
        </w:rPr>
      </w:pPr>
      <w:r w:rsidRPr="00AF177D" w:rsidDel="00572F7E">
        <w:rPr>
          <w:rStyle w:val="normaltextrun"/>
        </w:rPr>
        <w:t>Analysis of client data (from the Client Information Management System</w:t>
      </w:r>
      <w:r w:rsidR="003A6C47" w:rsidRPr="00AF177D" w:rsidDel="00572F7E">
        <w:rPr>
          <w:rStyle w:val="normaltextrun"/>
        </w:rPr>
        <w:t>)</w:t>
      </w:r>
      <w:r w:rsidR="00223FF4" w:rsidRPr="00AF177D">
        <w:rPr>
          <w:rStyle w:val="normaltextrun"/>
        </w:rPr>
        <w:t xml:space="preserve"> (n=</w:t>
      </w:r>
      <w:r w:rsidR="00AF177D" w:rsidRPr="00AF177D">
        <w:rPr>
          <w:rStyle w:val="normaltextrun"/>
        </w:rPr>
        <w:t>227</w:t>
      </w:r>
      <w:r w:rsidR="00223FF4" w:rsidRPr="00AF177D">
        <w:rPr>
          <w:rStyle w:val="normaltextrun"/>
        </w:rPr>
        <w:t>)</w:t>
      </w:r>
      <w:r w:rsidR="00D505A1">
        <w:rPr>
          <w:rStyle w:val="normaltextrun"/>
        </w:rPr>
        <w:t xml:space="preserve">, cross referenced </w:t>
      </w:r>
      <w:r w:rsidR="00885D8A">
        <w:rPr>
          <w:rStyle w:val="normaltextrun"/>
        </w:rPr>
        <w:t>with</w:t>
      </w:r>
      <w:r w:rsidR="00D505A1">
        <w:rPr>
          <w:rStyle w:val="normaltextrun"/>
        </w:rPr>
        <w:t xml:space="preserve"> the Independent Certifiers’ Report</w:t>
      </w:r>
      <w:r w:rsidR="00885D8A">
        <w:rPr>
          <w:rStyle w:val="normaltextrun"/>
        </w:rPr>
        <w:t xml:space="preserve"> (BDA, 2021)</w:t>
      </w:r>
      <w:r w:rsidR="003A6C47" w:rsidRPr="00AF177D" w:rsidDel="00572F7E">
        <w:rPr>
          <w:rStyle w:val="normaltextrun"/>
        </w:rPr>
        <w:t>.</w:t>
      </w:r>
      <w:bookmarkStart w:id="13" w:name="_Toc105055675"/>
    </w:p>
    <w:p w14:paraId="0960F1A3" w14:textId="77777777" w:rsidR="00B77B70" w:rsidRPr="009E3F70" w:rsidRDefault="00B77B70" w:rsidP="004A1261">
      <w:pPr>
        <w:pStyle w:val="Heading2"/>
      </w:pPr>
      <w:bookmarkStart w:id="14" w:name="_Toc126941327"/>
      <w:r w:rsidRPr="009E3F70">
        <w:t>Findings</w:t>
      </w:r>
      <w:bookmarkEnd w:id="13"/>
      <w:bookmarkEnd w:id="14"/>
    </w:p>
    <w:p w14:paraId="6722B82E" w14:textId="77777777" w:rsidR="00572C76" w:rsidRPr="00A77608" w:rsidRDefault="00572C76" w:rsidP="00572C76">
      <w:pPr>
        <w:pStyle w:val="BodyText"/>
        <w:rPr>
          <w:rFonts w:ascii="Segoe UI" w:hAnsi="Segoe UI" w:cs="Segoe UI"/>
        </w:rPr>
      </w:pPr>
      <w:r w:rsidRPr="00A77608">
        <w:rPr>
          <w:rStyle w:val="normaltextrun"/>
          <w:lang w:val="en-US"/>
        </w:rPr>
        <w:t xml:space="preserve">The </w:t>
      </w:r>
      <w:r w:rsidR="009E3F70">
        <w:rPr>
          <w:rStyle w:val="normaltextrun"/>
          <w:lang w:val="en-US"/>
        </w:rPr>
        <w:t>key lines of inquiry and</w:t>
      </w:r>
      <w:r>
        <w:rPr>
          <w:rStyle w:val="normaltextrun"/>
          <w:lang w:val="en-US"/>
        </w:rPr>
        <w:t xml:space="preserve"> major findings are </w:t>
      </w:r>
      <w:r w:rsidR="00060AF1">
        <w:rPr>
          <w:rStyle w:val="normaltextrun"/>
          <w:lang w:val="en-US"/>
        </w:rPr>
        <w:t xml:space="preserve">summarised </w:t>
      </w:r>
      <w:r>
        <w:rPr>
          <w:rStyle w:val="normaltextrun"/>
          <w:lang w:val="en-US"/>
        </w:rPr>
        <w:t>below.</w:t>
      </w:r>
      <w:r w:rsidRPr="00A77608">
        <w:rPr>
          <w:rStyle w:val="eop"/>
        </w:rPr>
        <w:t> </w:t>
      </w:r>
    </w:p>
    <w:p w14:paraId="3A009EDE" w14:textId="77777777" w:rsidR="00572C76" w:rsidRDefault="00572C76">
      <w:pPr>
        <w:pStyle w:val="LDStandardBodyText"/>
        <w:keepNext/>
        <w:numPr>
          <w:ilvl w:val="0"/>
          <w:numId w:val="41"/>
        </w:numPr>
        <w:tabs>
          <w:tab w:val="left" w:pos="640"/>
          <w:tab w:val="left" w:pos="2510"/>
          <w:tab w:val="left" w:pos="3258"/>
        </w:tabs>
        <w:spacing w:before="60" w:after="60"/>
        <w:rPr>
          <w:bCs/>
          <w:sz w:val="22"/>
          <w:szCs w:val="22"/>
        </w:rPr>
      </w:pPr>
      <w:r w:rsidRPr="00CF755A">
        <w:rPr>
          <w:bCs/>
          <w:sz w:val="22"/>
          <w:szCs w:val="22"/>
        </w:rPr>
        <w:t>How well did the program reach and engage the target population?</w:t>
      </w:r>
    </w:p>
    <w:p w14:paraId="44DB828A" w14:textId="77777777" w:rsidR="00400D0C" w:rsidRDefault="00400D0C" w:rsidP="00400D0C">
      <w:pPr>
        <w:spacing w:line="276" w:lineRule="auto"/>
        <w:ind w:left="360"/>
      </w:pPr>
    </w:p>
    <w:p w14:paraId="342BC472" w14:textId="77777777" w:rsidR="00400D0C" w:rsidRDefault="00400D0C" w:rsidP="00400D0C">
      <w:pPr>
        <w:spacing w:line="276" w:lineRule="auto"/>
        <w:ind w:left="360"/>
      </w:pPr>
      <w:r>
        <w:t xml:space="preserve">The H&amp;H program targeted persons at risk of experiencing homelessness in health </w:t>
      </w:r>
      <w:r w:rsidR="003537F1">
        <w:t>facilitie</w:t>
      </w:r>
      <w:r>
        <w:t xml:space="preserve">s (hospitals, mental health units, </w:t>
      </w:r>
      <w:r w:rsidR="00AC75E5">
        <w:t xml:space="preserve">and </w:t>
      </w:r>
      <w:r>
        <w:t xml:space="preserve">drug and alcohol treatment facilities). </w:t>
      </w:r>
    </w:p>
    <w:p w14:paraId="0E1C1ADD" w14:textId="77777777" w:rsidR="00400D0C" w:rsidRDefault="00400D0C" w:rsidP="00CF755A">
      <w:pPr>
        <w:spacing w:line="276" w:lineRule="auto"/>
        <w:ind w:left="360"/>
      </w:pPr>
    </w:p>
    <w:p w14:paraId="673F54C4" w14:textId="02D27251" w:rsidR="00A2580E" w:rsidRDefault="00A2580E">
      <w:pPr>
        <w:pStyle w:val="BodyText"/>
        <w:numPr>
          <w:ilvl w:val="0"/>
          <w:numId w:val="60"/>
        </w:numPr>
      </w:pPr>
      <w:bookmarkStart w:id="15" w:name="_Hlk112661298"/>
      <w:r>
        <w:t>The program did reach and engage</w:t>
      </w:r>
      <w:r w:rsidR="00AC75E5">
        <w:t xml:space="preserve"> with</w:t>
      </w:r>
      <w:r>
        <w:t xml:space="preserve"> the target population effectively. Clients were recruited in health settings, and faced multiple challenges related to housing, health and mental health, and other issues like substance use.</w:t>
      </w:r>
    </w:p>
    <w:bookmarkEnd w:id="15"/>
    <w:p w14:paraId="03A3E429" w14:textId="4488B6A4" w:rsidR="00400D0C" w:rsidRDefault="00400D0C">
      <w:pPr>
        <w:pStyle w:val="BodyText"/>
        <w:numPr>
          <w:ilvl w:val="0"/>
          <w:numId w:val="60"/>
        </w:numPr>
      </w:pPr>
      <w:r w:rsidRPr="00535FD8">
        <w:t xml:space="preserve">Based on MA </w:t>
      </w:r>
      <w:r>
        <w:t xml:space="preserve">CIMS </w:t>
      </w:r>
      <w:r w:rsidRPr="00535FD8">
        <w:t>client data supplied to the evaluators</w:t>
      </w:r>
      <w:r>
        <w:t>,</w:t>
      </w:r>
      <w:r w:rsidRPr="00535FD8">
        <w:rPr>
          <w:rFonts w:asciiTheme="minorHAnsi" w:eastAsiaTheme="minorEastAsia" w:hAnsiTheme="minorHAnsi" w:cstheme="minorBidi"/>
          <w:lang w:eastAsia="en-AU"/>
        </w:rPr>
        <w:t xml:space="preserve"> 280 persons were referred in</w:t>
      </w:r>
      <w:r>
        <w:rPr>
          <w:rFonts w:asciiTheme="minorHAnsi" w:eastAsiaTheme="minorEastAsia" w:hAnsiTheme="minorHAnsi" w:cstheme="minorBidi"/>
          <w:lang w:eastAsia="en-AU"/>
        </w:rPr>
        <w:t>to the H&amp;H program, and</w:t>
      </w:r>
      <w:r w:rsidRPr="00535FD8">
        <w:rPr>
          <w:rFonts w:asciiTheme="minorHAnsi" w:eastAsiaTheme="minorEastAsia" w:hAnsiTheme="minorHAnsi" w:cstheme="minorBidi"/>
          <w:lang w:eastAsia="en-AU"/>
        </w:rPr>
        <w:t xml:space="preserve"> </w:t>
      </w:r>
      <w:r>
        <w:rPr>
          <w:rFonts w:asciiTheme="minorHAnsi" w:eastAsiaTheme="minorEastAsia" w:hAnsiTheme="minorHAnsi" w:cstheme="minorBidi"/>
          <w:lang w:eastAsia="en-AU"/>
        </w:rPr>
        <w:t xml:space="preserve">of these, </w:t>
      </w:r>
      <w:r w:rsidRPr="00535FD8">
        <w:rPr>
          <w:rFonts w:asciiTheme="minorHAnsi" w:eastAsiaTheme="minorEastAsia" w:hAnsiTheme="minorHAnsi" w:cstheme="minorBidi"/>
          <w:lang w:eastAsia="en-AU"/>
        </w:rPr>
        <w:t>227 were assigned to the program as of 30 June 2021.</w:t>
      </w:r>
      <w:r>
        <w:rPr>
          <w:rFonts w:asciiTheme="minorHAnsi" w:eastAsiaTheme="minorEastAsia" w:hAnsiTheme="minorHAnsi" w:cstheme="minorBidi"/>
          <w:lang w:eastAsia="en-AU"/>
        </w:rPr>
        <w:t xml:space="preserve"> </w:t>
      </w:r>
      <w:r w:rsidR="003537F1">
        <w:rPr>
          <w:rFonts w:asciiTheme="minorHAnsi" w:eastAsiaTheme="minorEastAsia" w:hAnsiTheme="minorHAnsi" w:cstheme="minorBidi"/>
          <w:lang w:eastAsia="en-AU"/>
        </w:rPr>
        <w:t>80</w:t>
      </w:r>
      <w:r w:rsidR="001C1A83">
        <w:rPr>
          <w:rFonts w:asciiTheme="minorHAnsi" w:eastAsiaTheme="minorEastAsia" w:hAnsiTheme="minorHAnsi" w:cstheme="minorBidi"/>
          <w:lang w:eastAsia="en-AU"/>
        </w:rPr>
        <w:t xml:space="preserve"> per cent</w:t>
      </w:r>
      <w:r w:rsidR="003537F1">
        <w:rPr>
          <w:rFonts w:asciiTheme="minorHAnsi" w:eastAsiaTheme="minorEastAsia" w:hAnsiTheme="minorHAnsi" w:cstheme="minorBidi"/>
          <w:lang w:eastAsia="en-AU"/>
        </w:rPr>
        <w:t xml:space="preserve"> of </w:t>
      </w:r>
      <w:r w:rsidR="003537F1">
        <w:t>the clients assigned to the program had medium-high to high intensity support needs (as defined by the support level checklist in the referral form in the H&amp;H Operations Manual).</w:t>
      </w:r>
    </w:p>
    <w:p w14:paraId="41749D29" w14:textId="77777777" w:rsidR="0091723A" w:rsidRDefault="00400D0C">
      <w:pPr>
        <w:pStyle w:val="BodyText"/>
        <w:numPr>
          <w:ilvl w:val="0"/>
          <w:numId w:val="60"/>
        </w:numPr>
      </w:pPr>
      <w:r>
        <w:t xml:space="preserve">About half of the 227 clients assigned to the program were over 45 years of age (median = 44, standard deviation = 11). Nearly two-thirds were male. About one-fifth of the clients were Aboriginal. Close to one quarter had Culturally and Linguistically diverse </w:t>
      </w:r>
      <w:r w:rsidRPr="00D14B97">
        <w:t>backgrounds (</w:t>
      </w:r>
      <w:r w:rsidRPr="00CF25D6">
        <w:t>CALD</w:t>
      </w:r>
      <w:r w:rsidRPr="00D14B97">
        <w:t>).</w:t>
      </w:r>
      <w:r>
        <w:t xml:space="preserve"> </w:t>
      </w:r>
    </w:p>
    <w:p w14:paraId="31BE0470" w14:textId="7BCB5640" w:rsidR="00400D0C" w:rsidRDefault="00400D0C">
      <w:pPr>
        <w:pStyle w:val="BodyText"/>
        <w:numPr>
          <w:ilvl w:val="0"/>
          <w:numId w:val="60"/>
        </w:numPr>
      </w:pPr>
      <w:r>
        <w:t xml:space="preserve">Close to one-third of the clients reported past or current experiences of domestic and family violence. </w:t>
      </w:r>
      <w:r w:rsidR="003537F1">
        <w:t xml:space="preserve">Most </w:t>
      </w:r>
      <w:r>
        <w:t>clients (84</w:t>
      </w:r>
      <w:r w:rsidR="001C1A83">
        <w:t xml:space="preserve"> per cent</w:t>
      </w:r>
      <w:r>
        <w:t>) reported having disabilities, mostly related to mental health or psychiatric conditions (65</w:t>
      </w:r>
      <w:r w:rsidR="001C1A83">
        <w:t xml:space="preserve"> per cent</w:t>
      </w:r>
      <w:r>
        <w:t xml:space="preserve">). </w:t>
      </w:r>
    </w:p>
    <w:p w14:paraId="61BD0EA8" w14:textId="77777777" w:rsidR="00400D0C" w:rsidRDefault="00400D0C">
      <w:pPr>
        <w:pStyle w:val="BodyText"/>
        <w:numPr>
          <w:ilvl w:val="0"/>
          <w:numId w:val="60"/>
        </w:numPr>
      </w:pPr>
      <w:r>
        <w:t>Compared with SH</w:t>
      </w:r>
      <w:r w:rsidR="0091723A">
        <w:t>S</w:t>
      </w:r>
      <w:r>
        <w:t xml:space="preserve"> clients, the cohort appeared to be more disadvantaged, older, more likely to be male, unemployed or on </w:t>
      </w:r>
      <w:r w:rsidR="00CD35D3">
        <w:t xml:space="preserve">the </w:t>
      </w:r>
      <w:r>
        <w:t>D</w:t>
      </w:r>
      <w:r w:rsidR="00CD35D3">
        <w:t xml:space="preserve">isability </w:t>
      </w:r>
      <w:r>
        <w:t>S</w:t>
      </w:r>
      <w:r w:rsidR="00CD35D3">
        <w:t xml:space="preserve">upport </w:t>
      </w:r>
      <w:r>
        <w:t>P</w:t>
      </w:r>
      <w:r w:rsidR="00CD35D3">
        <w:t>ension (DSP)</w:t>
      </w:r>
      <w:r>
        <w:t xml:space="preserve">, </w:t>
      </w:r>
      <w:r w:rsidR="00CD35D3">
        <w:t xml:space="preserve">or </w:t>
      </w:r>
      <w:r>
        <w:t>from a CALD background</w:t>
      </w:r>
      <w:r w:rsidR="0091723A">
        <w:t>.</w:t>
      </w:r>
    </w:p>
    <w:p w14:paraId="2CE8384C" w14:textId="427C51C0" w:rsidR="009E3F70" w:rsidRPr="00CF755A" w:rsidRDefault="0091723A" w:rsidP="00C97EBF">
      <w:pPr>
        <w:pStyle w:val="BodyText"/>
      </w:pPr>
      <w:r w:rsidRPr="0082192F">
        <w:lastRenderedPageBreak/>
        <w:t>Overall, the clientele was highly socio-economically disadvantaged with extra burdens of chronic illnesses</w:t>
      </w:r>
      <w:r w:rsidR="003537F1">
        <w:t xml:space="preserve"> (physical and mental)</w:t>
      </w:r>
      <w:r w:rsidR="003537F1" w:rsidRPr="0082192F">
        <w:t xml:space="preserve">, </w:t>
      </w:r>
      <w:r w:rsidR="003537F1">
        <w:t>co-morbid</w:t>
      </w:r>
      <w:r w:rsidRPr="0082192F">
        <w:t xml:space="preserve"> substance use issues</w:t>
      </w:r>
      <w:r w:rsidR="00001B44">
        <w:t>,</w:t>
      </w:r>
      <w:r w:rsidRPr="0082192F">
        <w:t xml:space="preserve"> and mental health disorders.</w:t>
      </w:r>
    </w:p>
    <w:p w14:paraId="63C47959" w14:textId="77777777" w:rsidR="00572C76" w:rsidRDefault="00572C76">
      <w:pPr>
        <w:pStyle w:val="LDStandardBodyText"/>
        <w:keepNext/>
        <w:numPr>
          <w:ilvl w:val="0"/>
          <w:numId w:val="41"/>
        </w:numPr>
        <w:tabs>
          <w:tab w:val="left" w:pos="640"/>
          <w:tab w:val="left" w:pos="2510"/>
          <w:tab w:val="left" w:pos="3258"/>
        </w:tabs>
        <w:spacing w:before="60" w:after="60"/>
        <w:rPr>
          <w:bCs/>
          <w:sz w:val="22"/>
          <w:szCs w:val="22"/>
        </w:rPr>
      </w:pPr>
      <w:r w:rsidRPr="00CF755A">
        <w:rPr>
          <w:bCs/>
          <w:sz w:val="22"/>
          <w:szCs w:val="22"/>
        </w:rPr>
        <w:t>Were the anticipated numbers of referrals received against the predicted number of referrals and dropout rate?</w:t>
      </w:r>
    </w:p>
    <w:p w14:paraId="03703EF3" w14:textId="77777777" w:rsidR="0091723A" w:rsidRDefault="0091723A" w:rsidP="00CF755A">
      <w:pPr>
        <w:pStyle w:val="LDStandardBodyText"/>
        <w:keepNext/>
        <w:tabs>
          <w:tab w:val="left" w:pos="640"/>
          <w:tab w:val="left" w:pos="2510"/>
          <w:tab w:val="left" w:pos="3258"/>
        </w:tabs>
        <w:spacing w:before="60" w:after="60"/>
        <w:ind w:left="720"/>
        <w:rPr>
          <w:bCs/>
          <w:sz w:val="22"/>
          <w:szCs w:val="22"/>
        </w:rPr>
      </w:pPr>
    </w:p>
    <w:p w14:paraId="042BAE2C" w14:textId="58F41629" w:rsidR="00907D17" w:rsidRPr="00DB48ED" w:rsidRDefault="0091723A" w:rsidP="00495781">
      <w:pPr>
        <w:pStyle w:val="BodyText"/>
      </w:pPr>
      <w:r w:rsidRPr="00DB48ED">
        <w:rPr>
          <w:rStyle w:val="cf01"/>
          <w:rFonts w:ascii="Arial" w:hAnsi="Arial" w:cs="Arial"/>
          <w:sz w:val="22"/>
          <w:szCs w:val="22"/>
        </w:rPr>
        <w:t>Program entrants were consistent with eligibility criteria: 227 out of the 280 referred (81</w:t>
      </w:r>
      <w:r w:rsidR="001C1A83">
        <w:rPr>
          <w:rStyle w:val="cf01"/>
          <w:rFonts w:ascii="Arial" w:hAnsi="Arial" w:cs="Arial"/>
          <w:sz w:val="22"/>
          <w:szCs w:val="22"/>
        </w:rPr>
        <w:t xml:space="preserve"> per cent</w:t>
      </w:r>
      <w:r w:rsidRPr="00DB48ED">
        <w:rPr>
          <w:rStyle w:val="cf01"/>
          <w:rFonts w:ascii="Arial" w:hAnsi="Arial" w:cs="Arial"/>
          <w:sz w:val="22"/>
          <w:szCs w:val="22"/>
        </w:rPr>
        <w:t xml:space="preserve">) were assigned to the H&amp;H program. The program’s pilot phase was </w:t>
      </w:r>
      <w:r w:rsidR="00001B44">
        <w:rPr>
          <w:rStyle w:val="cf01"/>
          <w:rFonts w:ascii="Arial" w:hAnsi="Arial" w:cs="Arial"/>
          <w:sz w:val="22"/>
          <w:szCs w:val="22"/>
        </w:rPr>
        <w:t>intended</w:t>
      </w:r>
      <w:r w:rsidR="00001B44" w:rsidRPr="00DB48ED">
        <w:rPr>
          <w:rStyle w:val="cf01"/>
          <w:rFonts w:ascii="Arial" w:hAnsi="Arial" w:cs="Arial"/>
          <w:sz w:val="22"/>
          <w:szCs w:val="22"/>
        </w:rPr>
        <w:t xml:space="preserve"> </w:t>
      </w:r>
      <w:r w:rsidRPr="00DB48ED">
        <w:rPr>
          <w:rStyle w:val="cf01"/>
          <w:rFonts w:ascii="Arial" w:hAnsi="Arial" w:cs="Arial"/>
          <w:sz w:val="22"/>
          <w:szCs w:val="22"/>
        </w:rPr>
        <w:t xml:space="preserve">to support </w:t>
      </w:r>
      <w:r w:rsidRPr="00495781">
        <w:t>173 clients</w:t>
      </w:r>
      <w:r w:rsidR="0066382D" w:rsidRPr="00495781">
        <w:t xml:space="preserve"> in Year 1 and</w:t>
      </w:r>
      <w:r w:rsidRPr="00495781">
        <w:t xml:space="preserve"> 136</w:t>
      </w:r>
      <w:r w:rsidR="0066382D" w:rsidRPr="00495781">
        <w:t xml:space="preserve"> in Year 2</w:t>
      </w:r>
      <w:r w:rsidRPr="00DB48ED">
        <w:t>, however the overall client number was 227</w:t>
      </w:r>
      <w:r w:rsidR="008515C1" w:rsidRPr="00DB48ED">
        <w:t xml:space="preserve"> (</w:t>
      </w:r>
      <w:bookmarkStart w:id="16" w:name="_Hlk112661369"/>
      <w:r w:rsidR="008515C1" w:rsidRPr="00DB48ED">
        <w:t>73</w:t>
      </w:r>
      <w:r w:rsidR="001C1A83">
        <w:t xml:space="preserve"> per cent</w:t>
      </w:r>
      <w:r w:rsidR="00A2580E" w:rsidRPr="00DB48ED">
        <w:t xml:space="preserve"> of the </w:t>
      </w:r>
      <w:r w:rsidR="0066382D" w:rsidRPr="00DB48ED">
        <w:t xml:space="preserve">309 clients </w:t>
      </w:r>
      <w:r w:rsidR="00A2580E" w:rsidRPr="00DB48ED">
        <w:t>expected</w:t>
      </w:r>
      <w:r w:rsidR="008515C1" w:rsidRPr="00DB48ED">
        <w:t>)</w:t>
      </w:r>
      <w:r w:rsidR="00A2580E" w:rsidRPr="00DB48ED">
        <w:t>.</w:t>
      </w:r>
      <w:r w:rsidR="007F39D6" w:rsidRPr="00DB48ED">
        <w:t xml:space="preserve"> </w:t>
      </w:r>
      <w:r w:rsidR="00001B44">
        <w:t>T</w:t>
      </w:r>
      <w:r w:rsidR="00DB48ED" w:rsidRPr="00DB48ED">
        <w:t xml:space="preserve">his may have been </w:t>
      </w:r>
      <w:r w:rsidR="00001B44">
        <w:t>due to the fact that</w:t>
      </w:r>
      <w:r w:rsidR="00DB48ED" w:rsidRPr="00DB48ED">
        <w:t xml:space="preserve"> </w:t>
      </w:r>
      <w:r w:rsidR="00DB48ED" w:rsidRPr="00495781">
        <w:rPr>
          <w:rStyle w:val="cf01"/>
          <w:rFonts w:ascii="Arial" w:hAnsi="Arial" w:cs="Arial"/>
          <w:sz w:val="22"/>
          <w:szCs w:val="22"/>
        </w:rPr>
        <w:t xml:space="preserve">MA stopped taking referrals in </w:t>
      </w:r>
      <w:r w:rsidR="00DB48ED">
        <w:rPr>
          <w:rStyle w:val="cf01"/>
          <w:rFonts w:ascii="Arial" w:hAnsi="Arial" w:cs="Arial"/>
          <w:sz w:val="22"/>
          <w:szCs w:val="22"/>
        </w:rPr>
        <w:t>May of that year, and</w:t>
      </w:r>
      <w:r w:rsidR="00001B44">
        <w:rPr>
          <w:rStyle w:val="cf01"/>
          <w:rFonts w:ascii="Arial" w:hAnsi="Arial" w:cs="Arial"/>
          <w:sz w:val="22"/>
          <w:szCs w:val="22"/>
        </w:rPr>
        <w:t xml:space="preserve"> reported</w:t>
      </w:r>
      <w:r w:rsidR="00DB48ED" w:rsidRPr="00495781">
        <w:rPr>
          <w:rStyle w:val="cf01"/>
          <w:rFonts w:ascii="Arial" w:hAnsi="Arial" w:cs="Arial"/>
          <w:sz w:val="22"/>
          <w:szCs w:val="22"/>
        </w:rPr>
        <w:t xml:space="preserve"> there was a lower than anticipated program drop</w:t>
      </w:r>
      <w:r w:rsidR="00001B44">
        <w:rPr>
          <w:rStyle w:val="cf01"/>
          <w:rFonts w:ascii="Arial" w:hAnsi="Arial" w:cs="Arial"/>
          <w:sz w:val="22"/>
          <w:szCs w:val="22"/>
        </w:rPr>
        <w:t>-</w:t>
      </w:r>
      <w:r w:rsidR="00DB48ED" w:rsidRPr="00495781">
        <w:rPr>
          <w:rStyle w:val="cf01"/>
          <w:rFonts w:ascii="Arial" w:hAnsi="Arial" w:cs="Arial"/>
          <w:sz w:val="22"/>
          <w:szCs w:val="22"/>
        </w:rPr>
        <w:t>out rate</w:t>
      </w:r>
      <w:r w:rsidR="00DB48ED">
        <w:rPr>
          <w:rStyle w:val="cf01"/>
          <w:rFonts w:ascii="Arial" w:hAnsi="Arial" w:cs="Arial"/>
          <w:sz w:val="22"/>
          <w:szCs w:val="22"/>
        </w:rPr>
        <w:t>,</w:t>
      </w:r>
      <w:r w:rsidR="00DB48ED" w:rsidRPr="00495781">
        <w:rPr>
          <w:rStyle w:val="cf01"/>
          <w:rFonts w:ascii="Arial" w:hAnsi="Arial" w:cs="Arial"/>
          <w:sz w:val="22"/>
          <w:szCs w:val="22"/>
        </w:rPr>
        <w:t xml:space="preserve"> </w:t>
      </w:r>
      <w:r w:rsidR="00001B44">
        <w:rPr>
          <w:rStyle w:val="cf01"/>
          <w:rFonts w:ascii="Arial" w:hAnsi="Arial" w:cs="Arial"/>
          <w:sz w:val="22"/>
          <w:szCs w:val="22"/>
        </w:rPr>
        <w:t xml:space="preserve">which </w:t>
      </w:r>
      <w:r w:rsidR="00DB48ED" w:rsidRPr="00495781">
        <w:rPr>
          <w:rStyle w:val="cf01"/>
          <w:rFonts w:ascii="Arial" w:hAnsi="Arial" w:cs="Arial"/>
          <w:sz w:val="22"/>
          <w:szCs w:val="22"/>
        </w:rPr>
        <w:t>result</w:t>
      </w:r>
      <w:r w:rsidR="00001B44">
        <w:rPr>
          <w:rStyle w:val="cf01"/>
          <w:rFonts w:ascii="Arial" w:hAnsi="Arial" w:cs="Arial"/>
          <w:sz w:val="22"/>
          <w:szCs w:val="22"/>
        </w:rPr>
        <w:t>ed</w:t>
      </w:r>
      <w:r w:rsidR="00DB48ED" w:rsidRPr="00495781">
        <w:rPr>
          <w:rStyle w:val="cf01"/>
          <w:rFonts w:ascii="Arial" w:hAnsi="Arial" w:cs="Arial"/>
          <w:sz w:val="22"/>
          <w:szCs w:val="22"/>
        </w:rPr>
        <w:t xml:space="preserve"> in less spaces becom</w:t>
      </w:r>
      <w:r w:rsidR="00001B44">
        <w:rPr>
          <w:rStyle w:val="cf01"/>
          <w:rFonts w:ascii="Arial" w:hAnsi="Arial" w:cs="Arial"/>
          <w:sz w:val="22"/>
          <w:szCs w:val="22"/>
        </w:rPr>
        <w:t>ing</w:t>
      </w:r>
      <w:r w:rsidR="00DB48ED" w:rsidRPr="00495781">
        <w:rPr>
          <w:rStyle w:val="cf01"/>
          <w:rFonts w:ascii="Arial" w:hAnsi="Arial" w:cs="Arial"/>
          <w:sz w:val="22"/>
          <w:szCs w:val="22"/>
        </w:rPr>
        <w:t xml:space="preserve"> available.</w:t>
      </w:r>
    </w:p>
    <w:bookmarkEnd w:id="16"/>
    <w:p w14:paraId="1AC582D0" w14:textId="77777777" w:rsidR="00316FC3" w:rsidRPr="009C5A4F" w:rsidRDefault="00316FC3" w:rsidP="009C5A4F">
      <w:pPr>
        <w:pStyle w:val="BodytextAHURI"/>
        <w:tabs>
          <w:tab w:val="clear" w:pos="567"/>
          <w:tab w:val="clear" w:pos="851"/>
          <w:tab w:val="left" w:pos="1276"/>
        </w:tabs>
        <w:ind w:left="709"/>
        <w:rPr>
          <w:bCs/>
        </w:rPr>
      </w:pPr>
    </w:p>
    <w:p w14:paraId="26381B37" w14:textId="77777777" w:rsidR="00AA0B4D" w:rsidRDefault="00AA0B4D">
      <w:pPr>
        <w:pStyle w:val="LDStandardBodyText"/>
        <w:keepNext/>
        <w:numPr>
          <w:ilvl w:val="0"/>
          <w:numId w:val="41"/>
        </w:numPr>
        <w:tabs>
          <w:tab w:val="left" w:pos="640"/>
          <w:tab w:val="left" w:pos="2510"/>
          <w:tab w:val="left" w:pos="3258"/>
        </w:tabs>
        <w:spacing w:before="60" w:after="60"/>
        <w:rPr>
          <w:bCs/>
          <w:sz w:val="22"/>
          <w:szCs w:val="22"/>
        </w:rPr>
      </w:pPr>
      <w:r w:rsidRPr="00CF25D6">
        <w:rPr>
          <w:bCs/>
          <w:sz w:val="22"/>
          <w:szCs w:val="22"/>
        </w:rPr>
        <w:t>How well was the program implemented as initially designed by Mission Australia in response to the RFP, and adapted as needed to achieve the objectives agreed by the parties and specified in the contract?</w:t>
      </w:r>
    </w:p>
    <w:p w14:paraId="5178C28E" w14:textId="77777777" w:rsidR="00AA0B4D" w:rsidRDefault="00AA0B4D" w:rsidP="00AA0B4D">
      <w:pPr>
        <w:pStyle w:val="LDStandardBodyText"/>
        <w:keepNext/>
        <w:tabs>
          <w:tab w:val="left" w:pos="640"/>
          <w:tab w:val="left" w:pos="2510"/>
          <w:tab w:val="left" w:pos="3258"/>
        </w:tabs>
        <w:spacing w:before="60" w:after="60"/>
        <w:ind w:left="720"/>
        <w:rPr>
          <w:bCs/>
          <w:sz w:val="22"/>
          <w:szCs w:val="22"/>
        </w:rPr>
      </w:pPr>
    </w:p>
    <w:p w14:paraId="20CC968F" w14:textId="77777777" w:rsidR="00AA0B4D" w:rsidRPr="0082192F" w:rsidRDefault="00AA0B4D" w:rsidP="0082192F">
      <w:pPr>
        <w:pStyle w:val="BodyText"/>
      </w:pPr>
      <w:r w:rsidRPr="0082192F">
        <w:t>The program was implemented as agreed. It targeted persons in health settings and built up a client base.</w:t>
      </w:r>
      <w:r w:rsidR="00DB48ED">
        <w:t xml:space="preserve"> Changes were made to the model based on the high and complex support needs of the cohort and in discussion with Joint Working Group members.</w:t>
      </w:r>
      <w:r w:rsidRPr="0082192F">
        <w:t xml:space="preserve"> In terms of components and activities, components/activities that were delivered v</w:t>
      </w:r>
      <w:r w:rsidR="00001B44">
        <w:t>ersu</w:t>
      </w:r>
      <w:r w:rsidRPr="0082192F">
        <w:t xml:space="preserve">s what was designed is detailed in </w:t>
      </w:r>
      <w:r w:rsidR="00907D17">
        <w:t>‘</w:t>
      </w:r>
      <w:r w:rsidR="00907D17" w:rsidRPr="009C5A4F">
        <w:t>Table 10: Program logic components and components only partially or not implemented/reached</w:t>
      </w:r>
      <w:r w:rsidR="00907D17">
        <w:t>’</w:t>
      </w:r>
      <w:r w:rsidRPr="0082192F">
        <w:t>. Of note were several deviations from the model:</w:t>
      </w:r>
    </w:p>
    <w:p w14:paraId="3CAC2B90" w14:textId="69FAE773" w:rsidR="00DB48ED" w:rsidRDefault="00DB48ED">
      <w:pPr>
        <w:pStyle w:val="BodyText"/>
        <w:numPr>
          <w:ilvl w:val="0"/>
          <w:numId w:val="37"/>
        </w:numPr>
        <w:rPr>
          <w:rFonts w:asciiTheme="minorHAnsi" w:hAnsiTheme="minorHAnsi" w:cstheme="minorHAnsi"/>
        </w:rPr>
      </w:pPr>
      <w:r w:rsidRPr="00FB5418">
        <w:rPr>
          <w:rFonts w:asciiTheme="minorHAnsi" w:eastAsia="Times New Roman" w:hAnsiTheme="minorHAnsi" w:cstheme="minorHAnsi"/>
        </w:rPr>
        <w:t>T</w:t>
      </w:r>
      <w:r w:rsidRPr="00FB5418">
        <w:rPr>
          <w:rFonts w:asciiTheme="minorHAnsi" w:hAnsiTheme="minorHAnsi" w:cstheme="minorHAnsi"/>
        </w:rPr>
        <w:t xml:space="preserve">he original program logic required a mental health specialist worker. </w:t>
      </w:r>
      <w:r>
        <w:rPr>
          <w:rFonts w:asciiTheme="minorHAnsi" w:hAnsiTheme="minorHAnsi" w:cstheme="minorHAnsi"/>
        </w:rPr>
        <w:t xml:space="preserve">Based on the needs of the cohort in the program, </w:t>
      </w:r>
      <w:r w:rsidRPr="00FB5418">
        <w:rPr>
          <w:rFonts w:asciiTheme="minorHAnsi" w:hAnsiTheme="minorHAnsi" w:cstheme="minorHAnsi"/>
        </w:rPr>
        <w:t xml:space="preserve">MA </w:t>
      </w:r>
      <w:r w:rsidR="00001B44">
        <w:rPr>
          <w:rFonts w:asciiTheme="minorHAnsi" w:hAnsiTheme="minorHAnsi" w:cstheme="minorHAnsi"/>
        </w:rPr>
        <w:t xml:space="preserve">made the decision to </w:t>
      </w:r>
      <w:r w:rsidRPr="00FB5418">
        <w:rPr>
          <w:rFonts w:asciiTheme="minorHAnsi" w:hAnsiTheme="minorHAnsi" w:cstheme="minorHAnsi"/>
        </w:rPr>
        <w:t>employ a housing specialist worker</w:t>
      </w:r>
      <w:r w:rsidR="00001B44">
        <w:rPr>
          <w:rFonts w:asciiTheme="minorHAnsi" w:hAnsiTheme="minorHAnsi" w:cstheme="minorHAnsi"/>
        </w:rPr>
        <w:t xml:space="preserve"> in place of the mental health specialist worker</w:t>
      </w:r>
      <w:r w:rsidRPr="00FB5418">
        <w:rPr>
          <w:rFonts w:asciiTheme="minorHAnsi" w:hAnsiTheme="minorHAnsi" w:cstheme="minorHAnsi"/>
        </w:rPr>
        <w:t>.</w:t>
      </w:r>
      <w:r>
        <w:rPr>
          <w:rFonts w:asciiTheme="minorHAnsi" w:hAnsiTheme="minorHAnsi" w:cstheme="minorHAnsi"/>
        </w:rPr>
        <w:t xml:space="preserve"> </w:t>
      </w:r>
      <w:r w:rsidRPr="00FB5418">
        <w:rPr>
          <w:rFonts w:asciiTheme="minorHAnsi" w:hAnsiTheme="minorHAnsi" w:cstheme="minorHAnsi"/>
        </w:rPr>
        <w:t>MA</w:t>
      </w:r>
      <w:r>
        <w:rPr>
          <w:rFonts w:asciiTheme="minorHAnsi" w:hAnsiTheme="minorHAnsi" w:cstheme="minorHAnsi"/>
        </w:rPr>
        <w:t>’s experience was that due to the significantly complex support needs of the cohort</w:t>
      </w:r>
      <w:r w:rsidRPr="00FB5418">
        <w:rPr>
          <w:rFonts w:asciiTheme="minorHAnsi" w:hAnsiTheme="minorHAnsi" w:cstheme="minorHAnsi"/>
        </w:rPr>
        <w:t xml:space="preserve"> many clients </w:t>
      </w:r>
      <w:r w:rsidR="00001B44">
        <w:rPr>
          <w:rFonts w:asciiTheme="minorHAnsi" w:hAnsiTheme="minorHAnsi" w:cstheme="minorHAnsi"/>
        </w:rPr>
        <w:t>already had</w:t>
      </w:r>
      <w:r w:rsidRPr="00FB5418">
        <w:rPr>
          <w:rFonts w:asciiTheme="minorHAnsi" w:hAnsiTheme="minorHAnsi" w:cstheme="minorHAnsi"/>
        </w:rPr>
        <w:t xml:space="preserve"> clinical supports in place</w:t>
      </w:r>
      <w:r w:rsidR="00001B44">
        <w:rPr>
          <w:rFonts w:asciiTheme="minorHAnsi" w:hAnsiTheme="minorHAnsi" w:cstheme="minorHAnsi"/>
        </w:rPr>
        <w:t>,</w:t>
      </w:r>
      <w:r w:rsidRPr="00FB5418">
        <w:rPr>
          <w:rFonts w:asciiTheme="minorHAnsi" w:hAnsiTheme="minorHAnsi" w:cstheme="minorHAnsi"/>
        </w:rPr>
        <w:t xml:space="preserve"> or could access these</w:t>
      </w:r>
      <w:r>
        <w:rPr>
          <w:rFonts w:asciiTheme="minorHAnsi" w:hAnsiTheme="minorHAnsi" w:cstheme="minorHAnsi"/>
        </w:rPr>
        <w:t xml:space="preserve"> with support from the program</w:t>
      </w:r>
      <w:r w:rsidR="00001B44">
        <w:rPr>
          <w:rFonts w:asciiTheme="minorHAnsi" w:hAnsiTheme="minorHAnsi" w:cstheme="minorHAnsi"/>
        </w:rPr>
        <w:t>,</w:t>
      </w:r>
      <w:r>
        <w:rPr>
          <w:rFonts w:asciiTheme="minorHAnsi" w:hAnsiTheme="minorHAnsi" w:cstheme="minorHAnsi"/>
        </w:rPr>
        <w:t xml:space="preserve"> and that rapid access to housing was </w:t>
      </w:r>
      <w:r w:rsidR="00001B44">
        <w:rPr>
          <w:rFonts w:asciiTheme="minorHAnsi" w:hAnsiTheme="minorHAnsi" w:cstheme="minorHAnsi"/>
        </w:rPr>
        <w:t xml:space="preserve">identified as </w:t>
      </w:r>
      <w:r>
        <w:rPr>
          <w:rFonts w:asciiTheme="minorHAnsi" w:hAnsiTheme="minorHAnsi" w:cstheme="minorHAnsi"/>
        </w:rPr>
        <w:t>a more urgent need.</w:t>
      </w:r>
    </w:p>
    <w:p w14:paraId="34100F8D" w14:textId="164104C1" w:rsidR="00AA0B4D" w:rsidRPr="00CF25D6" w:rsidRDefault="00AA0B4D">
      <w:pPr>
        <w:pStyle w:val="BodyText"/>
        <w:numPr>
          <w:ilvl w:val="0"/>
          <w:numId w:val="37"/>
        </w:numPr>
        <w:rPr>
          <w:rFonts w:asciiTheme="minorHAnsi" w:hAnsiTheme="minorHAnsi" w:cstheme="minorHAnsi"/>
        </w:rPr>
      </w:pPr>
      <w:r w:rsidRPr="00FB5418">
        <w:rPr>
          <w:rFonts w:asciiTheme="minorHAnsi" w:eastAsia="Times New Roman" w:hAnsiTheme="minorHAnsi" w:cstheme="minorHAnsi"/>
        </w:rPr>
        <w:t xml:space="preserve">No specialist </w:t>
      </w:r>
      <w:r w:rsidR="00B70DCD" w:rsidRPr="00FB5418">
        <w:rPr>
          <w:rFonts w:asciiTheme="minorHAnsi" w:eastAsia="Times New Roman" w:hAnsiTheme="minorHAnsi" w:cstheme="minorHAnsi"/>
        </w:rPr>
        <w:t xml:space="preserve">employment support </w:t>
      </w:r>
      <w:r w:rsidRPr="00FB5418">
        <w:rPr>
          <w:rFonts w:asciiTheme="minorHAnsi" w:eastAsia="Times New Roman" w:hAnsiTheme="minorHAnsi" w:cstheme="minorHAnsi"/>
        </w:rPr>
        <w:t>worker was employe</w:t>
      </w:r>
      <w:r w:rsidRPr="00A76261">
        <w:rPr>
          <w:rFonts w:asciiTheme="minorHAnsi" w:eastAsia="Times New Roman" w:hAnsiTheme="minorHAnsi" w:cstheme="minorHAnsi"/>
        </w:rPr>
        <w:t>d</w:t>
      </w:r>
      <w:r w:rsidRPr="00495781">
        <w:rPr>
          <w:rFonts w:asciiTheme="minorHAnsi" w:eastAsia="Times New Roman" w:hAnsiTheme="minorHAnsi" w:cstheme="minorHAnsi"/>
        </w:rPr>
        <w:t>.</w:t>
      </w:r>
      <w:r w:rsidR="00DB48ED" w:rsidRPr="00DB48ED">
        <w:rPr>
          <w:rFonts w:asciiTheme="minorHAnsi" w:eastAsia="Times New Roman" w:hAnsiTheme="minorHAnsi" w:cstheme="minorHAnsi"/>
        </w:rPr>
        <w:t xml:space="preserve"> </w:t>
      </w:r>
      <w:r w:rsidR="00DB48ED">
        <w:rPr>
          <w:rFonts w:asciiTheme="minorHAnsi" w:eastAsia="Times New Roman" w:hAnsiTheme="minorHAnsi" w:cstheme="minorHAnsi"/>
        </w:rPr>
        <w:t xml:space="preserve">Again, based on the significant support needs of the cohort in the program, MA </w:t>
      </w:r>
      <w:r w:rsidR="00ED6C4B">
        <w:rPr>
          <w:rFonts w:asciiTheme="minorHAnsi" w:eastAsia="Times New Roman" w:hAnsiTheme="minorHAnsi" w:cstheme="minorHAnsi"/>
        </w:rPr>
        <w:t>determined</w:t>
      </w:r>
      <w:r w:rsidR="00DB48ED">
        <w:rPr>
          <w:rFonts w:asciiTheme="minorHAnsi" w:eastAsia="Times New Roman" w:hAnsiTheme="minorHAnsi" w:cstheme="minorHAnsi"/>
        </w:rPr>
        <w:t xml:space="preserve"> that most clients</w:t>
      </w:r>
      <w:r w:rsidR="00ED6C4B">
        <w:rPr>
          <w:rFonts w:asciiTheme="minorHAnsi" w:eastAsia="Times New Roman" w:hAnsiTheme="minorHAnsi" w:cstheme="minorHAnsi"/>
        </w:rPr>
        <w:t>’</w:t>
      </w:r>
      <w:r w:rsidR="00DB48ED">
        <w:rPr>
          <w:rFonts w:asciiTheme="minorHAnsi" w:eastAsia="Times New Roman" w:hAnsiTheme="minorHAnsi" w:cstheme="minorHAnsi"/>
        </w:rPr>
        <w:t xml:space="preserve"> complex and chronic health needs </w:t>
      </w:r>
      <w:r w:rsidR="00ED6C4B">
        <w:rPr>
          <w:rFonts w:asciiTheme="minorHAnsi" w:eastAsia="Times New Roman" w:hAnsiTheme="minorHAnsi" w:cstheme="minorHAnsi"/>
        </w:rPr>
        <w:t>meant they would be un</w:t>
      </w:r>
      <w:r w:rsidR="00DB48ED">
        <w:rPr>
          <w:rFonts w:asciiTheme="minorHAnsi" w:eastAsia="Times New Roman" w:hAnsiTheme="minorHAnsi" w:cstheme="minorHAnsi"/>
        </w:rPr>
        <w:t xml:space="preserve">able to gain employment. </w:t>
      </w:r>
      <w:r w:rsidR="00ED6C4B">
        <w:rPr>
          <w:rFonts w:asciiTheme="minorHAnsi" w:eastAsia="Times New Roman" w:hAnsiTheme="minorHAnsi" w:cstheme="minorHAnsi"/>
        </w:rPr>
        <w:t>In light of this, MA decided that a</w:t>
      </w:r>
      <w:r w:rsidR="00DB48ED">
        <w:rPr>
          <w:rFonts w:asciiTheme="minorHAnsi" w:eastAsia="Times New Roman" w:hAnsiTheme="minorHAnsi" w:cstheme="minorHAnsi"/>
        </w:rPr>
        <w:t xml:space="preserve"> specialist housing worker </w:t>
      </w:r>
      <w:r w:rsidR="00ED6C4B">
        <w:rPr>
          <w:rFonts w:asciiTheme="minorHAnsi" w:eastAsia="Times New Roman" w:hAnsiTheme="minorHAnsi" w:cstheme="minorHAnsi"/>
        </w:rPr>
        <w:t>who could</w:t>
      </w:r>
      <w:r w:rsidR="00DB48ED">
        <w:rPr>
          <w:rFonts w:asciiTheme="minorHAnsi" w:eastAsia="Times New Roman" w:hAnsiTheme="minorHAnsi" w:cstheme="minorHAnsi"/>
        </w:rPr>
        <w:t xml:space="preserve"> rapidly access and secure housing options was more valuable for the program.</w:t>
      </w:r>
      <w:r w:rsidRPr="00FB5418">
        <w:rPr>
          <w:rFonts w:asciiTheme="minorHAnsi" w:eastAsia="Times New Roman" w:hAnsiTheme="minorHAnsi" w:cstheme="minorHAnsi"/>
        </w:rPr>
        <w:t xml:space="preserve"> </w:t>
      </w:r>
    </w:p>
    <w:p w14:paraId="67315EB3" w14:textId="77777777" w:rsidR="00AA0B4D" w:rsidRPr="00CF25D6" w:rsidRDefault="00AA0B4D">
      <w:pPr>
        <w:pStyle w:val="BodyText"/>
        <w:numPr>
          <w:ilvl w:val="0"/>
          <w:numId w:val="37"/>
        </w:numPr>
        <w:rPr>
          <w:rFonts w:asciiTheme="minorHAnsi" w:hAnsiTheme="minorHAnsi" w:cstheme="minorHAnsi"/>
        </w:rPr>
      </w:pPr>
      <w:r w:rsidRPr="00FB5418">
        <w:rPr>
          <w:rFonts w:asciiTheme="minorHAnsi" w:eastAsia="Times New Roman" w:hAnsiTheme="minorHAnsi" w:cstheme="minorHAnsi"/>
        </w:rPr>
        <w:t xml:space="preserve">A specialist housing support worker, not </w:t>
      </w:r>
      <w:r w:rsidR="00B70DCD">
        <w:rPr>
          <w:rFonts w:asciiTheme="minorHAnsi" w:eastAsia="Times New Roman" w:hAnsiTheme="minorHAnsi" w:cstheme="minorHAnsi"/>
        </w:rPr>
        <w:t>included in the original design</w:t>
      </w:r>
      <w:r w:rsidRPr="00FB5418">
        <w:rPr>
          <w:rFonts w:asciiTheme="minorHAnsi" w:eastAsia="Times New Roman" w:hAnsiTheme="minorHAnsi" w:cstheme="minorHAnsi"/>
        </w:rPr>
        <w:t>, was prioritised</w:t>
      </w:r>
      <w:r w:rsidR="00DB48ED">
        <w:rPr>
          <w:rFonts w:asciiTheme="minorHAnsi" w:eastAsia="Times New Roman" w:hAnsiTheme="minorHAnsi" w:cstheme="minorHAnsi"/>
        </w:rPr>
        <w:t xml:space="preserve"> for the reasons stated above.</w:t>
      </w:r>
    </w:p>
    <w:p w14:paraId="6C0AE7FE" w14:textId="1988290E" w:rsidR="00AA0B4D" w:rsidRPr="00CF25D6" w:rsidRDefault="00ED6C4B">
      <w:pPr>
        <w:pStyle w:val="BodyText"/>
        <w:numPr>
          <w:ilvl w:val="0"/>
          <w:numId w:val="37"/>
        </w:numPr>
        <w:rPr>
          <w:rFonts w:asciiTheme="minorHAnsi" w:hAnsiTheme="minorHAnsi" w:cstheme="minorHAnsi"/>
        </w:rPr>
      </w:pPr>
      <w:r>
        <w:rPr>
          <w:rFonts w:asciiTheme="minorHAnsi" w:eastAsia="Times New Roman" w:hAnsiTheme="minorHAnsi" w:cstheme="minorHAnsi"/>
        </w:rPr>
        <w:t xml:space="preserve">Due to the fact that </w:t>
      </w:r>
      <w:r w:rsidR="00AA0B4D">
        <w:rPr>
          <w:rFonts w:asciiTheme="minorHAnsi" w:eastAsia="Times New Roman" w:hAnsiTheme="minorHAnsi" w:cstheme="minorHAnsi"/>
        </w:rPr>
        <w:t xml:space="preserve">goals were not being met to adequate </w:t>
      </w:r>
      <w:r w:rsidR="00D51B0D">
        <w:rPr>
          <w:rFonts w:asciiTheme="minorHAnsi" w:eastAsia="Times New Roman" w:hAnsiTheme="minorHAnsi" w:cstheme="minorHAnsi"/>
        </w:rPr>
        <w:t xml:space="preserve">payment </w:t>
      </w:r>
      <w:r w:rsidR="00AA0B4D">
        <w:rPr>
          <w:rFonts w:asciiTheme="minorHAnsi" w:eastAsia="Times New Roman" w:hAnsiTheme="minorHAnsi" w:cstheme="minorHAnsi"/>
        </w:rPr>
        <w:t xml:space="preserve">levels, </w:t>
      </w:r>
      <w:r w:rsidR="00DB48ED">
        <w:rPr>
          <w:rFonts w:asciiTheme="minorHAnsi" w:eastAsia="Times New Roman" w:hAnsiTheme="minorHAnsi" w:cstheme="minorHAnsi"/>
        </w:rPr>
        <w:t xml:space="preserve">and the administrative </w:t>
      </w:r>
      <w:r>
        <w:rPr>
          <w:rFonts w:asciiTheme="minorHAnsi" w:eastAsia="Times New Roman" w:hAnsiTheme="minorHAnsi" w:cstheme="minorHAnsi"/>
        </w:rPr>
        <w:t>load</w:t>
      </w:r>
      <w:r w:rsidR="00DB48ED">
        <w:rPr>
          <w:rFonts w:asciiTheme="minorHAnsi" w:eastAsia="Times New Roman" w:hAnsiTheme="minorHAnsi" w:cstheme="minorHAnsi"/>
        </w:rPr>
        <w:t xml:space="preserve"> on both staff and clients to evidence outcome achievement, </w:t>
      </w:r>
      <w:r w:rsidR="00AA0B4D">
        <w:rPr>
          <w:rFonts w:asciiTheme="minorHAnsi" w:eastAsia="Times New Roman" w:hAnsiTheme="minorHAnsi" w:cstheme="minorHAnsi"/>
        </w:rPr>
        <w:t xml:space="preserve">the parties made adaptations to </w:t>
      </w:r>
      <w:r>
        <w:rPr>
          <w:rFonts w:asciiTheme="minorHAnsi" w:eastAsia="Times New Roman" w:hAnsiTheme="minorHAnsi" w:cstheme="minorHAnsi"/>
        </w:rPr>
        <w:t xml:space="preserve">the way </w:t>
      </w:r>
      <w:r w:rsidR="00AA0B4D">
        <w:rPr>
          <w:rFonts w:asciiTheme="minorHAnsi" w:eastAsia="Times New Roman" w:hAnsiTheme="minorHAnsi" w:cstheme="minorHAnsi"/>
        </w:rPr>
        <w:t xml:space="preserve">outcomes were documented (such as </w:t>
      </w:r>
      <w:r w:rsidR="00720C64">
        <w:rPr>
          <w:rFonts w:asciiTheme="minorHAnsi" w:eastAsia="Times New Roman" w:hAnsiTheme="minorHAnsi" w:cstheme="minorHAnsi"/>
        </w:rPr>
        <w:t>verification of</w:t>
      </w:r>
      <w:r w:rsidR="00AA0B4D">
        <w:rPr>
          <w:rFonts w:asciiTheme="minorHAnsi" w:eastAsia="Times New Roman" w:hAnsiTheme="minorHAnsi" w:cstheme="minorHAnsi"/>
        </w:rPr>
        <w:t xml:space="preserve"> tenancy maintenance </w:t>
      </w:r>
      <w:r w:rsidR="00720C64">
        <w:rPr>
          <w:rFonts w:asciiTheme="minorHAnsi" w:eastAsia="Times New Roman" w:hAnsiTheme="minorHAnsi" w:cstheme="minorHAnsi"/>
        </w:rPr>
        <w:t>via a statement form a housing caseworker)</w:t>
      </w:r>
      <w:r w:rsidR="00AA0B4D">
        <w:rPr>
          <w:rFonts w:asciiTheme="minorHAnsi" w:eastAsia="Times New Roman" w:hAnsiTheme="minorHAnsi" w:cstheme="minorHAnsi"/>
        </w:rPr>
        <w:t>.</w:t>
      </w:r>
    </w:p>
    <w:p w14:paraId="7972FBD9" w14:textId="1A2764AA" w:rsidR="00AA0B4D" w:rsidRPr="00CF755A" w:rsidRDefault="00045C36">
      <w:pPr>
        <w:pStyle w:val="BodyText"/>
        <w:numPr>
          <w:ilvl w:val="0"/>
          <w:numId w:val="37"/>
        </w:numPr>
        <w:rPr>
          <w:rFonts w:asciiTheme="minorHAnsi" w:hAnsiTheme="minorHAnsi" w:cstheme="minorHAnsi"/>
        </w:rPr>
      </w:pPr>
      <w:r>
        <w:rPr>
          <w:rFonts w:asciiTheme="minorHAnsi" w:eastAsia="Times New Roman" w:hAnsiTheme="minorHAnsi" w:cstheme="minorHAnsi"/>
        </w:rPr>
        <w:lastRenderedPageBreak/>
        <w:t xml:space="preserve">Due to the unanticipated number of referrals of clients with high needs, </w:t>
      </w:r>
      <w:r w:rsidR="00AA0B4D">
        <w:rPr>
          <w:rFonts w:asciiTheme="minorHAnsi" w:eastAsia="Times New Roman" w:hAnsiTheme="minorHAnsi" w:cstheme="minorHAnsi"/>
        </w:rPr>
        <w:t>MA</w:t>
      </w:r>
      <w:r>
        <w:rPr>
          <w:rFonts w:asciiTheme="minorHAnsi" w:eastAsia="Times New Roman" w:hAnsiTheme="minorHAnsi" w:cstheme="minorHAnsi"/>
        </w:rPr>
        <w:t xml:space="preserve"> and the J</w:t>
      </w:r>
      <w:r w:rsidR="00ED6C4B">
        <w:rPr>
          <w:rFonts w:asciiTheme="minorHAnsi" w:eastAsia="Times New Roman" w:hAnsiTheme="minorHAnsi" w:cstheme="minorHAnsi"/>
        </w:rPr>
        <w:t xml:space="preserve">oint </w:t>
      </w:r>
      <w:r>
        <w:rPr>
          <w:rFonts w:asciiTheme="minorHAnsi" w:eastAsia="Times New Roman" w:hAnsiTheme="minorHAnsi" w:cstheme="minorHAnsi"/>
        </w:rPr>
        <w:t>W</w:t>
      </w:r>
      <w:r w:rsidR="00ED6C4B">
        <w:rPr>
          <w:rFonts w:asciiTheme="minorHAnsi" w:eastAsia="Times New Roman" w:hAnsiTheme="minorHAnsi" w:cstheme="minorHAnsi"/>
        </w:rPr>
        <w:t xml:space="preserve">orking </w:t>
      </w:r>
      <w:r>
        <w:rPr>
          <w:rFonts w:asciiTheme="minorHAnsi" w:eastAsia="Times New Roman" w:hAnsiTheme="minorHAnsi" w:cstheme="minorHAnsi"/>
        </w:rPr>
        <w:t>G</w:t>
      </w:r>
      <w:r w:rsidR="00ED6C4B">
        <w:rPr>
          <w:rFonts w:asciiTheme="minorHAnsi" w:eastAsia="Times New Roman" w:hAnsiTheme="minorHAnsi" w:cstheme="minorHAnsi"/>
        </w:rPr>
        <w:t>roup</w:t>
      </w:r>
      <w:r>
        <w:rPr>
          <w:rFonts w:asciiTheme="minorHAnsi" w:eastAsia="Times New Roman" w:hAnsiTheme="minorHAnsi" w:cstheme="minorHAnsi"/>
        </w:rPr>
        <w:t xml:space="preserve"> decided to work with NSW Health contacts</w:t>
      </w:r>
      <w:r w:rsidR="00AA0B4D">
        <w:rPr>
          <w:rFonts w:asciiTheme="minorHAnsi" w:eastAsia="Times New Roman" w:hAnsiTheme="minorHAnsi" w:cstheme="minorHAnsi"/>
        </w:rPr>
        <w:t xml:space="preserve"> </w:t>
      </w:r>
      <w:r w:rsidR="00ED6C4B">
        <w:rPr>
          <w:rFonts w:asciiTheme="minorHAnsi" w:eastAsia="Times New Roman" w:hAnsiTheme="minorHAnsi" w:cstheme="minorHAnsi"/>
        </w:rPr>
        <w:t xml:space="preserve">to </w:t>
      </w:r>
      <w:r w:rsidR="00AA0B4D">
        <w:rPr>
          <w:rFonts w:asciiTheme="minorHAnsi" w:eastAsia="Times New Roman" w:hAnsiTheme="minorHAnsi" w:cstheme="minorHAnsi"/>
        </w:rPr>
        <w:t xml:space="preserve">recruit </w:t>
      </w:r>
      <w:r w:rsidR="00ED6C4B">
        <w:rPr>
          <w:rFonts w:asciiTheme="minorHAnsi" w:eastAsia="Times New Roman" w:hAnsiTheme="minorHAnsi" w:cstheme="minorHAnsi"/>
        </w:rPr>
        <w:t xml:space="preserve">clients with </w:t>
      </w:r>
      <w:r w:rsidR="00AA0B4D">
        <w:rPr>
          <w:rFonts w:asciiTheme="minorHAnsi" w:eastAsia="Times New Roman" w:hAnsiTheme="minorHAnsi" w:cstheme="minorHAnsi"/>
        </w:rPr>
        <w:t>lower needs.</w:t>
      </w:r>
    </w:p>
    <w:p w14:paraId="3E2B2331" w14:textId="17089D31" w:rsidR="0091723A" w:rsidRPr="00495781" w:rsidRDefault="00B70DCD" w:rsidP="00495781">
      <w:pPr>
        <w:pStyle w:val="BodyText"/>
        <w:tabs>
          <w:tab w:val="left" w:pos="1276"/>
        </w:tabs>
        <w:ind w:left="709"/>
        <w:rPr>
          <w:rFonts w:asciiTheme="minorHAnsi" w:hAnsiTheme="minorHAnsi" w:cstheme="minorHAnsi"/>
          <w:bCs/>
          <w:color w:val="auto"/>
        </w:rPr>
      </w:pPr>
      <w:r w:rsidRPr="00C81EEF">
        <w:rPr>
          <w:rFonts w:asciiTheme="minorHAnsi" w:hAnsiTheme="minorHAnsi" w:cstheme="minorHAnsi"/>
          <w:color w:val="auto"/>
        </w:rPr>
        <w:t xml:space="preserve">It is not clear how consistently clients’ wellbeing was tracked using the </w:t>
      </w:r>
      <w:r w:rsidR="008F3A7A" w:rsidRPr="00C81EEF">
        <w:rPr>
          <w:rFonts w:asciiTheme="minorHAnsi" w:hAnsiTheme="minorHAnsi" w:cstheme="minorHAnsi"/>
          <w:color w:val="auto"/>
          <w:shd w:val="clear" w:color="auto" w:fill="FFFFFF"/>
        </w:rPr>
        <w:t>Personal Wellbeing Index </w:t>
      </w:r>
      <w:r w:rsidR="008F3A7A" w:rsidRPr="00C81EEF">
        <w:rPr>
          <w:rFonts w:asciiTheme="minorHAnsi" w:hAnsiTheme="minorHAnsi" w:cstheme="minorHAnsi"/>
          <w:color w:val="auto"/>
        </w:rPr>
        <w:t>– Adult (</w:t>
      </w:r>
      <w:r w:rsidRPr="00C81EEF">
        <w:rPr>
          <w:rFonts w:asciiTheme="minorHAnsi" w:hAnsiTheme="minorHAnsi" w:cstheme="minorHAnsi"/>
          <w:color w:val="auto"/>
        </w:rPr>
        <w:t>PWI-A</w:t>
      </w:r>
      <w:r w:rsidR="008F3A7A" w:rsidRPr="00C81EEF">
        <w:rPr>
          <w:rFonts w:asciiTheme="minorHAnsi" w:hAnsiTheme="minorHAnsi" w:cstheme="minorHAnsi"/>
          <w:color w:val="auto"/>
        </w:rPr>
        <w:t>)</w:t>
      </w:r>
      <w:r w:rsidRPr="00C81EEF">
        <w:rPr>
          <w:rFonts w:asciiTheme="minorHAnsi" w:hAnsiTheme="minorHAnsi" w:cstheme="minorHAnsi"/>
          <w:color w:val="auto"/>
        </w:rPr>
        <w:t xml:space="preserve"> tool or other tools. MA </w:t>
      </w:r>
      <w:r w:rsidR="008F3A7A" w:rsidRPr="00C81EEF">
        <w:rPr>
          <w:rFonts w:asciiTheme="minorHAnsi" w:hAnsiTheme="minorHAnsi" w:cstheme="minorHAnsi"/>
          <w:color w:val="auto"/>
        </w:rPr>
        <w:t xml:space="preserve">assessed clients quarterly using the </w:t>
      </w:r>
      <w:r w:rsidR="008F3A7A" w:rsidRPr="00C81EEF">
        <w:rPr>
          <w:rFonts w:asciiTheme="minorHAnsi" w:hAnsiTheme="minorHAnsi" w:cstheme="minorHAnsi"/>
          <w:color w:val="auto"/>
          <w:shd w:val="clear" w:color="auto" w:fill="FFFFFF"/>
        </w:rPr>
        <w:t>Camberwell Assessment of Need Short Appraisal Schedule</w:t>
      </w:r>
      <w:r w:rsidR="008F3A7A" w:rsidRPr="00C81EEF">
        <w:rPr>
          <w:rFonts w:asciiTheme="minorHAnsi" w:hAnsiTheme="minorHAnsi" w:cstheme="minorHAnsi"/>
          <w:color w:val="auto"/>
        </w:rPr>
        <w:t xml:space="preserve"> (</w:t>
      </w:r>
      <w:r w:rsidRPr="00C81EEF">
        <w:rPr>
          <w:rFonts w:asciiTheme="minorHAnsi" w:hAnsiTheme="minorHAnsi" w:cstheme="minorHAnsi"/>
          <w:color w:val="auto"/>
        </w:rPr>
        <w:t>CANSAS</w:t>
      </w:r>
      <w:r w:rsidR="008F3A7A" w:rsidRPr="00C81EEF">
        <w:rPr>
          <w:rFonts w:asciiTheme="minorHAnsi" w:hAnsiTheme="minorHAnsi" w:cstheme="minorHAnsi"/>
          <w:color w:val="auto"/>
        </w:rPr>
        <w:t>)</w:t>
      </w:r>
      <w:r w:rsidRPr="00C81EEF">
        <w:rPr>
          <w:rFonts w:asciiTheme="minorHAnsi" w:hAnsiTheme="minorHAnsi" w:cstheme="minorHAnsi"/>
          <w:color w:val="auto"/>
        </w:rPr>
        <w:t>.</w:t>
      </w:r>
      <w:r w:rsidR="00045C36" w:rsidRPr="00C81EEF">
        <w:rPr>
          <w:rFonts w:asciiTheme="minorHAnsi" w:hAnsiTheme="minorHAnsi" w:cstheme="minorHAnsi"/>
          <w:color w:val="auto"/>
        </w:rPr>
        <w:t xml:space="preserve"> MA </w:t>
      </w:r>
      <w:r w:rsidR="008F3A7A" w:rsidRPr="00C81EEF">
        <w:rPr>
          <w:rFonts w:asciiTheme="minorHAnsi" w:hAnsiTheme="minorHAnsi" w:cstheme="minorHAnsi"/>
          <w:color w:val="auto"/>
        </w:rPr>
        <w:t xml:space="preserve">reported its </w:t>
      </w:r>
      <w:r w:rsidR="00045C36" w:rsidRPr="00C81EEF">
        <w:rPr>
          <w:rFonts w:asciiTheme="minorHAnsi" w:hAnsiTheme="minorHAnsi" w:cstheme="minorHAnsi"/>
          <w:color w:val="auto"/>
        </w:rPr>
        <w:t xml:space="preserve">support workers </w:t>
      </w:r>
      <w:r w:rsidR="008F3A7A" w:rsidRPr="00C81EEF">
        <w:rPr>
          <w:rFonts w:asciiTheme="minorHAnsi" w:hAnsiTheme="minorHAnsi" w:cstheme="minorHAnsi"/>
          <w:color w:val="auto"/>
        </w:rPr>
        <w:t>found it difficult</w:t>
      </w:r>
      <w:r w:rsidR="00045C36" w:rsidRPr="00C81EEF">
        <w:rPr>
          <w:rFonts w:asciiTheme="minorHAnsi" w:hAnsiTheme="minorHAnsi" w:cstheme="minorHAnsi"/>
          <w:color w:val="auto"/>
        </w:rPr>
        <w:t xml:space="preserve"> to engage with clients to complete the PWI-A</w:t>
      </w:r>
      <w:r w:rsidR="00045C36" w:rsidRPr="00495781">
        <w:rPr>
          <w:rFonts w:asciiTheme="minorHAnsi" w:hAnsiTheme="minorHAnsi" w:cstheme="minorHAnsi"/>
          <w:color w:val="auto"/>
        </w:rPr>
        <w:t>.</w:t>
      </w:r>
    </w:p>
    <w:p w14:paraId="17F1E5DF" w14:textId="77777777" w:rsidR="00572C76" w:rsidRDefault="00572C76">
      <w:pPr>
        <w:pStyle w:val="LDStandardBodyText"/>
        <w:keepNext/>
        <w:numPr>
          <w:ilvl w:val="0"/>
          <w:numId w:val="41"/>
        </w:numPr>
        <w:tabs>
          <w:tab w:val="left" w:pos="640"/>
          <w:tab w:val="left" w:pos="2510"/>
          <w:tab w:val="left" w:pos="3258"/>
        </w:tabs>
        <w:spacing w:before="60" w:after="60"/>
        <w:rPr>
          <w:bCs/>
          <w:sz w:val="22"/>
          <w:szCs w:val="22"/>
        </w:rPr>
      </w:pPr>
      <w:r w:rsidRPr="00CF755A">
        <w:rPr>
          <w:bCs/>
          <w:sz w:val="22"/>
          <w:szCs w:val="22"/>
        </w:rPr>
        <w:t>To what extent did the program meet the needs of participants as set out in participants support plans and their individual program goals?</w:t>
      </w:r>
    </w:p>
    <w:p w14:paraId="360C5209" w14:textId="77777777" w:rsidR="00502FA9" w:rsidRDefault="00502FA9" w:rsidP="0091723A">
      <w:pPr>
        <w:pStyle w:val="BodyText"/>
        <w:ind w:left="360"/>
      </w:pPr>
    </w:p>
    <w:p w14:paraId="11B3FBB0" w14:textId="1D1B5746" w:rsidR="00502FA9" w:rsidRPr="0082192F" w:rsidRDefault="00045C36" w:rsidP="0082192F">
      <w:pPr>
        <w:pStyle w:val="BodyText"/>
      </w:pPr>
      <w:r w:rsidRPr="0082192F">
        <w:t xml:space="preserve">The H&amp;H program was structured around assessing client needs and then setting goals in various domains. </w:t>
      </w:r>
      <w:r>
        <w:t xml:space="preserve">The researchers note </w:t>
      </w:r>
      <w:r w:rsidR="008F3A7A">
        <w:t xml:space="preserve">that </w:t>
      </w:r>
      <w:r>
        <w:t xml:space="preserve">clients had many and varied goals that MA assisted with, but not all </w:t>
      </w:r>
      <w:r w:rsidR="008F3A7A">
        <w:t xml:space="preserve">of these </w:t>
      </w:r>
      <w:r>
        <w:t xml:space="preserve">were payable goals. </w:t>
      </w:r>
      <w:r w:rsidR="00502FA9" w:rsidRPr="0082192F">
        <w:t xml:space="preserve">Table </w:t>
      </w:r>
      <w:r w:rsidR="00283BDC">
        <w:t xml:space="preserve">1 </w:t>
      </w:r>
      <w:r w:rsidR="00502FA9" w:rsidRPr="0082192F">
        <w:t xml:space="preserve">below </w:t>
      </w:r>
      <w:r w:rsidR="00E86CD7">
        <w:t>summarises</w:t>
      </w:r>
      <w:r w:rsidR="00502FA9" w:rsidRPr="0082192F">
        <w:t xml:space="preserve"> achievements</w:t>
      </w:r>
      <w:r w:rsidR="005924F8" w:rsidRPr="005924F8">
        <w:rPr>
          <w:rStyle w:val="BodyTextChar"/>
        </w:rPr>
        <w:t xml:space="preserve"> </w:t>
      </w:r>
      <w:r w:rsidR="005924F8" w:rsidRPr="0082192F">
        <w:rPr>
          <w:rStyle w:val="BodyTextChar"/>
        </w:rPr>
        <w:t xml:space="preserve">related to </w:t>
      </w:r>
      <w:r>
        <w:rPr>
          <w:rStyle w:val="BodyTextChar"/>
        </w:rPr>
        <w:t xml:space="preserve">the </w:t>
      </w:r>
      <w:r w:rsidR="008F3A7A">
        <w:rPr>
          <w:rStyle w:val="BodyTextChar"/>
        </w:rPr>
        <w:t xml:space="preserve">payable </w:t>
      </w:r>
      <w:r>
        <w:rPr>
          <w:rStyle w:val="BodyTextChar"/>
        </w:rPr>
        <w:t xml:space="preserve">goals relating to </w:t>
      </w:r>
      <w:r w:rsidR="005924F8" w:rsidRPr="0082192F">
        <w:rPr>
          <w:rStyle w:val="BodyTextChar"/>
        </w:rPr>
        <w:t xml:space="preserve">housing, </w:t>
      </w:r>
      <w:r w:rsidR="005924F8">
        <w:rPr>
          <w:rStyle w:val="BodyTextChar"/>
        </w:rPr>
        <w:t>employment</w:t>
      </w:r>
      <w:r w:rsidR="00817033" w:rsidRPr="0082192F">
        <w:rPr>
          <w:rStyle w:val="BodyTextChar"/>
        </w:rPr>
        <w:t>,</w:t>
      </w:r>
      <w:r w:rsidR="005924F8" w:rsidRPr="0082192F">
        <w:rPr>
          <w:rStyle w:val="BodyTextChar"/>
        </w:rPr>
        <w:t xml:space="preserve"> structured activities</w:t>
      </w:r>
      <w:r w:rsidR="00817033">
        <w:t xml:space="preserve"> </w:t>
      </w:r>
      <w:r w:rsidR="00817033" w:rsidRPr="0082192F">
        <w:rPr>
          <w:rStyle w:val="BodyTextChar"/>
        </w:rPr>
        <w:t>and</w:t>
      </w:r>
      <w:r w:rsidR="005924F8" w:rsidRPr="0082192F">
        <w:rPr>
          <w:rStyle w:val="BodyTextChar"/>
        </w:rPr>
        <w:t xml:space="preserve"> health</w:t>
      </w:r>
      <w:r w:rsidR="008F3A7A">
        <w:rPr>
          <w:rStyle w:val="BodyTextChar"/>
        </w:rPr>
        <w:t>, for which data was available for</w:t>
      </w:r>
      <w:r w:rsidR="00502FA9" w:rsidRPr="0082192F">
        <w:t xml:space="preserve">. </w:t>
      </w:r>
    </w:p>
    <w:p w14:paraId="40CB4F4D" w14:textId="77777777" w:rsidR="00502FA9" w:rsidRDefault="00502FA9" w:rsidP="00CF755A">
      <w:pPr>
        <w:pStyle w:val="Caption"/>
      </w:pPr>
      <w:bookmarkStart w:id="17" w:name="_Toc126941397"/>
      <w:r>
        <w:t xml:space="preserve">Table </w:t>
      </w:r>
      <w:fldSimple w:instr=" SEQ Table \* ARABIC ">
        <w:r w:rsidR="002635B3">
          <w:rPr>
            <w:noProof/>
          </w:rPr>
          <w:t>1</w:t>
        </w:r>
      </w:fldSimple>
      <w:r>
        <w:t xml:space="preserve">: </w:t>
      </w:r>
      <w:r w:rsidRPr="004E1B34">
        <w:t>Clients</w:t>
      </w:r>
      <w:r w:rsidR="008F3A7A">
        <w:t>’</w:t>
      </w:r>
      <w:r w:rsidRPr="004E1B34">
        <w:t xml:space="preserve"> </w:t>
      </w:r>
      <w:r w:rsidR="00045C36">
        <w:t xml:space="preserve">payable </w:t>
      </w:r>
      <w:r w:rsidRPr="004E1B34">
        <w:t>goal achievements - numbers and percentages</w:t>
      </w:r>
      <w:bookmarkEnd w:id="17"/>
    </w:p>
    <w:tbl>
      <w:tblPr>
        <w:tblStyle w:val="TableGrid1"/>
        <w:tblW w:w="9079" w:type="dxa"/>
        <w:tblLayout w:type="fixed"/>
        <w:tblLook w:val="04A0" w:firstRow="1" w:lastRow="0" w:firstColumn="1" w:lastColumn="0" w:noHBand="0" w:noVBand="1"/>
        <w:tblCaption w:val="Table 1: Client's payable goal achievements"/>
        <w:tblDescription w:val="The tables shows that 17% of clients sustained independent housing for 3 months and 6% for 12 months. 27% sustained non-independent housing for 3 months and 8% for 12 months. Only 1 person achieved an empployment goal for 26 weeks. No goals for structured activity were achieved. 79% engaged with a GP or other clinical support."/>
      </w:tblPr>
      <w:tblGrid>
        <w:gridCol w:w="964"/>
        <w:gridCol w:w="823"/>
        <w:gridCol w:w="823"/>
        <w:gridCol w:w="850"/>
        <w:gridCol w:w="851"/>
        <w:gridCol w:w="803"/>
        <w:gridCol w:w="803"/>
        <w:gridCol w:w="804"/>
        <w:gridCol w:w="1179"/>
        <w:gridCol w:w="1179"/>
      </w:tblGrid>
      <w:tr w:rsidR="00E7126F" w:rsidRPr="00523B66" w14:paraId="01A384E1" w14:textId="77777777" w:rsidTr="003E2236">
        <w:trPr>
          <w:trHeight w:val="794"/>
          <w:tblHeader/>
        </w:trPr>
        <w:tc>
          <w:tcPr>
            <w:tcW w:w="964" w:type="dxa"/>
            <w:vMerge w:val="restart"/>
            <w:noWrap/>
          </w:tcPr>
          <w:p w14:paraId="52AE17EF" w14:textId="77777777" w:rsidR="00E7126F" w:rsidRPr="00CF25D6" w:rsidRDefault="00E7126F" w:rsidP="000B316F">
            <w:pPr>
              <w:rPr>
                <w:rFonts w:ascii="Arial Narrow" w:eastAsia="Times New Roman" w:hAnsi="Arial Narrow" w:cs="Times New Roman"/>
                <w:sz w:val="24"/>
                <w:szCs w:val="24"/>
              </w:rPr>
            </w:pPr>
          </w:p>
        </w:tc>
        <w:tc>
          <w:tcPr>
            <w:tcW w:w="1646" w:type="dxa"/>
            <w:gridSpan w:val="2"/>
          </w:tcPr>
          <w:p w14:paraId="7BD9194B" w14:textId="77777777" w:rsidR="00E7126F" w:rsidRPr="00CF25D6" w:rsidRDefault="00E7126F" w:rsidP="000B316F">
            <w:pPr>
              <w:rPr>
                <w:rFonts w:ascii="Arial Narrow" w:eastAsia="Times New Roman" w:hAnsi="Arial Narrow" w:cs="Calibri"/>
              </w:rPr>
            </w:pPr>
            <w:r w:rsidRPr="00CF25D6">
              <w:rPr>
                <w:rFonts w:ascii="Arial Narrow" w:eastAsia="Times New Roman" w:hAnsi="Arial Narrow" w:cs="Calibri"/>
              </w:rPr>
              <w:t>Sustained Independent Housing</w:t>
            </w:r>
          </w:p>
        </w:tc>
        <w:tc>
          <w:tcPr>
            <w:tcW w:w="1701" w:type="dxa"/>
            <w:gridSpan w:val="2"/>
          </w:tcPr>
          <w:p w14:paraId="52AC3A8C" w14:textId="77777777" w:rsidR="00E7126F" w:rsidRPr="00CF25D6" w:rsidRDefault="00E7126F" w:rsidP="000B316F">
            <w:pPr>
              <w:rPr>
                <w:rFonts w:ascii="Arial Narrow" w:eastAsia="Times New Roman" w:hAnsi="Arial Narrow" w:cs="Calibri"/>
              </w:rPr>
            </w:pPr>
            <w:r w:rsidRPr="00CF25D6">
              <w:rPr>
                <w:rFonts w:ascii="Arial Narrow" w:eastAsia="Times New Roman" w:hAnsi="Arial Narrow" w:cs="Calibri"/>
              </w:rPr>
              <w:t>Sustained Non-Independent Housing</w:t>
            </w:r>
          </w:p>
        </w:tc>
        <w:tc>
          <w:tcPr>
            <w:tcW w:w="2410" w:type="dxa"/>
            <w:gridSpan w:val="3"/>
          </w:tcPr>
          <w:p w14:paraId="344EE0B5" w14:textId="77777777" w:rsidR="00E7126F" w:rsidRPr="00CF25D6" w:rsidRDefault="00E7126F" w:rsidP="000B316F">
            <w:pPr>
              <w:rPr>
                <w:rFonts w:ascii="Arial Narrow" w:eastAsia="Times New Roman" w:hAnsi="Arial Narrow" w:cs="Calibri"/>
              </w:rPr>
            </w:pPr>
            <w:r w:rsidRPr="00CF25D6">
              <w:rPr>
                <w:rFonts w:ascii="Arial Narrow" w:eastAsia="Times New Roman" w:hAnsi="Arial Narrow" w:cs="Calibri"/>
              </w:rPr>
              <w:t>Sustained Employment</w:t>
            </w:r>
          </w:p>
        </w:tc>
        <w:tc>
          <w:tcPr>
            <w:tcW w:w="1179" w:type="dxa"/>
            <w:vMerge w:val="restart"/>
          </w:tcPr>
          <w:p w14:paraId="510F3D0B" w14:textId="77777777" w:rsidR="00E7126F" w:rsidRPr="00CF25D6" w:rsidRDefault="00E7126F" w:rsidP="00E7126F">
            <w:pPr>
              <w:rPr>
                <w:rFonts w:ascii="Arial Narrow" w:eastAsia="Times New Roman" w:hAnsi="Arial Narrow" w:cs="Calibri"/>
              </w:rPr>
            </w:pPr>
            <w:r w:rsidRPr="00CF25D6">
              <w:rPr>
                <w:rFonts w:ascii="Arial Narrow" w:eastAsia="Times New Roman" w:hAnsi="Arial Narrow" w:cs="Calibri"/>
              </w:rPr>
              <w:t>Engage</w:t>
            </w:r>
            <w:r>
              <w:rPr>
                <w:rFonts w:ascii="Arial Narrow" w:eastAsia="Times New Roman" w:hAnsi="Arial Narrow" w:cs="Calibri"/>
              </w:rPr>
              <w:t>d</w:t>
            </w:r>
            <w:r w:rsidRPr="00CF25D6">
              <w:rPr>
                <w:rFonts w:ascii="Arial Narrow" w:eastAsia="Times New Roman" w:hAnsi="Arial Narrow" w:cs="Calibri"/>
              </w:rPr>
              <w:t xml:space="preserve"> in Structured Activity/s</w:t>
            </w:r>
            <w:r>
              <w:rPr>
                <w:rFonts w:ascii="Arial Narrow" w:eastAsia="Times New Roman" w:hAnsi="Arial Narrow" w:cs="Calibri"/>
              </w:rPr>
              <w:t xml:space="preserve"> (</w:t>
            </w:r>
            <w:r w:rsidRPr="00CF25D6">
              <w:rPr>
                <w:rFonts w:ascii="Arial Narrow" w:eastAsia="Times New Roman" w:hAnsi="Arial Narrow" w:cs="Calibri"/>
              </w:rPr>
              <w:t>64 Hours</w:t>
            </w:r>
            <w:r>
              <w:rPr>
                <w:rFonts w:ascii="Arial Narrow" w:eastAsia="Times New Roman" w:hAnsi="Arial Narrow" w:cs="Calibri"/>
              </w:rPr>
              <w:t>)</w:t>
            </w:r>
          </w:p>
        </w:tc>
        <w:tc>
          <w:tcPr>
            <w:tcW w:w="1179" w:type="dxa"/>
            <w:vMerge w:val="restart"/>
          </w:tcPr>
          <w:p w14:paraId="50A5BF2A" w14:textId="77777777" w:rsidR="00E7126F" w:rsidRDefault="00E7126F" w:rsidP="000B316F">
            <w:pPr>
              <w:rPr>
                <w:rFonts w:ascii="Arial Narrow" w:eastAsia="Times New Roman" w:hAnsi="Arial Narrow" w:cs="Calibri"/>
              </w:rPr>
            </w:pPr>
            <w:r>
              <w:rPr>
                <w:rFonts w:ascii="Arial Narrow" w:eastAsia="Times New Roman" w:hAnsi="Arial Narrow" w:cs="Calibri"/>
              </w:rPr>
              <w:t>Engaged with GP/ other clinical supports</w:t>
            </w:r>
          </w:p>
        </w:tc>
      </w:tr>
      <w:tr w:rsidR="00E7126F" w:rsidRPr="00523B66" w14:paraId="460B00AD" w14:textId="77777777" w:rsidTr="003E2236">
        <w:trPr>
          <w:trHeight w:val="673"/>
          <w:tblHeader/>
        </w:trPr>
        <w:tc>
          <w:tcPr>
            <w:tcW w:w="964" w:type="dxa"/>
            <w:vMerge/>
            <w:noWrap/>
            <w:hideMark/>
          </w:tcPr>
          <w:p w14:paraId="792D5E50" w14:textId="77777777" w:rsidR="00E7126F" w:rsidRPr="00CF25D6" w:rsidRDefault="00E7126F" w:rsidP="000B316F">
            <w:pPr>
              <w:rPr>
                <w:rFonts w:ascii="Arial Narrow" w:eastAsia="Times New Roman" w:hAnsi="Arial Narrow" w:cs="Times New Roman"/>
                <w:sz w:val="24"/>
                <w:szCs w:val="24"/>
              </w:rPr>
            </w:pPr>
          </w:p>
        </w:tc>
        <w:tc>
          <w:tcPr>
            <w:tcW w:w="823" w:type="dxa"/>
            <w:hideMark/>
          </w:tcPr>
          <w:p w14:paraId="5C881434" w14:textId="77777777" w:rsidR="00E7126F" w:rsidRPr="00CF25D6" w:rsidRDefault="00E7126F" w:rsidP="008000F6">
            <w:pPr>
              <w:rPr>
                <w:rFonts w:ascii="Arial Narrow" w:eastAsia="Times New Roman" w:hAnsi="Arial Narrow" w:cs="Calibri"/>
              </w:rPr>
            </w:pPr>
            <w:r w:rsidRPr="00CF25D6">
              <w:rPr>
                <w:rFonts w:ascii="Arial Narrow" w:eastAsia="Times New Roman" w:hAnsi="Arial Narrow" w:cs="Calibri"/>
              </w:rPr>
              <w:t xml:space="preserve">3 Months </w:t>
            </w:r>
          </w:p>
        </w:tc>
        <w:tc>
          <w:tcPr>
            <w:tcW w:w="823" w:type="dxa"/>
            <w:hideMark/>
          </w:tcPr>
          <w:p w14:paraId="6B7BFEE8" w14:textId="77777777" w:rsidR="00E7126F" w:rsidRPr="00CF25D6" w:rsidRDefault="00E7126F" w:rsidP="008000F6">
            <w:pPr>
              <w:rPr>
                <w:rFonts w:ascii="Arial Narrow" w:eastAsia="Times New Roman" w:hAnsi="Arial Narrow" w:cs="Calibri"/>
              </w:rPr>
            </w:pPr>
            <w:r w:rsidRPr="00CF25D6">
              <w:rPr>
                <w:rFonts w:ascii="Arial Narrow" w:eastAsia="Times New Roman" w:hAnsi="Arial Narrow" w:cs="Calibri"/>
              </w:rPr>
              <w:t xml:space="preserve">12 Months </w:t>
            </w:r>
          </w:p>
        </w:tc>
        <w:tc>
          <w:tcPr>
            <w:tcW w:w="850" w:type="dxa"/>
            <w:hideMark/>
          </w:tcPr>
          <w:p w14:paraId="0EEEF954" w14:textId="77777777" w:rsidR="00E7126F" w:rsidRPr="00CF25D6" w:rsidRDefault="00E7126F" w:rsidP="008000F6">
            <w:pPr>
              <w:rPr>
                <w:rFonts w:ascii="Arial Narrow" w:eastAsia="Times New Roman" w:hAnsi="Arial Narrow" w:cs="Calibri"/>
              </w:rPr>
            </w:pPr>
            <w:r w:rsidRPr="00CF25D6">
              <w:rPr>
                <w:rFonts w:ascii="Arial Narrow" w:eastAsia="Times New Roman" w:hAnsi="Arial Narrow" w:cs="Calibri"/>
              </w:rPr>
              <w:t xml:space="preserve">3 Months </w:t>
            </w:r>
          </w:p>
        </w:tc>
        <w:tc>
          <w:tcPr>
            <w:tcW w:w="851" w:type="dxa"/>
            <w:hideMark/>
          </w:tcPr>
          <w:p w14:paraId="00DFC67D" w14:textId="77777777" w:rsidR="00E7126F" w:rsidRPr="00CF25D6" w:rsidRDefault="00E7126F" w:rsidP="008000F6">
            <w:pPr>
              <w:rPr>
                <w:rFonts w:ascii="Arial Narrow" w:eastAsia="Times New Roman" w:hAnsi="Arial Narrow" w:cs="Calibri"/>
              </w:rPr>
            </w:pPr>
            <w:r w:rsidRPr="00CF25D6">
              <w:rPr>
                <w:rFonts w:ascii="Arial Narrow" w:eastAsia="Times New Roman" w:hAnsi="Arial Narrow" w:cs="Calibri"/>
              </w:rPr>
              <w:t xml:space="preserve">12 Months </w:t>
            </w:r>
          </w:p>
        </w:tc>
        <w:tc>
          <w:tcPr>
            <w:tcW w:w="803" w:type="dxa"/>
            <w:hideMark/>
          </w:tcPr>
          <w:p w14:paraId="23CE5B04" w14:textId="77777777" w:rsidR="00E7126F" w:rsidRPr="00CF25D6" w:rsidRDefault="00E7126F" w:rsidP="008000F6">
            <w:pPr>
              <w:rPr>
                <w:rFonts w:ascii="Arial Narrow" w:eastAsia="Times New Roman" w:hAnsi="Arial Narrow" w:cs="Calibri"/>
              </w:rPr>
            </w:pPr>
            <w:r w:rsidRPr="00CF25D6">
              <w:rPr>
                <w:rFonts w:ascii="Arial Narrow" w:eastAsia="Times New Roman" w:hAnsi="Arial Narrow" w:cs="Calibri"/>
              </w:rPr>
              <w:t xml:space="preserve">13 Weeks </w:t>
            </w:r>
          </w:p>
        </w:tc>
        <w:tc>
          <w:tcPr>
            <w:tcW w:w="803" w:type="dxa"/>
            <w:hideMark/>
          </w:tcPr>
          <w:p w14:paraId="3E86655F" w14:textId="77777777" w:rsidR="00E7126F" w:rsidRPr="00CF25D6" w:rsidRDefault="00E7126F" w:rsidP="008000F6">
            <w:pPr>
              <w:rPr>
                <w:rFonts w:ascii="Arial Narrow" w:eastAsia="Times New Roman" w:hAnsi="Arial Narrow" w:cs="Calibri"/>
              </w:rPr>
            </w:pPr>
            <w:r w:rsidRPr="00CF25D6">
              <w:rPr>
                <w:rFonts w:ascii="Arial Narrow" w:eastAsia="Times New Roman" w:hAnsi="Arial Narrow" w:cs="Calibri"/>
              </w:rPr>
              <w:t xml:space="preserve">26 Weeks </w:t>
            </w:r>
          </w:p>
        </w:tc>
        <w:tc>
          <w:tcPr>
            <w:tcW w:w="804" w:type="dxa"/>
            <w:hideMark/>
          </w:tcPr>
          <w:p w14:paraId="44EBC657" w14:textId="77777777" w:rsidR="00E7126F" w:rsidRPr="00CF25D6" w:rsidRDefault="00E7126F" w:rsidP="008000F6">
            <w:pPr>
              <w:rPr>
                <w:rFonts w:ascii="Arial Narrow" w:eastAsia="Times New Roman" w:hAnsi="Arial Narrow" w:cs="Calibri"/>
              </w:rPr>
            </w:pPr>
            <w:r w:rsidRPr="00CF25D6">
              <w:rPr>
                <w:rFonts w:ascii="Arial Narrow" w:eastAsia="Times New Roman" w:hAnsi="Arial Narrow" w:cs="Calibri"/>
              </w:rPr>
              <w:t xml:space="preserve">52 Weeks </w:t>
            </w:r>
          </w:p>
        </w:tc>
        <w:tc>
          <w:tcPr>
            <w:tcW w:w="1179" w:type="dxa"/>
            <w:vMerge/>
            <w:hideMark/>
          </w:tcPr>
          <w:p w14:paraId="2424CB14" w14:textId="77777777" w:rsidR="00E7126F" w:rsidRPr="00CF25D6" w:rsidRDefault="00E7126F" w:rsidP="000B316F">
            <w:pPr>
              <w:rPr>
                <w:rFonts w:ascii="Arial Narrow" w:eastAsia="Times New Roman" w:hAnsi="Arial Narrow" w:cs="Calibri"/>
              </w:rPr>
            </w:pPr>
          </w:p>
        </w:tc>
        <w:tc>
          <w:tcPr>
            <w:tcW w:w="1179" w:type="dxa"/>
            <w:vMerge/>
          </w:tcPr>
          <w:p w14:paraId="328F7F14" w14:textId="77777777" w:rsidR="00E7126F" w:rsidRPr="00502FA9" w:rsidRDefault="00E7126F" w:rsidP="000B316F">
            <w:pPr>
              <w:rPr>
                <w:rFonts w:ascii="Arial Narrow" w:eastAsia="Times New Roman" w:hAnsi="Arial Narrow" w:cs="Calibri"/>
              </w:rPr>
            </w:pPr>
          </w:p>
        </w:tc>
      </w:tr>
      <w:tr w:rsidR="00502FA9" w:rsidRPr="00523B66" w14:paraId="6D9A147A" w14:textId="77777777" w:rsidTr="00E7126F">
        <w:trPr>
          <w:trHeight w:val="288"/>
        </w:trPr>
        <w:tc>
          <w:tcPr>
            <w:tcW w:w="964" w:type="dxa"/>
            <w:hideMark/>
          </w:tcPr>
          <w:p w14:paraId="2F25C198" w14:textId="77777777" w:rsidR="00502FA9" w:rsidRPr="00CF25D6" w:rsidRDefault="00502FA9" w:rsidP="000B316F">
            <w:pPr>
              <w:rPr>
                <w:rFonts w:ascii="Arial Narrow" w:eastAsia="Times New Roman" w:hAnsi="Arial Narrow" w:cs="Calibri"/>
                <w:color w:val="000000"/>
              </w:rPr>
            </w:pPr>
            <w:r w:rsidRPr="00CF25D6">
              <w:rPr>
                <w:rFonts w:ascii="Arial Narrow" w:eastAsia="Times New Roman" w:hAnsi="Arial Narrow" w:cs="Calibri"/>
                <w:color w:val="000000"/>
              </w:rPr>
              <w:t>Achieved this goal - number</w:t>
            </w:r>
          </w:p>
        </w:tc>
        <w:tc>
          <w:tcPr>
            <w:tcW w:w="823" w:type="dxa"/>
            <w:noWrap/>
            <w:hideMark/>
          </w:tcPr>
          <w:p w14:paraId="5680A867"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3</w:t>
            </w:r>
            <w:r w:rsidR="00417C90">
              <w:rPr>
                <w:rFonts w:ascii="Arial Narrow" w:eastAsia="Times New Roman" w:hAnsi="Arial Narrow" w:cs="Calibri"/>
              </w:rPr>
              <w:t>9</w:t>
            </w:r>
          </w:p>
        </w:tc>
        <w:tc>
          <w:tcPr>
            <w:tcW w:w="823" w:type="dxa"/>
            <w:noWrap/>
            <w:hideMark/>
          </w:tcPr>
          <w:p w14:paraId="20C95C80"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14</w:t>
            </w:r>
          </w:p>
        </w:tc>
        <w:tc>
          <w:tcPr>
            <w:tcW w:w="850" w:type="dxa"/>
            <w:noWrap/>
            <w:hideMark/>
          </w:tcPr>
          <w:p w14:paraId="67EE4F3F"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61</w:t>
            </w:r>
          </w:p>
        </w:tc>
        <w:tc>
          <w:tcPr>
            <w:tcW w:w="851" w:type="dxa"/>
            <w:noWrap/>
            <w:hideMark/>
          </w:tcPr>
          <w:p w14:paraId="3C631F4B"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18</w:t>
            </w:r>
          </w:p>
        </w:tc>
        <w:tc>
          <w:tcPr>
            <w:tcW w:w="803" w:type="dxa"/>
            <w:noWrap/>
            <w:hideMark/>
          </w:tcPr>
          <w:p w14:paraId="41B4604E"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1</w:t>
            </w:r>
          </w:p>
        </w:tc>
        <w:tc>
          <w:tcPr>
            <w:tcW w:w="803" w:type="dxa"/>
            <w:noWrap/>
            <w:hideMark/>
          </w:tcPr>
          <w:p w14:paraId="3FDF64EE"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1</w:t>
            </w:r>
          </w:p>
        </w:tc>
        <w:tc>
          <w:tcPr>
            <w:tcW w:w="804" w:type="dxa"/>
            <w:noWrap/>
            <w:hideMark/>
          </w:tcPr>
          <w:p w14:paraId="782FDB12"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0</w:t>
            </w:r>
          </w:p>
        </w:tc>
        <w:tc>
          <w:tcPr>
            <w:tcW w:w="1179" w:type="dxa"/>
            <w:noWrap/>
            <w:hideMark/>
          </w:tcPr>
          <w:p w14:paraId="5EF42EDC"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0</w:t>
            </w:r>
          </w:p>
        </w:tc>
        <w:tc>
          <w:tcPr>
            <w:tcW w:w="1179" w:type="dxa"/>
          </w:tcPr>
          <w:p w14:paraId="58B6885C" w14:textId="77777777" w:rsidR="00502FA9" w:rsidRPr="00502FA9" w:rsidRDefault="00502FA9" w:rsidP="000B316F">
            <w:pPr>
              <w:rPr>
                <w:rFonts w:ascii="Arial Narrow" w:eastAsia="Times New Roman" w:hAnsi="Arial Narrow" w:cs="Calibri"/>
              </w:rPr>
            </w:pPr>
            <w:r>
              <w:rPr>
                <w:rFonts w:ascii="Arial Narrow" w:eastAsia="Times New Roman" w:hAnsi="Arial Narrow" w:cs="Calibri"/>
              </w:rPr>
              <w:t>179</w:t>
            </w:r>
          </w:p>
        </w:tc>
      </w:tr>
      <w:tr w:rsidR="00502FA9" w:rsidRPr="00523B66" w14:paraId="77B4032D" w14:textId="77777777" w:rsidTr="00E7126F">
        <w:trPr>
          <w:trHeight w:val="576"/>
        </w:trPr>
        <w:tc>
          <w:tcPr>
            <w:tcW w:w="964" w:type="dxa"/>
            <w:hideMark/>
          </w:tcPr>
          <w:p w14:paraId="4B106B1B"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Achieved this goal - % (n=227 clients)</w:t>
            </w:r>
          </w:p>
        </w:tc>
        <w:tc>
          <w:tcPr>
            <w:tcW w:w="823" w:type="dxa"/>
            <w:noWrap/>
            <w:hideMark/>
          </w:tcPr>
          <w:p w14:paraId="4FE9BC1B"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17%</w:t>
            </w:r>
          </w:p>
        </w:tc>
        <w:tc>
          <w:tcPr>
            <w:tcW w:w="823" w:type="dxa"/>
            <w:noWrap/>
            <w:hideMark/>
          </w:tcPr>
          <w:p w14:paraId="54E234B8"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6%</w:t>
            </w:r>
          </w:p>
        </w:tc>
        <w:tc>
          <w:tcPr>
            <w:tcW w:w="850" w:type="dxa"/>
            <w:noWrap/>
            <w:hideMark/>
          </w:tcPr>
          <w:p w14:paraId="050D59AE"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27%</w:t>
            </w:r>
          </w:p>
        </w:tc>
        <w:tc>
          <w:tcPr>
            <w:tcW w:w="851" w:type="dxa"/>
            <w:noWrap/>
            <w:hideMark/>
          </w:tcPr>
          <w:p w14:paraId="6C360BB9"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8%</w:t>
            </w:r>
          </w:p>
        </w:tc>
        <w:tc>
          <w:tcPr>
            <w:tcW w:w="803" w:type="dxa"/>
            <w:noWrap/>
            <w:hideMark/>
          </w:tcPr>
          <w:p w14:paraId="706CBC27"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0%</w:t>
            </w:r>
          </w:p>
        </w:tc>
        <w:tc>
          <w:tcPr>
            <w:tcW w:w="803" w:type="dxa"/>
            <w:noWrap/>
            <w:hideMark/>
          </w:tcPr>
          <w:p w14:paraId="167B1F6E"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0%</w:t>
            </w:r>
          </w:p>
        </w:tc>
        <w:tc>
          <w:tcPr>
            <w:tcW w:w="804" w:type="dxa"/>
            <w:noWrap/>
            <w:hideMark/>
          </w:tcPr>
          <w:p w14:paraId="0C716ACC"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0%</w:t>
            </w:r>
          </w:p>
        </w:tc>
        <w:tc>
          <w:tcPr>
            <w:tcW w:w="1179" w:type="dxa"/>
            <w:noWrap/>
            <w:hideMark/>
          </w:tcPr>
          <w:p w14:paraId="761AD18C" w14:textId="77777777" w:rsidR="00502FA9" w:rsidRPr="00CF25D6" w:rsidRDefault="00502FA9" w:rsidP="000B316F">
            <w:pPr>
              <w:rPr>
                <w:rFonts w:ascii="Arial Narrow" w:eastAsia="Times New Roman" w:hAnsi="Arial Narrow" w:cs="Calibri"/>
              </w:rPr>
            </w:pPr>
            <w:r w:rsidRPr="00CF25D6">
              <w:rPr>
                <w:rFonts w:ascii="Arial Narrow" w:eastAsia="Times New Roman" w:hAnsi="Arial Narrow" w:cs="Calibri"/>
              </w:rPr>
              <w:t>0%</w:t>
            </w:r>
          </w:p>
        </w:tc>
        <w:tc>
          <w:tcPr>
            <w:tcW w:w="1179" w:type="dxa"/>
          </w:tcPr>
          <w:p w14:paraId="7DE5E5F6" w14:textId="77777777" w:rsidR="00502FA9" w:rsidRPr="00502FA9" w:rsidRDefault="00502FA9" w:rsidP="000B316F">
            <w:pPr>
              <w:rPr>
                <w:rFonts w:ascii="Arial Narrow" w:eastAsia="Times New Roman" w:hAnsi="Arial Narrow" w:cs="Calibri"/>
              </w:rPr>
            </w:pPr>
            <w:r>
              <w:rPr>
                <w:rFonts w:ascii="Arial Narrow" w:eastAsia="Times New Roman" w:hAnsi="Arial Narrow" w:cs="Calibri"/>
              </w:rPr>
              <w:t>79%</w:t>
            </w:r>
          </w:p>
        </w:tc>
      </w:tr>
    </w:tbl>
    <w:p w14:paraId="4FEADC71" w14:textId="77777777" w:rsidR="00720C64" w:rsidRPr="00CF755A" w:rsidRDefault="00720C64" w:rsidP="00720C64">
      <w:pPr>
        <w:pStyle w:val="LDStandardBodyText"/>
        <w:keepNext/>
        <w:tabs>
          <w:tab w:val="left" w:pos="640"/>
          <w:tab w:val="left" w:pos="2510"/>
          <w:tab w:val="left" w:pos="3258"/>
        </w:tabs>
        <w:spacing w:before="60" w:after="60"/>
        <w:rPr>
          <w:bCs/>
        </w:rPr>
      </w:pPr>
      <w:r w:rsidRPr="00CF755A">
        <w:rPr>
          <w:bCs/>
        </w:rPr>
        <w:t>Note: outcomes concur with the Independent Certifiers’ report (BDO, 2021).</w:t>
      </w:r>
    </w:p>
    <w:p w14:paraId="0017C813" w14:textId="77777777" w:rsidR="0091723A" w:rsidRPr="00CF755A" w:rsidRDefault="0091723A" w:rsidP="00CF755A">
      <w:pPr>
        <w:pStyle w:val="LDStandardBodyText"/>
        <w:keepNext/>
        <w:tabs>
          <w:tab w:val="left" w:pos="640"/>
          <w:tab w:val="left" w:pos="2510"/>
          <w:tab w:val="left" w:pos="3258"/>
        </w:tabs>
        <w:spacing w:before="60" w:after="60"/>
        <w:rPr>
          <w:bCs/>
          <w:sz w:val="22"/>
          <w:szCs w:val="22"/>
        </w:rPr>
      </w:pPr>
    </w:p>
    <w:p w14:paraId="2B633F65" w14:textId="77777777" w:rsidR="00502FA9" w:rsidRDefault="00572C76">
      <w:pPr>
        <w:pStyle w:val="LDStandardBodyText"/>
        <w:keepNext/>
        <w:numPr>
          <w:ilvl w:val="0"/>
          <w:numId w:val="41"/>
        </w:numPr>
        <w:tabs>
          <w:tab w:val="left" w:pos="640"/>
          <w:tab w:val="left" w:pos="2510"/>
          <w:tab w:val="left" w:pos="3258"/>
        </w:tabs>
        <w:spacing w:before="60" w:after="60"/>
        <w:rPr>
          <w:bCs/>
          <w:sz w:val="22"/>
          <w:szCs w:val="22"/>
        </w:rPr>
      </w:pPr>
      <w:r w:rsidRPr="00CF755A">
        <w:rPr>
          <w:bCs/>
          <w:sz w:val="22"/>
          <w:szCs w:val="22"/>
        </w:rPr>
        <w:t>To what extent did the program meet the needs of key stakeholders in accordance with the program objectives?</w:t>
      </w:r>
    </w:p>
    <w:p w14:paraId="1983CBE7" w14:textId="77777777" w:rsidR="00143F5F" w:rsidRPr="00143F5F" w:rsidRDefault="00143F5F" w:rsidP="00143F5F">
      <w:pPr>
        <w:pStyle w:val="LDStandardBodyText"/>
        <w:keepNext/>
        <w:tabs>
          <w:tab w:val="left" w:pos="640"/>
          <w:tab w:val="left" w:pos="2510"/>
          <w:tab w:val="left" w:pos="3258"/>
        </w:tabs>
        <w:spacing w:before="60" w:after="60"/>
        <w:ind w:left="720"/>
        <w:rPr>
          <w:bCs/>
          <w:sz w:val="22"/>
          <w:szCs w:val="22"/>
        </w:rPr>
      </w:pPr>
    </w:p>
    <w:p w14:paraId="70322599" w14:textId="77777777" w:rsidR="00143F5F" w:rsidRPr="00542322" w:rsidRDefault="00143F5F">
      <w:pPr>
        <w:pStyle w:val="BodytextAHURI"/>
        <w:numPr>
          <w:ilvl w:val="0"/>
          <w:numId w:val="56"/>
        </w:numPr>
        <w:tabs>
          <w:tab w:val="clear" w:pos="851"/>
          <w:tab w:val="left" w:pos="1276"/>
        </w:tabs>
      </w:pPr>
      <w:bookmarkStart w:id="18" w:name="_Hlk112662275"/>
      <w:r w:rsidRPr="00542322">
        <w:t xml:space="preserve">The program filled a gap by </w:t>
      </w:r>
      <w:r>
        <w:t>intercepting clients at risk of homelessness</w:t>
      </w:r>
      <w:r w:rsidRPr="00542322">
        <w:t xml:space="preserve"> in health settings</w:t>
      </w:r>
      <w:r>
        <w:t>.</w:t>
      </w:r>
    </w:p>
    <w:bookmarkEnd w:id="18"/>
    <w:p w14:paraId="4ED93FC3" w14:textId="7C1E3E4F" w:rsidR="00945DFA" w:rsidRDefault="00502FA9" w:rsidP="00945DFA">
      <w:pPr>
        <w:pStyle w:val="BodyText"/>
        <w:numPr>
          <w:ilvl w:val="0"/>
          <w:numId w:val="56"/>
        </w:numPr>
        <w:spacing w:after="120" w:line="276" w:lineRule="auto"/>
        <w:ind w:hanging="357"/>
      </w:pPr>
      <w:r>
        <w:t>NSW Health s</w:t>
      </w:r>
      <w:r w:rsidRPr="00535FD8">
        <w:t>takeholders felt the program did fill a need and its core strength</w:t>
      </w:r>
      <w:r w:rsidR="00945DFA">
        <w:t>s</w:t>
      </w:r>
      <w:r w:rsidRPr="00535FD8">
        <w:t xml:space="preserve"> </w:t>
      </w:r>
      <w:r w:rsidR="00945DFA">
        <w:t>were:</w:t>
      </w:r>
      <w:r w:rsidR="00945DFA" w:rsidRPr="00535FD8">
        <w:t xml:space="preserve"> </w:t>
      </w:r>
    </w:p>
    <w:p w14:paraId="7F700C4E" w14:textId="2F494F6A" w:rsidR="00945DFA" w:rsidRDefault="00502FA9" w:rsidP="00945DFA">
      <w:pPr>
        <w:pStyle w:val="BodyText"/>
        <w:numPr>
          <w:ilvl w:val="1"/>
          <w:numId w:val="56"/>
        </w:numPr>
        <w:spacing w:after="120" w:line="276" w:lineRule="auto"/>
        <w:ind w:hanging="357"/>
      </w:pPr>
      <w:r w:rsidRPr="00535FD8">
        <w:t>ease of access (including the relatively broad criteria</w:t>
      </w:r>
      <w:r w:rsidR="00945DFA" w:rsidRPr="00535FD8">
        <w:t>)</w:t>
      </w:r>
    </w:p>
    <w:p w14:paraId="0894FED4" w14:textId="77777777" w:rsidR="00945DFA" w:rsidRDefault="00502FA9" w:rsidP="00945DFA">
      <w:pPr>
        <w:pStyle w:val="BodyText"/>
        <w:numPr>
          <w:ilvl w:val="1"/>
          <w:numId w:val="56"/>
        </w:numPr>
        <w:spacing w:after="120" w:line="276" w:lineRule="auto"/>
        <w:ind w:hanging="357"/>
      </w:pPr>
      <w:r w:rsidRPr="00535FD8">
        <w:t xml:space="preserve">no need </w:t>
      </w:r>
      <w:r w:rsidR="00720C64">
        <w:t>to provide</w:t>
      </w:r>
      <w:r w:rsidRPr="00535FD8">
        <w:t xml:space="preserve"> complex documentary evidence, and </w:t>
      </w:r>
    </w:p>
    <w:p w14:paraId="5700D378" w14:textId="16338982" w:rsidR="00502FA9" w:rsidRDefault="00945DFA" w:rsidP="00945DFA">
      <w:pPr>
        <w:pStyle w:val="BodyText"/>
        <w:numPr>
          <w:ilvl w:val="1"/>
          <w:numId w:val="56"/>
        </w:numPr>
        <w:spacing w:after="120" w:line="276" w:lineRule="auto"/>
        <w:ind w:hanging="357"/>
      </w:pPr>
      <w:r>
        <w:t>MA’s</w:t>
      </w:r>
      <w:r w:rsidRPr="00535FD8">
        <w:t xml:space="preserve"> </w:t>
      </w:r>
      <w:r>
        <w:t>timely</w:t>
      </w:r>
      <w:r w:rsidR="00502FA9" w:rsidRPr="00535FD8">
        <w:t xml:space="preserve"> referral </w:t>
      </w:r>
      <w:r w:rsidR="00603A56">
        <w:t>and intake of</w:t>
      </w:r>
      <w:r w:rsidR="00502FA9" w:rsidRPr="00535FD8">
        <w:t xml:space="preserve"> referred patients. </w:t>
      </w:r>
    </w:p>
    <w:p w14:paraId="55BD953C" w14:textId="4C6EB854" w:rsidR="00502FA9" w:rsidRDefault="00502FA9">
      <w:pPr>
        <w:pStyle w:val="BodyText"/>
        <w:numPr>
          <w:ilvl w:val="0"/>
          <w:numId w:val="56"/>
        </w:numPr>
        <w:spacing w:line="276" w:lineRule="auto"/>
      </w:pPr>
      <w:r>
        <w:lastRenderedPageBreak/>
        <w:t xml:space="preserve">MA was able to work with clients to achieve some of their goals, but </w:t>
      </w:r>
      <w:r w:rsidR="00945DFA">
        <w:t>was un</w:t>
      </w:r>
      <w:r>
        <w:t xml:space="preserve">able to achieve the required level of performance </w:t>
      </w:r>
      <w:r w:rsidR="00BE203B">
        <w:t xml:space="preserve">on payable outcomes and </w:t>
      </w:r>
      <w:r>
        <w:t>make the program financially viable for its own organisational purposes.</w:t>
      </w:r>
    </w:p>
    <w:p w14:paraId="6512F530" w14:textId="77777777" w:rsidR="00502FA9" w:rsidRPr="00CF755A" w:rsidRDefault="00502FA9" w:rsidP="00CF755A">
      <w:pPr>
        <w:pStyle w:val="LDStandardBodyText"/>
        <w:keepNext/>
        <w:tabs>
          <w:tab w:val="left" w:pos="640"/>
          <w:tab w:val="left" w:pos="2510"/>
          <w:tab w:val="left" w:pos="3258"/>
        </w:tabs>
        <w:spacing w:before="60" w:after="60"/>
        <w:rPr>
          <w:bCs/>
          <w:sz w:val="22"/>
          <w:szCs w:val="22"/>
        </w:rPr>
      </w:pPr>
    </w:p>
    <w:p w14:paraId="23551CD6" w14:textId="77777777" w:rsidR="00572C76" w:rsidRDefault="00572C76" w:rsidP="00417C90">
      <w:pPr>
        <w:pStyle w:val="LDStandardBodyText"/>
        <w:keepNext/>
        <w:numPr>
          <w:ilvl w:val="0"/>
          <w:numId w:val="41"/>
        </w:numPr>
        <w:tabs>
          <w:tab w:val="left" w:pos="709"/>
          <w:tab w:val="left" w:pos="2510"/>
          <w:tab w:val="left" w:pos="3258"/>
        </w:tabs>
        <w:spacing w:before="60" w:after="60"/>
        <w:rPr>
          <w:bCs/>
          <w:sz w:val="22"/>
          <w:szCs w:val="22"/>
        </w:rPr>
      </w:pPr>
      <w:r w:rsidRPr="00CF755A">
        <w:rPr>
          <w:bCs/>
          <w:sz w:val="22"/>
          <w:szCs w:val="22"/>
        </w:rPr>
        <w:t>How well are staff/organisations working together to achieve participant outcomes/ program objectives? What is working well? What isn’t working well? Why isn’t it working well? And for whom?</w:t>
      </w:r>
    </w:p>
    <w:p w14:paraId="134014E3" w14:textId="77777777" w:rsidR="00F12B2B" w:rsidRDefault="00F12B2B" w:rsidP="00CF755A">
      <w:pPr>
        <w:pStyle w:val="LDStandardBodyText"/>
        <w:keepNext/>
        <w:tabs>
          <w:tab w:val="left" w:pos="640"/>
          <w:tab w:val="left" w:pos="2510"/>
          <w:tab w:val="left" w:pos="3258"/>
        </w:tabs>
        <w:spacing w:before="60" w:after="60"/>
        <w:ind w:left="720"/>
        <w:rPr>
          <w:bCs/>
          <w:sz w:val="22"/>
          <w:szCs w:val="22"/>
        </w:rPr>
      </w:pPr>
    </w:p>
    <w:p w14:paraId="1C6E0575" w14:textId="77777777" w:rsidR="00F12B2B" w:rsidRDefault="005924F8">
      <w:pPr>
        <w:pStyle w:val="BodyText"/>
        <w:numPr>
          <w:ilvl w:val="0"/>
          <w:numId w:val="61"/>
        </w:numPr>
      </w:pPr>
      <w:r>
        <w:t>S</w:t>
      </w:r>
      <w:r w:rsidR="00F12B2B" w:rsidRPr="00535FD8">
        <w:t xml:space="preserve">ynergies created between NSW Health staff and MA allowed them to intercept vulnerable persons in health settings and quickly transition them into the H&amp;H program. </w:t>
      </w:r>
    </w:p>
    <w:p w14:paraId="43D42DCC" w14:textId="6281B489" w:rsidR="00F12B2B" w:rsidRDefault="00F12B2B">
      <w:pPr>
        <w:pStyle w:val="BodyText"/>
        <w:numPr>
          <w:ilvl w:val="0"/>
          <w:numId w:val="61"/>
        </w:numPr>
      </w:pPr>
      <w:r w:rsidRPr="00535FD8">
        <w:t xml:space="preserve">The other aspect that MA </w:t>
      </w:r>
      <w:r w:rsidR="00945DFA">
        <w:t>reported</w:t>
      </w:r>
      <w:r w:rsidR="00945DFA" w:rsidRPr="00535FD8">
        <w:t xml:space="preserve"> </w:t>
      </w:r>
      <w:r w:rsidRPr="00535FD8">
        <w:t>worked well was assertive outreach</w:t>
      </w:r>
      <w:r>
        <w:t>.</w:t>
      </w:r>
      <w:r w:rsidRPr="00535FD8">
        <w:t xml:space="preserve"> </w:t>
      </w:r>
      <w:r w:rsidR="00633BE8">
        <w:t xml:space="preserve">This involved </w:t>
      </w:r>
      <w:r w:rsidR="00945DFA">
        <w:t xml:space="preserve">deliberate and </w:t>
      </w:r>
      <w:r w:rsidR="00633BE8">
        <w:t xml:space="preserve">persistent effort to engage clients, especially in </w:t>
      </w:r>
      <w:r w:rsidR="00945DFA">
        <w:t xml:space="preserve">the </w:t>
      </w:r>
      <w:r w:rsidR="00633BE8">
        <w:t xml:space="preserve">early stages of the program, and when clients dropped out of contact. </w:t>
      </w:r>
    </w:p>
    <w:p w14:paraId="3EE558DB" w14:textId="3E20FBBC" w:rsidR="00603A56" w:rsidRPr="004A15A4" w:rsidRDefault="004A15A4" w:rsidP="00603A56">
      <w:pPr>
        <w:pStyle w:val="BodyText"/>
        <w:numPr>
          <w:ilvl w:val="0"/>
          <w:numId w:val="61"/>
        </w:numPr>
        <w:rPr>
          <w:rFonts w:asciiTheme="minorHAnsi" w:hAnsiTheme="minorHAnsi" w:cstheme="minorHAnsi"/>
        </w:rPr>
      </w:pPr>
      <w:r w:rsidRPr="004A15A4">
        <w:rPr>
          <w:rStyle w:val="cf01"/>
          <w:rFonts w:asciiTheme="minorHAnsi" w:hAnsiTheme="minorHAnsi" w:cstheme="minorHAnsi"/>
          <w:sz w:val="22"/>
          <w:szCs w:val="22"/>
        </w:rPr>
        <w:t>While the majority of clients did not meet any of the payable program goals, the H&amp;H clients who were interviewed indicated the program did work well for them (noting the small sample of 12 clients) which could reflect that the program also met unpayable goals for clients.</w:t>
      </w:r>
    </w:p>
    <w:p w14:paraId="67A6390E" w14:textId="77777777" w:rsidR="00F12B2B" w:rsidRDefault="00C31D98">
      <w:pPr>
        <w:pStyle w:val="BodyText"/>
        <w:numPr>
          <w:ilvl w:val="0"/>
          <w:numId w:val="61"/>
        </w:numPr>
      </w:pPr>
      <w:r>
        <w:t>What did not work so well was that performance targets were not being met (</w:t>
      </w:r>
      <w:r w:rsidR="006F04B5">
        <w:t xml:space="preserve">i.e. </w:t>
      </w:r>
      <w:r>
        <w:t xml:space="preserve">clients were not achieving </w:t>
      </w:r>
      <w:r w:rsidR="00FA4065">
        <w:t xml:space="preserve">the intended </w:t>
      </w:r>
      <w:r>
        <w:t>outcomes).</w:t>
      </w:r>
    </w:p>
    <w:p w14:paraId="6EE7CD50" w14:textId="4021DF74" w:rsidR="00D30E8D" w:rsidRDefault="00D30E8D">
      <w:pPr>
        <w:pStyle w:val="BodyText"/>
        <w:numPr>
          <w:ilvl w:val="0"/>
          <w:numId w:val="61"/>
        </w:numPr>
      </w:pPr>
      <w:r>
        <w:t xml:space="preserve">While documenting outcomes and indicators was acknowledged to be important for the SII model, service providers and clients </w:t>
      </w:r>
      <w:r w:rsidR="006F04B5">
        <w:t xml:space="preserve">reported that </w:t>
      </w:r>
      <w:r>
        <w:t xml:space="preserve">the process of evidencing outcomes </w:t>
      </w:r>
      <w:r w:rsidR="006F04B5">
        <w:t>was</w:t>
      </w:r>
      <w:r>
        <w:t xml:space="preserve"> burdensome. </w:t>
      </w:r>
    </w:p>
    <w:p w14:paraId="4DBC603C" w14:textId="6E862B32" w:rsidR="00502FA9" w:rsidRPr="00F12B2B" w:rsidRDefault="00F12B2B">
      <w:pPr>
        <w:pStyle w:val="BodyText"/>
        <w:numPr>
          <w:ilvl w:val="0"/>
          <w:numId w:val="61"/>
        </w:numPr>
      </w:pPr>
      <w:r>
        <w:t xml:space="preserve">In terms of </w:t>
      </w:r>
      <w:r w:rsidR="006F04B5">
        <w:t xml:space="preserve">people </w:t>
      </w:r>
      <w:r>
        <w:t xml:space="preserve">the program worked well for, there was a correlation between </w:t>
      </w:r>
      <w:r w:rsidR="006F04B5">
        <w:t xml:space="preserve">the </w:t>
      </w:r>
      <w:r w:rsidR="00C31D98">
        <w:t xml:space="preserve">length of </w:t>
      </w:r>
      <w:r>
        <w:t xml:space="preserve">time </w:t>
      </w:r>
      <w:r w:rsidR="006F04B5">
        <w:t xml:space="preserve">they spent </w:t>
      </w:r>
      <w:r>
        <w:t xml:space="preserve">in </w:t>
      </w:r>
      <w:r w:rsidR="006F04B5">
        <w:t xml:space="preserve">the </w:t>
      </w:r>
      <w:r>
        <w:t xml:space="preserve">program and better outcomes being achieved. </w:t>
      </w:r>
    </w:p>
    <w:p w14:paraId="4EC4C679" w14:textId="77777777" w:rsidR="00502FA9" w:rsidRPr="00CF755A" w:rsidRDefault="00502FA9" w:rsidP="00EA250C">
      <w:pPr>
        <w:pStyle w:val="LDStandardBodyText"/>
        <w:keepNext/>
        <w:tabs>
          <w:tab w:val="left" w:pos="640"/>
          <w:tab w:val="left" w:pos="2510"/>
          <w:tab w:val="left" w:pos="3258"/>
        </w:tabs>
        <w:spacing w:before="60" w:after="60"/>
      </w:pPr>
    </w:p>
    <w:p w14:paraId="6DFEE047" w14:textId="77777777" w:rsidR="00572C76" w:rsidRDefault="00572C76">
      <w:pPr>
        <w:pStyle w:val="LDStandardBodyText"/>
        <w:keepNext/>
        <w:numPr>
          <w:ilvl w:val="0"/>
          <w:numId w:val="41"/>
        </w:numPr>
        <w:tabs>
          <w:tab w:val="left" w:pos="640"/>
          <w:tab w:val="left" w:pos="2510"/>
          <w:tab w:val="left" w:pos="3258"/>
        </w:tabs>
        <w:spacing w:before="60" w:after="60"/>
        <w:rPr>
          <w:bCs/>
          <w:sz w:val="22"/>
          <w:szCs w:val="22"/>
        </w:rPr>
      </w:pPr>
      <w:r w:rsidRPr="00CF755A">
        <w:rPr>
          <w:bCs/>
          <w:sz w:val="22"/>
          <w:szCs w:val="22"/>
        </w:rPr>
        <w:t>Did the program achieve the intended outcomes in the short, medium and longer term (3, 6, and 12 months)? If so, for whom, to what extent and in what circumstances?</w:t>
      </w:r>
    </w:p>
    <w:p w14:paraId="65EEF934" w14:textId="77777777" w:rsidR="006B40C4" w:rsidRDefault="006B40C4" w:rsidP="006B40C4">
      <w:pPr>
        <w:pStyle w:val="LDStandardBodyText"/>
        <w:keepNext/>
        <w:tabs>
          <w:tab w:val="left" w:pos="640"/>
          <w:tab w:val="left" w:pos="2510"/>
          <w:tab w:val="left" w:pos="3258"/>
        </w:tabs>
        <w:spacing w:before="60" w:after="60"/>
        <w:ind w:left="720"/>
        <w:rPr>
          <w:bCs/>
          <w:sz w:val="22"/>
          <w:szCs w:val="22"/>
        </w:rPr>
      </w:pPr>
    </w:p>
    <w:p w14:paraId="1BDB3202" w14:textId="5FABC90E" w:rsidR="00542322" w:rsidRDefault="00542322" w:rsidP="00C97EBF">
      <w:pPr>
        <w:pStyle w:val="BodyText"/>
      </w:pPr>
      <w:r>
        <w:t>The program</w:t>
      </w:r>
      <w:r w:rsidR="006F04B5">
        <w:t>’s highest number of goals</w:t>
      </w:r>
      <w:r>
        <w:t xml:space="preserve"> achieved </w:t>
      </w:r>
      <w:r w:rsidR="006F04B5">
        <w:t xml:space="preserve">was for </w:t>
      </w:r>
      <w:r>
        <w:t xml:space="preserve">health and short-term </w:t>
      </w:r>
      <w:r w:rsidR="00FA4065">
        <w:t>housing</w:t>
      </w:r>
      <w:r>
        <w:t xml:space="preserve">. As Table </w:t>
      </w:r>
      <w:r w:rsidR="00283BDC">
        <w:t xml:space="preserve">2 </w:t>
      </w:r>
      <w:r>
        <w:t xml:space="preserve">below </w:t>
      </w:r>
      <w:r w:rsidR="006F04B5">
        <w:t xml:space="preserve">illustrates </w:t>
      </w:r>
      <w:r>
        <w:t xml:space="preserve">(also discussed later in the report), there were 134 incidences of </w:t>
      </w:r>
      <w:r w:rsidR="00EF2529">
        <w:t>‘</w:t>
      </w:r>
      <w:r>
        <w:t>no goal achieved</w:t>
      </w:r>
      <w:r w:rsidR="00EF2529">
        <w:t>’</w:t>
      </w:r>
      <w:r>
        <w:t xml:space="preserve">. 179 ‘connect with GP’ goals were achieved, followed by </w:t>
      </w:r>
      <w:r w:rsidR="00EF2529">
        <w:t>100 incidences of ‘</w:t>
      </w:r>
      <w:r>
        <w:t>3-month housing</w:t>
      </w:r>
      <w:r w:rsidR="00EF2529">
        <w:t>’</w:t>
      </w:r>
      <w:r>
        <w:t xml:space="preserve"> goals, </w:t>
      </w:r>
      <w:r w:rsidR="00EF2529">
        <w:t xml:space="preserve">32 incidences of </w:t>
      </w:r>
      <w:r>
        <w:t xml:space="preserve">12-month housing goals, </w:t>
      </w:r>
      <w:r w:rsidR="00EF2529">
        <w:t xml:space="preserve">2 incidences of </w:t>
      </w:r>
      <w:r>
        <w:t>employment goals, (</w:t>
      </w:r>
      <w:r w:rsidR="00EF2529">
        <w:t xml:space="preserve">noting these </w:t>
      </w:r>
      <w:r>
        <w:t>2 goals were achieved by one person)</w:t>
      </w:r>
      <w:r w:rsidR="00EF2529">
        <w:t>, followed by</w:t>
      </w:r>
      <w:r>
        <w:t xml:space="preserve"> structured activity and education/training goals, which were not achieved by any</w:t>
      </w:r>
      <w:r w:rsidR="00EF2529">
        <w:t xml:space="preserve"> clients</w:t>
      </w:r>
      <w:r>
        <w:t xml:space="preserve">. </w:t>
      </w:r>
      <w:r w:rsidR="00EF2529">
        <w:t>I</w:t>
      </w:r>
      <w:r w:rsidR="00BE203B">
        <w:t>t should be noted</w:t>
      </w:r>
      <w:r w:rsidR="006F04B5">
        <w:t xml:space="preserve"> </w:t>
      </w:r>
      <w:r w:rsidR="00BE203B">
        <w:t xml:space="preserve">that some clients were only in the program for a short period and did not have </w:t>
      </w:r>
      <w:r w:rsidR="00633BE8">
        <w:t>enough time</w:t>
      </w:r>
      <w:r w:rsidR="00BE203B">
        <w:t xml:space="preserve"> to achieve </w:t>
      </w:r>
      <w:r w:rsidR="00EF2529">
        <w:t xml:space="preserve">any </w:t>
      </w:r>
      <w:r w:rsidR="00BE203B">
        <w:t>payable goals</w:t>
      </w:r>
      <w:r w:rsidR="00F23FAB">
        <w:t>.</w:t>
      </w:r>
    </w:p>
    <w:p w14:paraId="5C4D15BF" w14:textId="77777777" w:rsidR="004A15A4" w:rsidRDefault="004A15A4" w:rsidP="00C97EBF">
      <w:pPr>
        <w:pStyle w:val="BodyText"/>
      </w:pPr>
    </w:p>
    <w:p w14:paraId="431A42B4" w14:textId="77777777" w:rsidR="00542322" w:rsidRDefault="00542322" w:rsidP="00542322">
      <w:pPr>
        <w:pStyle w:val="Caption"/>
      </w:pPr>
      <w:bookmarkStart w:id="19" w:name="_Toc126941398"/>
      <w:r>
        <w:lastRenderedPageBreak/>
        <w:t xml:space="preserve">Table </w:t>
      </w:r>
      <w:fldSimple w:instr=" SEQ Table \* ARABIC ">
        <w:r w:rsidR="002635B3">
          <w:rPr>
            <w:noProof/>
          </w:rPr>
          <w:t>2</w:t>
        </w:r>
      </w:fldSimple>
      <w:r>
        <w:t xml:space="preserve">: </w:t>
      </w:r>
      <w:r w:rsidRPr="000E455B">
        <w:t>Goals achieved, highest to lowest number</w:t>
      </w:r>
      <w:bookmarkEnd w:id="19"/>
    </w:p>
    <w:tbl>
      <w:tblPr>
        <w:tblStyle w:val="TableGrid1"/>
        <w:tblW w:w="9360" w:type="dxa"/>
        <w:tblLook w:val="04A0" w:firstRow="1" w:lastRow="0" w:firstColumn="1" w:lastColumn="0" w:noHBand="0" w:noVBand="1"/>
        <w:tblCaption w:val="Table 2: Goals achieved"/>
        <w:tblDescription w:val="Type of goal and number achieved."/>
      </w:tblPr>
      <w:tblGrid>
        <w:gridCol w:w="4860"/>
        <w:gridCol w:w="4500"/>
      </w:tblGrid>
      <w:tr w:rsidR="00542322" w:rsidRPr="00F45DD9" w14:paraId="05FF20ED" w14:textId="77777777" w:rsidTr="003E2236">
        <w:trPr>
          <w:trHeight w:val="288"/>
          <w:tblHeader/>
        </w:trPr>
        <w:tc>
          <w:tcPr>
            <w:tcW w:w="4860" w:type="dxa"/>
            <w:noWrap/>
            <w:hideMark/>
          </w:tcPr>
          <w:p w14:paraId="617DD445" w14:textId="77777777" w:rsidR="00542322" w:rsidRPr="00CF25D6" w:rsidRDefault="00542322" w:rsidP="000B316F">
            <w:pPr>
              <w:rPr>
                <w:rFonts w:ascii="Arial Narrow" w:eastAsia="Times New Roman" w:hAnsi="Arial Narrow" w:cs="Calibri"/>
              </w:rPr>
            </w:pPr>
            <w:r w:rsidRPr="00CF25D6">
              <w:rPr>
                <w:rFonts w:ascii="Arial Narrow" w:eastAsia="Times New Roman" w:hAnsi="Arial Narrow" w:cs="Calibri"/>
              </w:rPr>
              <w:t>Type of goal</w:t>
            </w:r>
          </w:p>
        </w:tc>
        <w:tc>
          <w:tcPr>
            <w:tcW w:w="4500" w:type="dxa"/>
            <w:noWrap/>
            <w:hideMark/>
          </w:tcPr>
          <w:p w14:paraId="334555F3" w14:textId="77777777" w:rsidR="00542322" w:rsidRPr="00CF25D6" w:rsidRDefault="00542322" w:rsidP="000B316F">
            <w:pPr>
              <w:rPr>
                <w:rFonts w:ascii="Arial Narrow" w:eastAsia="Times New Roman" w:hAnsi="Arial Narrow" w:cs="Calibri"/>
              </w:rPr>
            </w:pPr>
            <w:r w:rsidRPr="00CF25D6">
              <w:rPr>
                <w:rFonts w:ascii="Arial Narrow" w:eastAsia="Times New Roman" w:hAnsi="Arial Narrow" w:cs="Calibri"/>
              </w:rPr>
              <w:t>Number of achi</w:t>
            </w:r>
            <w:r>
              <w:rPr>
                <w:rFonts w:ascii="Arial Narrow" w:eastAsia="Times New Roman" w:hAnsi="Arial Narrow" w:cs="Calibri"/>
              </w:rPr>
              <w:t>e</w:t>
            </w:r>
            <w:r w:rsidRPr="00CF25D6">
              <w:rPr>
                <w:rFonts w:ascii="Arial Narrow" w:eastAsia="Times New Roman" w:hAnsi="Arial Narrow" w:cs="Calibri"/>
              </w:rPr>
              <w:t>ved</w:t>
            </w:r>
            <w:r w:rsidR="00283BDC">
              <w:rPr>
                <w:rFonts w:ascii="Arial Narrow" w:eastAsia="Times New Roman" w:hAnsi="Arial Narrow" w:cs="Calibri"/>
              </w:rPr>
              <w:t xml:space="preserve"> goal</w:t>
            </w:r>
            <w:r w:rsidR="006F04B5">
              <w:rPr>
                <w:rFonts w:ascii="Arial Narrow" w:eastAsia="Times New Roman" w:hAnsi="Arial Narrow" w:cs="Calibri"/>
              </w:rPr>
              <w:t>s</w:t>
            </w:r>
          </w:p>
        </w:tc>
      </w:tr>
      <w:tr w:rsidR="00542322" w:rsidRPr="00F45DD9" w14:paraId="1030D9D6" w14:textId="77777777" w:rsidTr="000B316F">
        <w:trPr>
          <w:trHeight w:val="288"/>
        </w:trPr>
        <w:tc>
          <w:tcPr>
            <w:tcW w:w="4860" w:type="dxa"/>
            <w:noWrap/>
            <w:hideMark/>
          </w:tcPr>
          <w:p w14:paraId="279EC8D0" w14:textId="77777777" w:rsidR="00542322" w:rsidRPr="00CF25D6" w:rsidRDefault="00542322" w:rsidP="000B316F">
            <w:pPr>
              <w:rPr>
                <w:rFonts w:ascii="Arial Narrow" w:eastAsia="Times New Roman" w:hAnsi="Arial Narrow" w:cs="Calibri"/>
              </w:rPr>
            </w:pPr>
            <w:r w:rsidRPr="00CF25D6">
              <w:rPr>
                <w:rFonts w:ascii="Arial Narrow" w:eastAsia="Times New Roman" w:hAnsi="Arial Narrow" w:cs="Calibri"/>
              </w:rPr>
              <w:t>None</w:t>
            </w:r>
          </w:p>
        </w:tc>
        <w:tc>
          <w:tcPr>
            <w:tcW w:w="4500" w:type="dxa"/>
            <w:noWrap/>
            <w:hideMark/>
          </w:tcPr>
          <w:p w14:paraId="118AAD8E" w14:textId="77777777" w:rsidR="00542322" w:rsidRPr="00CF25D6" w:rsidRDefault="00542322" w:rsidP="000B316F">
            <w:pPr>
              <w:jc w:val="right"/>
              <w:rPr>
                <w:rFonts w:ascii="Arial Narrow" w:eastAsia="Times New Roman" w:hAnsi="Arial Narrow" w:cs="Calibri"/>
              </w:rPr>
            </w:pPr>
            <w:r w:rsidRPr="00CF25D6">
              <w:rPr>
                <w:rFonts w:ascii="Arial Narrow" w:eastAsia="Times New Roman" w:hAnsi="Arial Narrow" w:cs="Calibri"/>
              </w:rPr>
              <w:t>134</w:t>
            </w:r>
          </w:p>
        </w:tc>
      </w:tr>
      <w:tr w:rsidR="00542322" w:rsidRPr="00F45DD9" w14:paraId="53F1FF86" w14:textId="77777777" w:rsidTr="000B316F">
        <w:trPr>
          <w:trHeight w:val="288"/>
        </w:trPr>
        <w:tc>
          <w:tcPr>
            <w:tcW w:w="4860" w:type="dxa"/>
            <w:noWrap/>
            <w:hideMark/>
          </w:tcPr>
          <w:p w14:paraId="3D219187" w14:textId="77777777" w:rsidR="00542322" w:rsidRPr="00CF25D6" w:rsidRDefault="00542322" w:rsidP="000B316F">
            <w:pPr>
              <w:rPr>
                <w:rFonts w:ascii="Arial Narrow" w:eastAsia="Times New Roman" w:hAnsi="Arial Narrow" w:cs="Calibri"/>
              </w:rPr>
            </w:pPr>
            <w:r w:rsidRPr="00CF25D6">
              <w:rPr>
                <w:rFonts w:ascii="Arial Narrow" w:eastAsia="Times New Roman" w:hAnsi="Arial Narrow" w:cs="Calibri"/>
              </w:rPr>
              <w:t>Connect with GP</w:t>
            </w:r>
          </w:p>
        </w:tc>
        <w:tc>
          <w:tcPr>
            <w:tcW w:w="4500" w:type="dxa"/>
            <w:noWrap/>
            <w:hideMark/>
          </w:tcPr>
          <w:p w14:paraId="4BD8B704" w14:textId="77777777" w:rsidR="00542322" w:rsidRPr="00CF25D6" w:rsidRDefault="00542322" w:rsidP="000B316F">
            <w:pPr>
              <w:jc w:val="right"/>
              <w:rPr>
                <w:rFonts w:ascii="Arial Narrow" w:eastAsia="Times New Roman" w:hAnsi="Arial Narrow" w:cs="Calibri"/>
              </w:rPr>
            </w:pPr>
            <w:r w:rsidRPr="00CF25D6">
              <w:rPr>
                <w:rFonts w:ascii="Arial Narrow" w:eastAsia="Times New Roman" w:hAnsi="Arial Narrow" w:cs="Calibri"/>
              </w:rPr>
              <w:t>179</w:t>
            </w:r>
          </w:p>
        </w:tc>
      </w:tr>
      <w:tr w:rsidR="005240FE" w:rsidRPr="00F45DD9" w14:paraId="5E7289B3" w14:textId="77777777" w:rsidTr="000B316F">
        <w:trPr>
          <w:trHeight w:val="288"/>
        </w:trPr>
        <w:tc>
          <w:tcPr>
            <w:tcW w:w="4860" w:type="dxa"/>
            <w:noWrap/>
            <w:hideMark/>
          </w:tcPr>
          <w:p w14:paraId="05E4A72D" w14:textId="77777777" w:rsidR="005240FE" w:rsidRPr="00CF25D6" w:rsidRDefault="005240FE" w:rsidP="005240FE">
            <w:pPr>
              <w:rPr>
                <w:rFonts w:ascii="Arial Narrow" w:eastAsia="Times New Roman" w:hAnsi="Arial Narrow" w:cs="Calibri"/>
              </w:rPr>
            </w:pPr>
            <w:r w:rsidRPr="00CF25D6">
              <w:rPr>
                <w:rFonts w:ascii="Arial Narrow" w:eastAsia="Times New Roman" w:hAnsi="Arial Narrow" w:cs="Calibri"/>
              </w:rPr>
              <w:t xml:space="preserve">3 months sustained non-independent housing </w:t>
            </w:r>
          </w:p>
        </w:tc>
        <w:tc>
          <w:tcPr>
            <w:tcW w:w="4500" w:type="dxa"/>
            <w:noWrap/>
            <w:hideMark/>
          </w:tcPr>
          <w:p w14:paraId="2FEE279D" w14:textId="77777777" w:rsidR="005240FE" w:rsidRPr="00CF25D6" w:rsidRDefault="00417C90" w:rsidP="005240FE">
            <w:pPr>
              <w:jc w:val="right"/>
              <w:rPr>
                <w:rFonts w:ascii="Arial Narrow" w:eastAsia="Times New Roman" w:hAnsi="Arial Narrow" w:cs="Calibri"/>
              </w:rPr>
            </w:pPr>
            <w:r>
              <w:rPr>
                <w:rFonts w:ascii="Arial Narrow" w:eastAsia="Times New Roman" w:hAnsi="Arial Narrow" w:cs="Calibri"/>
              </w:rPr>
              <w:t>61</w:t>
            </w:r>
          </w:p>
        </w:tc>
      </w:tr>
      <w:tr w:rsidR="00542322" w:rsidRPr="00F45DD9" w14:paraId="15ABE119" w14:textId="77777777" w:rsidTr="000B316F">
        <w:trPr>
          <w:trHeight w:val="288"/>
        </w:trPr>
        <w:tc>
          <w:tcPr>
            <w:tcW w:w="4860" w:type="dxa"/>
            <w:noWrap/>
            <w:hideMark/>
          </w:tcPr>
          <w:p w14:paraId="6B1985CC" w14:textId="77777777" w:rsidR="00542322" w:rsidRPr="00CF25D6" w:rsidRDefault="00542322" w:rsidP="000B316F">
            <w:pPr>
              <w:rPr>
                <w:rFonts w:ascii="Arial Narrow" w:eastAsia="Times New Roman" w:hAnsi="Arial Narrow" w:cs="Calibri"/>
              </w:rPr>
            </w:pPr>
            <w:r w:rsidRPr="00CF25D6">
              <w:rPr>
                <w:rFonts w:ascii="Arial Narrow" w:eastAsia="Times New Roman" w:hAnsi="Arial Narrow" w:cs="Calibri"/>
              </w:rPr>
              <w:t>3 months sustained independent housing</w:t>
            </w:r>
          </w:p>
        </w:tc>
        <w:tc>
          <w:tcPr>
            <w:tcW w:w="4500" w:type="dxa"/>
            <w:noWrap/>
            <w:hideMark/>
          </w:tcPr>
          <w:p w14:paraId="4D2EC0EB" w14:textId="77777777" w:rsidR="00542322" w:rsidRPr="00CF25D6" w:rsidRDefault="00542322" w:rsidP="000B316F">
            <w:pPr>
              <w:jc w:val="right"/>
              <w:rPr>
                <w:rFonts w:ascii="Arial Narrow" w:eastAsia="Times New Roman" w:hAnsi="Arial Narrow" w:cs="Calibri"/>
              </w:rPr>
            </w:pPr>
            <w:r w:rsidRPr="00CF25D6">
              <w:rPr>
                <w:rFonts w:ascii="Arial Narrow" w:eastAsia="Times New Roman" w:hAnsi="Arial Narrow" w:cs="Calibri"/>
              </w:rPr>
              <w:t>3</w:t>
            </w:r>
            <w:r w:rsidR="00417C90">
              <w:rPr>
                <w:rFonts w:ascii="Arial Narrow" w:eastAsia="Times New Roman" w:hAnsi="Arial Narrow" w:cs="Calibri"/>
              </w:rPr>
              <w:t>9</w:t>
            </w:r>
          </w:p>
        </w:tc>
      </w:tr>
      <w:tr w:rsidR="005240FE" w:rsidRPr="00F45DD9" w14:paraId="30AEECB8" w14:textId="77777777" w:rsidTr="000B316F">
        <w:trPr>
          <w:trHeight w:val="288"/>
        </w:trPr>
        <w:tc>
          <w:tcPr>
            <w:tcW w:w="4860" w:type="dxa"/>
            <w:noWrap/>
            <w:hideMark/>
          </w:tcPr>
          <w:p w14:paraId="7DE73ADE" w14:textId="77777777" w:rsidR="005240FE" w:rsidRPr="00CF25D6" w:rsidRDefault="005240FE" w:rsidP="005240FE">
            <w:pPr>
              <w:rPr>
                <w:rFonts w:ascii="Arial Narrow" w:eastAsia="Times New Roman" w:hAnsi="Arial Narrow" w:cs="Calibri"/>
              </w:rPr>
            </w:pPr>
            <w:r w:rsidRPr="00CF25D6">
              <w:rPr>
                <w:rFonts w:ascii="Arial Narrow" w:eastAsia="Times New Roman" w:hAnsi="Arial Narrow" w:cs="Calibri"/>
              </w:rPr>
              <w:t>12 months sustained non-independent housing</w:t>
            </w:r>
          </w:p>
        </w:tc>
        <w:tc>
          <w:tcPr>
            <w:tcW w:w="4500" w:type="dxa"/>
            <w:noWrap/>
            <w:hideMark/>
          </w:tcPr>
          <w:p w14:paraId="2ACA5F18" w14:textId="77777777" w:rsidR="005240FE" w:rsidRPr="00CF25D6" w:rsidRDefault="005240FE" w:rsidP="005240FE">
            <w:pPr>
              <w:jc w:val="right"/>
              <w:rPr>
                <w:rFonts w:ascii="Arial Narrow" w:eastAsia="Times New Roman" w:hAnsi="Arial Narrow" w:cs="Calibri"/>
              </w:rPr>
            </w:pPr>
            <w:r>
              <w:rPr>
                <w:rFonts w:ascii="Arial Narrow" w:eastAsia="Times New Roman" w:hAnsi="Arial Narrow" w:cs="Calibri"/>
              </w:rPr>
              <w:t>1</w:t>
            </w:r>
            <w:r w:rsidR="00417C90">
              <w:rPr>
                <w:rFonts w:ascii="Arial Narrow" w:eastAsia="Times New Roman" w:hAnsi="Arial Narrow" w:cs="Calibri"/>
              </w:rPr>
              <w:t>8</w:t>
            </w:r>
          </w:p>
        </w:tc>
      </w:tr>
      <w:tr w:rsidR="005240FE" w:rsidRPr="00F45DD9" w14:paraId="0D1FC778" w14:textId="77777777" w:rsidTr="000B316F">
        <w:trPr>
          <w:trHeight w:val="288"/>
        </w:trPr>
        <w:tc>
          <w:tcPr>
            <w:tcW w:w="4860" w:type="dxa"/>
            <w:noWrap/>
            <w:hideMark/>
          </w:tcPr>
          <w:p w14:paraId="41BC0FE2" w14:textId="77777777" w:rsidR="005240FE" w:rsidRPr="00CF25D6" w:rsidRDefault="005240FE" w:rsidP="005240FE">
            <w:pPr>
              <w:rPr>
                <w:rFonts w:ascii="Arial Narrow" w:eastAsia="Times New Roman" w:hAnsi="Arial Narrow" w:cs="Calibri"/>
              </w:rPr>
            </w:pPr>
            <w:r w:rsidRPr="00CF25D6">
              <w:rPr>
                <w:rFonts w:ascii="Arial Narrow" w:eastAsia="Times New Roman" w:hAnsi="Arial Narrow" w:cs="Calibri"/>
              </w:rPr>
              <w:t>12 months sustained independent housing</w:t>
            </w:r>
          </w:p>
        </w:tc>
        <w:tc>
          <w:tcPr>
            <w:tcW w:w="4500" w:type="dxa"/>
            <w:noWrap/>
            <w:hideMark/>
          </w:tcPr>
          <w:p w14:paraId="66BA1E0D" w14:textId="77777777" w:rsidR="005240FE" w:rsidRPr="00CF25D6" w:rsidRDefault="005240FE" w:rsidP="005240FE">
            <w:pPr>
              <w:jc w:val="right"/>
              <w:rPr>
                <w:rFonts w:ascii="Arial Narrow" w:eastAsia="Times New Roman" w:hAnsi="Arial Narrow" w:cs="Calibri"/>
              </w:rPr>
            </w:pPr>
            <w:r w:rsidRPr="00CF25D6">
              <w:rPr>
                <w:rFonts w:ascii="Arial Narrow" w:eastAsia="Times New Roman" w:hAnsi="Arial Narrow" w:cs="Calibri"/>
              </w:rPr>
              <w:t>1</w:t>
            </w:r>
            <w:r w:rsidR="00417C90">
              <w:rPr>
                <w:rFonts w:ascii="Arial Narrow" w:eastAsia="Times New Roman" w:hAnsi="Arial Narrow" w:cs="Calibri"/>
              </w:rPr>
              <w:t>4</w:t>
            </w:r>
          </w:p>
        </w:tc>
      </w:tr>
      <w:tr w:rsidR="005240FE" w:rsidRPr="00F45DD9" w14:paraId="6027A0FC" w14:textId="77777777" w:rsidTr="000B316F">
        <w:trPr>
          <w:trHeight w:val="288"/>
        </w:trPr>
        <w:tc>
          <w:tcPr>
            <w:tcW w:w="4860" w:type="dxa"/>
            <w:noWrap/>
            <w:hideMark/>
          </w:tcPr>
          <w:p w14:paraId="17340BE8" w14:textId="77777777" w:rsidR="005240FE" w:rsidRPr="00CF25D6" w:rsidRDefault="005240FE" w:rsidP="005240FE">
            <w:pPr>
              <w:rPr>
                <w:rFonts w:ascii="Arial Narrow" w:eastAsia="Times New Roman" w:hAnsi="Arial Narrow" w:cs="Calibri"/>
              </w:rPr>
            </w:pPr>
            <w:r w:rsidRPr="00CF25D6">
              <w:rPr>
                <w:rFonts w:ascii="Arial Narrow" w:eastAsia="Times New Roman" w:hAnsi="Arial Narrow" w:cs="Calibri"/>
              </w:rPr>
              <w:t>13 Weeks Sustained Employment</w:t>
            </w:r>
          </w:p>
        </w:tc>
        <w:tc>
          <w:tcPr>
            <w:tcW w:w="4500" w:type="dxa"/>
            <w:noWrap/>
            <w:hideMark/>
          </w:tcPr>
          <w:p w14:paraId="42B9776E" w14:textId="77777777" w:rsidR="005240FE" w:rsidRPr="00CF25D6" w:rsidRDefault="005240FE" w:rsidP="005240FE">
            <w:pPr>
              <w:jc w:val="right"/>
              <w:rPr>
                <w:rFonts w:ascii="Arial Narrow" w:eastAsia="Times New Roman" w:hAnsi="Arial Narrow" w:cs="Calibri"/>
              </w:rPr>
            </w:pPr>
            <w:r w:rsidRPr="00CF25D6">
              <w:rPr>
                <w:rFonts w:ascii="Arial Narrow" w:eastAsia="Times New Roman" w:hAnsi="Arial Narrow" w:cs="Calibri"/>
              </w:rPr>
              <w:t>1</w:t>
            </w:r>
          </w:p>
        </w:tc>
      </w:tr>
      <w:tr w:rsidR="005240FE" w:rsidRPr="00F45DD9" w14:paraId="5D6DE37A" w14:textId="77777777" w:rsidTr="000B316F">
        <w:trPr>
          <w:trHeight w:val="288"/>
        </w:trPr>
        <w:tc>
          <w:tcPr>
            <w:tcW w:w="4860" w:type="dxa"/>
            <w:noWrap/>
            <w:hideMark/>
          </w:tcPr>
          <w:p w14:paraId="6B57BE35" w14:textId="77777777" w:rsidR="005240FE" w:rsidRPr="00CF25D6" w:rsidRDefault="005240FE" w:rsidP="005240FE">
            <w:pPr>
              <w:rPr>
                <w:rFonts w:ascii="Arial Narrow" w:eastAsia="Times New Roman" w:hAnsi="Arial Narrow" w:cs="Calibri"/>
              </w:rPr>
            </w:pPr>
            <w:r w:rsidRPr="00CF25D6">
              <w:rPr>
                <w:rFonts w:ascii="Arial Narrow" w:eastAsia="Times New Roman" w:hAnsi="Arial Narrow" w:cs="Calibri"/>
              </w:rPr>
              <w:t>26 Weeks Sustained Employment</w:t>
            </w:r>
          </w:p>
        </w:tc>
        <w:tc>
          <w:tcPr>
            <w:tcW w:w="4500" w:type="dxa"/>
            <w:noWrap/>
            <w:hideMark/>
          </w:tcPr>
          <w:p w14:paraId="2028EF37" w14:textId="77777777" w:rsidR="005240FE" w:rsidRPr="00CF25D6" w:rsidRDefault="005240FE" w:rsidP="005240FE">
            <w:pPr>
              <w:jc w:val="right"/>
              <w:rPr>
                <w:rFonts w:ascii="Arial Narrow" w:eastAsia="Times New Roman" w:hAnsi="Arial Narrow" w:cs="Calibri"/>
              </w:rPr>
            </w:pPr>
            <w:r w:rsidRPr="00CF25D6">
              <w:rPr>
                <w:rFonts w:ascii="Arial Narrow" w:eastAsia="Times New Roman" w:hAnsi="Arial Narrow" w:cs="Calibri"/>
              </w:rPr>
              <w:t>1</w:t>
            </w:r>
          </w:p>
        </w:tc>
      </w:tr>
      <w:tr w:rsidR="005240FE" w:rsidRPr="00F45DD9" w14:paraId="28A62DD5" w14:textId="77777777" w:rsidTr="000B316F">
        <w:trPr>
          <w:trHeight w:val="288"/>
        </w:trPr>
        <w:tc>
          <w:tcPr>
            <w:tcW w:w="4860" w:type="dxa"/>
            <w:noWrap/>
            <w:hideMark/>
          </w:tcPr>
          <w:p w14:paraId="5BBC98A2" w14:textId="77777777" w:rsidR="005240FE" w:rsidRPr="00CF25D6" w:rsidRDefault="005240FE" w:rsidP="005240FE">
            <w:pPr>
              <w:rPr>
                <w:rFonts w:ascii="Arial Narrow" w:eastAsia="Times New Roman" w:hAnsi="Arial Narrow" w:cs="Calibri"/>
              </w:rPr>
            </w:pPr>
            <w:r w:rsidRPr="00CF25D6">
              <w:rPr>
                <w:rFonts w:ascii="Arial Narrow" w:eastAsia="Times New Roman" w:hAnsi="Arial Narrow" w:cs="Calibri"/>
              </w:rPr>
              <w:t>64 hours of engagement in structured activity/s</w:t>
            </w:r>
          </w:p>
        </w:tc>
        <w:tc>
          <w:tcPr>
            <w:tcW w:w="4500" w:type="dxa"/>
            <w:noWrap/>
            <w:hideMark/>
          </w:tcPr>
          <w:p w14:paraId="6D386C78" w14:textId="77777777" w:rsidR="005240FE" w:rsidRPr="00CF25D6" w:rsidRDefault="005240FE" w:rsidP="005240FE">
            <w:pPr>
              <w:jc w:val="right"/>
              <w:rPr>
                <w:rFonts w:ascii="Arial Narrow" w:eastAsia="Times New Roman" w:hAnsi="Arial Narrow" w:cs="Calibri"/>
              </w:rPr>
            </w:pPr>
            <w:r w:rsidRPr="00CF25D6">
              <w:rPr>
                <w:rFonts w:ascii="Arial Narrow" w:eastAsia="Times New Roman" w:hAnsi="Arial Narrow" w:cs="Calibri"/>
              </w:rPr>
              <w:t>0</w:t>
            </w:r>
          </w:p>
        </w:tc>
      </w:tr>
      <w:tr w:rsidR="005240FE" w:rsidRPr="00F45DD9" w14:paraId="300EDB66" w14:textId="77777777" w:rsidTr="000B316F">
        <w:trPr>
          <w:trHeight w:val="288"/>
        </w:trPr>
        <w:tc>
          <w:tcPr>
            <w:tcW w:w="4860" w:type="dxa"/>
            <w:noWrap/>
            <w:hideMark/>
          </w:tcPr>
          <w:p w14:paraId="0A391023" w14:textId="77777777" w:rsidR="005240FE" w:rsidRPr="00CF25D6" w:rsidRDefault="005240FE" w:rsidP="005240FE">
            <w:pPr>
              <w:rPr>
                <w:rFonts w:ascii="Arial Narrow" w:eastAsia="Times New Roman" w:hAnsi="Arial Narrow" w:cs="Calibri"/>
              </w:rPr>
            </w:pPr>
            <w:r w:rsidRPr="00CF25D6">
              <w:rPr>
                <w:rFonts w:ascii="Arial Narrow" w:eastAsia="Times New Roman" w:hAnsi="Arial Narrow" w:cs="Calibri"/>
              </w:rPr>
              <w:t>Training completion / 26 weeks participation in training</w:t>
            </w:r>
          </w:p>
        </w:tc>
        <w:tc>
          <w:tcPr>
            <w:tcW w:w="4500" w:type="dxa"/>
            <w:noWrap/>
            <w:hideMark/>
          </w:tcPr>
          <w:p w14:paraId="4A2CB454" w14:textId="77777777" w:rsidR="005240FE" w:rsidRPr="00CF25D6" w:rsidRDefault="005240FE" w:rsidP="005240FE">
            <w:pPr>
              <w:jc w:val="right"/>
              <w:rPr>
                <w:rFonts w:ascii="Arial Narrow" w:eastAsia="Times New Roman" w:hAnsi="Arial Narrow" w:cs="Calibri"/>
              </w:rPr>
            </w:pPr>
            <w:r w:rsidRPr="00CF25D6">
              <w:rPr>
                <w:rFonts w:ascii="Arial Narrow" w:eastAsia="Times New Roman" w:hAnsi="Arial Narrow" w:cs="Calibri"/>
              </w:rPr>
              <w:t>0</w:t>
            </w:r>
          </w:p>
        </w:tc>
      </w:tr>
    </w:tbl>
    <w:p w14:paraId="4503AC93" w14:textId="77777777" w:rsidR="00721AEC" w:rsidRDefault="00721AEC" w:rsidP="001C2B45">
      <w:pPr>
        <w:pStyle w:val="BodyText"/>
      </w:pPr>
    </w:p>
    <w:p w14:paraId="3900590C" w14:textId="77777777" w:rsidR="00272748" w:rsidRPr="00CF755A" w:rsidRDefault="00272748" w:rsidP="00C97EBF">
      <w:pPr>
        <w:pStyle w:val="LDStandardBodyText"/>
        <w:keepNext/>
        <w:tabs>
          <w:tab w:val="left" w:pos="640"/>
          <w:tab w:val="left" w:pos="2510"/>
          <w:tab w:val="left" w:pos="3258"/>
        </w:tabs>
        <w:spacing w:before="60" w:after="60"/>
        <w:rPr>
          <w:bCs/>
          <w:sz w:val="22"/>
          <w:szCs w:val="22"/>
        </w:rPr>
      </w:pPr>
    </w:p>
    <w:p w14:paraId="5D64EC70" w14:textId="77777777" w:rsidR="00572C76" w:rsidRDefault="00572C76" w:rsidP="00417C90">
      <w:pPr>
        <w:pStyle w:val="LDStandardBodyText"/>
        <w:keepNext/>
        <w:numPr>
          <w:ilvl w:val="0"/>
          <w:numId w:val="41"/>
        </w:numPr>
        <w:tabs>
          <w:tab w:val="left" w:pos="567"/>
          <w:tab w:val="left" w:pos="2510"/>
          <w:tab w:val="left" w:pos="3258"/>
        </w:tabs>
        <w:spacing w:before="60" w:after="60"/>
        <w:ind w:left="567" w:hanging="567"/>
        <w:rPr>
          <w:bCs/>
          <w:sz w:val="22"/>
          <w:szCs w:val="22"/>
        </w:rPr>
      </w:pPr>
      <w:r w:rsidRPr="00CF755A">
        <w:rPr>
          <w:bCs/>
          <w:sz w:val="22"/>
          <w:szCs w:val="22"/>
        </w:rPr>
        <w:t>What unintended outcomes – positive and negative – did the program produce? How did these occur?</w:t>
      </w:r>
    </w:p>
    <w:p w14:paraId="03CF5EAE" w14:textId="77777777" w:rsidR="00542322" w:rsidRDefault="00542322" w:rsidP="00542322">
      <w:pPr>
        <w:pStyle w:val="LDStandardBodyText"/>
        <w:keepNext/>
        <w:tabs>
          <w:tab w:val="left" w:pos="640"/>
          <w:tab w:val="left" w:pos="2510"/>
          <w:tab w:val="left" w:pos="3258"/>
        </w:tabs>
        <w:spacing w:before="60" w:after="60"/>
        <w:rPr>
          <w:bCs/>
          <w:sz w:val="22"/>
          <w:szCs w:val="22"/>
        </w:rPr>
      </w:pPr>
    </w:p>
    <w:p w14:paraId="456FF275" w14:textId="77777777" w:rsidR="00542322" w:rsidRDefault="00542322" w:rsidP="0082192F">
      <w:pPr>
        <w:pStyle w:val="BodyText"/>
      </w:pPr>
      <w:r>
        <w:t>There were no unintended</w:t>
      </w:r>
      <w:r w:rsidRPr="00535FD8">
        <w:t xml:space="preserve"> outcomes </w:t>
      </w:r>
      <w:r>
        <w:t>for</w:t>
      </w:r>
      <w:r w:rsidRPr="00535FD8">
        <w:t xml:space="preserve"> clients</w:t>
      </w:r>
      <w:r>
        <w:t xml:space="preserve"> relating to </w:t>
      </w:r>
      <w:r w:rsidRPr="00535FD8">
        <w:t xml:space="preserve">housing, employment, </w:t>
      </w:r>
      <w:r>
        <w:rPr>
          <w:rStyle w:val="BodyTextChar"/>
        </w:rPr>
        <w:t>training</w:t>
      </w:r>
      <w:r w:rsidRPr="00535FD8">
        <w:t xml:space="preserve">, </w:t>
      </w:r>
      <w:r>
        <w:t>and structured activity</w:t>
      </w:r>
      <w:r w:rsidRPr="00535FD8">
        <w:t xml:space="preserve">. </w:t>
      </w:r>
    </w:p>
    <w:p w14:paraId="72B543A6" w14:textId="44C97A90" w:rsidR="00542322" w:rsidRPr="00CF755A" w:rsidRDefault="00542322" w:rsidP="0082192F">
      <w:pPr>
        <w:pStyle w:val="BodyText"/>
      </w:pPr>
      <w:r w:rsidRPr="00535FD8">
        <w:t xml:space="preserve">One </w:t>
      </w:r>
      <w:r>
        <w:t xml:space="preserve">issue </w:t>
      </w:r>
      <w:r w:rsidR="000C0D77">
        <w:t xml:space="preserve">identified </w:t>
      </w:r>
      <w:r w:rsidRPr="00535FD8">
        <w:t xml:space="preserve">was </w:t>
      </w:r>
      <w:r w:rsidR="000C0D77">
        <w:t xml:space="preserve">the </w:t>
      </w:r>
      <w:r>
        <w:t>crowded</w:t>
      </w:r>
      <w:r w:rsidR="00C429DB">
        <w:t xml:space="preserve"> service</w:t>
      </w:r>
      <w:r>
        <w:t xml:space="preserve"> landscape </w:t>
      </w:r>
      <w:r w:rsidR="000C0D77">
        <w:t xml:space="preserve">where </w:t>
      </w:r>
      <w:r>
        <w:t xml:space="preserve">several similar </w:t>
      </w:r>
      <w:r w:rsidRPr="00535FD8">
        <w:t xml:space="preserve">programs aimed at reducing homelessness </w:t>
      </w:r>
      <w:r w:rsidR="000C0D77">
        <w:t xml:space="preserve">were </w:t>
      </w:r>
      <w:r w:rsidRPr="00535FD8">
        <w:t xml:space="preserve">running </w:t>
      </w:r>
      <w:r w:rsidR="000C0D77">
        <w:t>concurrently</w:t>
      </w:r>
      <w:r w:rsidR="00C31D98">
        <w:t xml:space="preserve">, </w:t>
      </w:r>
      <w:r w:rsidR="000C0D77">
        <w:t>with</w:t>
      </w:r>
      <w:r w:rsidR="00C31D98">
        <w:t xml:space="preserve"> a small number </w:t>
      </w:r>
      <w:r w:rsidR="00B02D8D">
        <w:t>o</w:t>
      </w:r>
      <w:r w:rsidR="00C31D98">
        <w:t>f clients enrolled in more than one similar program at the same time</w:t>
      </w:r>
      <w:r w:rsidR="00A63CA7">
        <w:t>.</w:t>
      </w:r>
      <w:r w:rsidR="00C31D98">
        <w:t xml:space="preserve"> </w:t>
      </w:r>
    </w:p>
    <w:p w14:paraId="2EF12CA5" w14:textId="77777777" w:rsidR="00542322" w:rsidRPr="00CF755A" w:rsidRDefault="00542322" w:rsidP="00CF755A">
      <w:pPr>
        <w:pStyle w:val="LDStandardBodyText"/>
        <w:keepNext/>
        <w:tabs>
          <w:tab w:val="left" w:pos="640"/>
          <w:tab w:val="left" w:pos="2510"/>
          <w:tab w:val="left" w:pos="3258"/>
        </w:tabs>
        <w:spacing w:before="60" w:after="60"/>
        <w:ind w:left="720"/>
        <w:rPr>
          <w:bCs/>
          <w:sz w:val="22"/>
          <w:szCs w:val="22"/>
        </w:rPr>
      </w:pPr>
    </w:p>
    <w:p w14:paraId="754A7ACC" w14:textId="77777777" w:rsidR="00572C76" w:rsidRDefault="00572C76">
      <w:pPr>
        <w:pStyle w:val="LDStandardBodyText"/>
        <w:keepNext/>
        <w:numPr>
          <w:ilvl w:val="0"/>
          <w:numId w:val="41"/>
        </w:numPr>
        <w:tabs>
          <w:tab w:val="left" w:pos="640"/>
          <w:tab w:val="left" w:pos="2510"/>
          <w:tab w:val="left" w:pos="3258"/>
        </w:tabs>
        <w:spacing w:before="60" w:after="60"/>
        <w:rPr>
          <w:bCs/>
          <w:sz w:val="22"/>
          <w:szCs w:val="22"/>
        </w:rPr>
      </w:pPr>
      <w:r w:rsidRPr="00CF755A">
        <w:rPr>
          <w:bCs/>
          <w:sz w:val="22"/>
          <w:szCs w:val="22"/>
        </w:rPr>
        <w:t>Did the program have an impact on the broader service system? If so, in what ways and how?</w:t>
      </w:r>
    </w:p>
    <w:p w14:paraId="4555E18A" w14:textId="77777777" w:rsidR="00556BB4" w:rsidRDefault="00556BB4" w:rsidP="00CF755A">
      <w:pPr>
        <w:pStyle w:val="LDStandardBodyText"/>
        <w:keepNext/>
        <w:tabs>
          <w:tab w:val="left" w:pos="640"/>
          <w:tab w:val="left" w:pos="2510"/>
          <w:tab w:val="left" w:pos="3258"/>
        </w:tabs>
        <w:spacing w:before="60" w:after="60"/>
        <w:ind w:left="720"/>
        <w:rPr>
          <w:bCs/>
          <w:sz w:val="22"/>
          <w:szCs w:val="22"/>
        </w:rPr>
      </w:pPr>
    </w:p>
    <w:p w14:paraId="0ABA47AC" w14:textId="77777777" w:rsidR="00556BB4" w:rsidRPr="00535FD8" w:rsidRDefault="00556BB4">
      <w:pPr>
        <w:pStyle w:val="ListParagraph"/>
        <w:numPr>
          <w:ilvl w:val="0"/>
          <w:numId w:val="58"/>
        </w:numPr>
        <w:spacing w:line="276" w:lineRule="auto"/>
      </w:pPr>
      <w:r>
        <w:t>Overall</w:t>
      </w:r>
      <w:r w:rsidR="00C31D98">
        <w:t>,</w:t>
      </w:r>
      <w:r>
        <w:t xml:space="preserve"> stakeholders agreed that H&amp;H successfully</w:t>
      </w:r>
      <w:r w:rsidRPr="00535FD8">
        <w:t xml:space="preserve"> assisted NSW Health to </w:t>
      </w:r>
      <w:r w:rsidR="00956D4B">
        <w:t>re</w:t>
      </w:r>
      <w:r w:rsidR="00A63CA7">
        <w:t>du</w:t>
      </w:r>
      <w:r w:rsidR="00956D4B">
        <w:t>ce</w:t>
      </w:r>
      <w:r w:rsidR="00956D4B" w:rsidRPr="00535FD8">
        <w:t xml:space="preserve"> </w:t>
      </w:r>
      <w:r w:rsidRPr="00535FD8">
        <w:t xml:space="preserve">the incidence of </w:t>
      </w:r>
      <w:r>
        <w:t>discharg</w:t>
      </w:r>
      <w:r w:rsidR="00AC7E3D">
        <w:t>e</w:t>
      </w:r>
      <w:r>
        <w:t xml:space="preserve"> into homelessness because it boosted capacity and created a new referral point.</w:t>
      </w:r>
      <w:r w:rsidRPr="00556BB4">
        <w:rPr>
          <w:rStyle w:val="CommentReference"/>
        </w:rPr>
        <w:t xml:space="preserve"> </w:t>
      </w:r>
    </w:p>
    <w:p w14:paraId="275C517A" w14:textId="77777777" w:rsidR="00542322" w:rsidRDefault="00556BB4">
      <w:pPr>
        <w:pStyle w:val="BodyText"/>
        <w:numPr>
          <w:ilvl w:val="0"/>
          <w:numId w:val="58"/>
        </w:numPr>
        <w:spacing w:line="276" w:lineRule="auto"/>
      </w:pPr>
      <w:r w:rsidRPr="00535FD8">
        <w:t xml:space="preserve">As the program was </w:t>
      </w:r>
      <w:r>
        <w:rPr>
          <w:rFonts w:asciiTheme="minorHAnsi" w:hAnsiTheme="minorHAnsi" w:cstheme="minorHAnsi"/>
        </w:rPr>
        <w:t>discontinued at pilot phase</w:t>
      </w:r>
      <w:r w:rsidRPr="00535FD8">
        <w:t xml:space="preserve">, the evaluators were not able to progress to the quasi-experimental phase of the evaluation and the </w:t>
      </w:r>
      <w:r w:rsidR="00DB5B8B">
        <w:t xml:space="preserve">planned </w:t>
      </w:r>
      <w:r w:rsidRPr="00535FD8">
        <w:t>economic analysis based on linked data to check differences in outcomes for the intervention and control groups. Therefore, th</w:t>
      </w:r>
      <w:r w:rsidR="00FA4065">
        <w:t>e</w:t>
      </w:r>
      <w:r w:rsidRPr="00535FD8">
        <w:t xml:space="preserve"> question</w:t>
      </w:r>
      <w:r w:rsidR="00DB5B8B">
        <w:t xml:space="preserve"> of whether the pr</w:t>
      </w:r>
      <w:r w:rsidR="00A63CA7">
        <w:t>o</w:t>
      </w:r>
      <w:r w:rsidR="00DB5B8B">
        <w:t>gram was more effective than ‘</w:t>
      </w:r>
      <w:r w:rsidR="00AC7E3D">
        <w:t>business</w:t>
      </w:r>
      <w:r w:rsidR="00DB5B8B">
        <w:t xml:space="preserve"> as usual’ </w:t>
      </w:r>
      <w:r w:rsidRPr="00535FD8">
        <w:t>remains unanswerable in terms of whole-of-system costs.</w:t>
      </w:r>
    </w:p>
    <w:p w14:paraId="1BAE6D72" w14:textId="77777777" w:rsidR="00F82AD9" w:rsidRPr="00556BB4" w:rsidRDefault="00F82AD9">
      <w:pPr>
        <w:pStyle w:val="BodyText"/>
        <w:numPr>
          <w:ilvl w:val="0"/>
          <w:numId w:val="58"/>
        </w:numPr>
        <w:spacing w:line="276" w:lineRule="auto"/>
      </w:pPr>
      <w:bookmarkStart w:id="20" w:name="_Hlk112661795"/>
      <w:r>
        <w:t>Similarly</w:t>
      </w:r>
      <w:r w:rsidR="005F1A5E">
        <w:t>,</w:t>
      </w:r>
      <w:r>
        <w:t xml:space="preserve"> any longer</w:t>
      </w:r>
      <w:r w:rsidR="00A63CA7">
        <w:t>-</w:t>
      </w:r>
      <w:r>
        <w:t>term impact on the service system cannot be assessed.</w:t>
      </w:r>
    </w:p>
    <w:bookmarkEnd w:id="20"/>
    <w:p w14:paraId="0DA963C4" w14:textId="77777777" w:rsidR="00542322" w:rsidRPr="00CF755A" w:rsidRDefault="00542322" w:rsidP="00F82AD9">
      <w:pPr>
        <w:pStyle w:val="BodyText"/>
      </w:pPr>
    </w:p>
    <w:p w14:paraId="36651645" w14:textId="77777777" w:rsidR="00572C76" w:rsidRDefault="00572C76">
      <w:pPr>
        <w:pStyle w:val="LDStandardBodyText"/>
        <w:keepNext/>
        <w:numPr>
          <w:ilvl w:val="0"/>
          <w:numId w:val="41"/>
        </w:numPr>
        <w:tabs>
          <w:tab w:val="left" w:pos="640"/>
          <w:tab w:val="left" w:pos="2510"/>
          <w:tab w:val="left" w:pos="3258"/>
        </w:tabs>
        <w:spacing w:before="60" w:after="60"/>
        <w:rPr>
          <w:bCs/>
          <w:sz w:val="22"/>
          <w:szCs w:val="22"/>
        </w:rPr>
      </w:pPr>
      <w:r w:rsidRPr="00CF755A">
        <w:rPr>
          <w:bCs/>
          <w:sz w:val="22"/>
          <w:szCs w:val="22"/>
        </w:rPr>
        <w:lastRenderedPageBreak/>
        <w:t>What and how can client complexity be defined so that it can be consistently applied in future programs?</w:t>
      </w:r>
    </w:p>
    <w:p w14:paraId="5F141428" w14:textId="77777777" w:rsidR="00DB5B8B" w:rsidRDefault="00DB5B8B" w:rsidP="00CF755A">
      <w:pPr>
        <w:pStyle w:val="LDStandardBodyText"/>
        <w:keepNext/>
        <w:tabs>
          <w:tab w:val="left" w:pos="640"/>
          <w:tab w:val="left" w:pos="2510"/>
          <w:tab w:val="left" w:pos="3258"/>
        </w:tabs>
        <w:spacing w:before="60" w:after="60"/>
        <w:ind w:left="720"/>
        <w:rPr>
          <w:bCs/>
          <w:sz w:val="22"/>
          <w:szCs w:val="22"/>
        </w:rPr>
      </w:pPr>
    </w:p>
    <w:p w14:paraId="20561A20" w14:textId="3500C9E1" w:rsidR="00DB5B8B" w:rsidRPr="00712BC2" w:rsidRDefault="00280F20" w:rsidP="00712BC2">
      <w:pPr>
        <w:pStyle w:val="BodyText"/>
      </w:pPr>
      <w:bookmarkStart w:id="21" w:name="_Hlk112662122"/>
      <w:r w:rsidRPr="00712BC2">
        <w:t xml:space="preserve">Typically, client complexity is conceptualised as the presence of multiple issues or challenges, which may include a combination of factors that produce </w:t>
      </w:r>
      <w:r w:rsidR="000C0D77">
        <w:t>risk</w:t>
      </w:r>
      <w:r w:rsidRPr="00712BC2">
        <w:t xml:space="preserve">. </w:t>
      </w:r>
      <w:bookmarkEnd w:id="21"/>
      <w:r w:rsidR="00556BB4" w:rsidRPr="00712BC2">
        <w:t xml:space="preserve">For example, clients may have </w:t>
      </w:r>
      <w:r w:rsidR="000C0D77">
        <w:t>alcohol and drug related</w:t>
      </w:r>
      <w:r w:rsidR="000C0D77" w:rsidRPr="00712BC2">
        <w:t xml:space="preserve"> </w:t>
      </w:r>
      <w:r w:rsidR="00556BB4" w:rsidRPr="00712BC2">
        <w:t xml:space="preserve">issues, a diagnosed mental illness, low income, few social supports, </w:t>
      </w:r>
      <w:r w:rsidR="000C0D77">
        <w:t>reside</w:t>
      </w:r>
      <w:r w:rsidR="00742776">
        <w:t xml:space="preserve"> </w:t>
      </w:r>
      <w:r w:rsidR="00556BB4" w:rsidRPr="00712BC2">
        <w:t xml:space="preserve">in </w:t>
      </w:r>
      <w:r w:rsidR="000C0D77">
        <w:t xml:space="preserve">forms of </w:t>
      </w:r>
      <w:r w:rsidR="00556BB4" w:rsidRPr="00712BC2">
        <w:t xml:space="preserve">marginal housing forms or </w:t>
      </w:r>
      <w:r w:rsidR="000C0D77">
        <w:t>be street sleeping</w:t>
      </w:r>
      <w:r w:rsidR="00556BB4" w:rsidRPr="00712BC2">
        <w:t>.</w:t>
      </w:r>
    </w:p>
    <w:p w14:paraId="2234FE11" w14:textId="77777777" w:rsidR="00556BB4" w:rsidRDefault="00556BB4" w:rsidP="00E41A8D">
      <w:pPr>
        <w:pStyle w:val="BodyText"/>
      </w:pPr>
      <w:r w:rsidRPr="00712BC2">
        <w:t>Tools that attempt to understand the nature of housing situations and other risk factors can indicate risk of (or experience of) homelessness and complexity of needs.</w:t>
      </w:r>
    </w:p>
    <w:p w14:paraId="66038DBE" w14:textId="77777777" w:rsidR="00556BB4" w:rsidRPr="00CF755A" w:rsidRDefault="00556BB4" w:rsidP="00CF755A">
      <w:pPr>
        <w:pStyle w:val="LDStandardBodyText"/>
        <w:keepNext/>
        <w:tabs>
          <w:tab w:val="left" w:pos="640"/>
          <w:tab w:val="left" w:pos="2510"/>
          <w:tab w:val="left" w:pos="3258"/>
        </w:tabs>
        <w:spacing w:before="60" w:after="60"/>
        <w:ind w:left="360"/>
        <w:rPr>
          <w:bCs/>
          <w:sz w:val="22"/>
          <w:szCs w:val="22"/>
        </w:rPr>
      </w:pPr>
    </w:p>
    <w:p w14:paraId="31619B60" w14:textId="0ED58F16" w:rsidR="00572C76" w:rsidRPr="00CF755A" w:rsidRDefault="000C0D77">
      <w:pPr>
        <w:pStyle w:val="LDStandardBodyText"/>
        <w:keepNext/>
        <w:numPr>
          <w:ilvl w:val="0"/>
          <w:numId w:val="41"/>
        </w:numPr>
        <w:tabs>
          <w:tab w:val="left" w:pos="640"/>
          <w:tab w:val="left" w:pos="2510"/>
          <w:tab w:val="left" w:pos="3258"/>
        </w:tabs>
        <w:spacing w:before="60" w:after="60"/>
        <w:rPr>
          <w:bCs/>
          <w:sz w:val="22"/>
          <w:szCs w:val="22"/>
        </w:rPr>
      </w:pPr>
      <w:r>
        <w:rPr>
          <w:bCs/>
          <w:sz w:val="22"/>
          <w:szCs w:val="22"/>
        </w:rPr>
        <w:t>How and w</w:t>
      </w:r>
      <w:r w:rsidRPr="00CF755A">
        <w:rPr>
          <w:bCs/>
          <w:sz w:val="22"/>
          <w:szCs w:val="22"/>
        </w:rPr>
        <w:t xml:space="preserve">hat </w:t>
      </w:r>
      <w:r w:rsidR="00572C76" w:rsidRPr="00CF755A">
        <w:rPr>
          <w:bCs/>
          <w:sz w:val="22"/>
          <w:szCs w:val="22"/>
        </w:rPr>
        <w:t>assessment tools could be used to:</w:t>
      </w:r>
    </w:p>
    <w:p w14:paraId="08927431" w14:textId="31DEF504" w:rsidR="00572C76" w:rsidRPr="00CF755A" w:rsidRDefault="00572C76">
      <w:pPr>
        <w:pStyle w:val="LDStandardBodyText"/>
        <w:keepNext/>
        <w:numPr>
          <w:ilvl w:val="1"/>
          <w:numId w:val="41"/>
        </w:numPr>
        <w:tabs>
          <w:tab w:val="left" w:pos="640"/>
          <w:tab w:val="left" w:pos="2510"/>
          <w:tab w:val="left" w:pos="3258"/>
        </w:tabs>
        <w:spacing w:before="60" w:after="60"/>
        <w:rPr>
          <w:bCs/>
          <w:sz w:val="22"/>
          <w:szCs w:val="22"/>
        </w:rPr>
      </w:pPr>
      <w:r w:rsidRPr="00CF755A">
        <w:rPr>
          <w:bCs/>
          <w:sz w:val="22"/>
          <w:szCs w:val="22"/>
        </w:rPr>
        <w:t>measure risk of homelessness</w:t>
      </w:r>
    </w:p>
    <w:p w14:paraId="758025C2" w14:textId="516A72DE" w:rsidR="00572C76" w:rsidRPr="00CF755A" w:rsidRDefault="00572C76">
      <w:pPr>
        <w:pStyle w:val="LDStandardBodyText"/>
        <w:keepNext/>
        <w:numPr>
          <w:ilvl w:val="1"/>
          <w:numId w:val="41"/>
        </w:numPr>
        <w:tabs>
          <w:tab w:val="left" w:pos="640"/>
          <w:tab w:val="left" w:pos="2510"/>
          <w:tab w:val="left" w:pos="3258"/>
        </w:tabs>
        <w:spacing w:before="60" w:after="60"/>
        <w:rPr>
          <w:bCs/>
          <w:sz w:val="22"/>
          <w:szCs w:val="22"/>
        </w:rPr>
      </w:pPr>
      <w:r w:rsidRPr="00CF755A">
        <w:rPr>
          <w:bCs/>
          <w:sz w:val="22"/>
          <w:szCs w:val="22"/>
        </w:rPr>
        <w:t>assess complex client needs</w:t>
      </w:r>
    </w:p>
    <w:p w14:paraId="503578E3" w14:textId="7BC5955F" w:rsidR="00572C76" w:rsidRPr="00CF755A" w:rsidRDefault="00572C76">
      <w:pPr>
        <w:pStyle w:val="LDStandardBodyText"/>
        <w:keepNext/>
        <w:numPr>
          <w:ilvl w:val="1"/>
          <w:numId w:val="41"/>
        </w:numPr>
        <w:tabs>
          <w:tab w:val="left" w:pos="640"/>
          <w:tab w:val="left" w:pos="2510"/>
          <w:tab w:val="left" w:pos="3258"/>
        </w:tabs>
        <w:spacing w:before="60" w:after="60"/>
        <w:rPr>
          <w:bCs/>
          <w:sz w:val="22"/>
          <w:szCs w:val="22"/>
        </w:rPr>
      </w:pPr>
      <w:r w:rsidRPr="00CF755A">
        <w:rPr>
          <w:bCs/>
          <w:sz w:val="22"/>
          <w:szCs w:val="22"/>
        </w:rPr>
        <w:t>support triage</w:t>
      </w:r>
    </w:p>
    <w:p w14:paraId="2E6B8E95" w14:textId="77777777" w:rsidR="00572C76" w:rsidRPr="00CF755A" w:rsidRDefault="00572C76">
      <w:pPr>
        <w:pStyle w:val="LDStandardBodyText"/>
        <w:keepNext/>
        <w:numPr>
          <w:ilvl w:val="1"/>
          <w:numId w:val="41"/>
        </w:numPr>
        <w:tabs>
          <w:tab w:val="left" w:pos="640"/>
          <w:tab w:val="left" w:pos="2510"/>
          <w:tab w:val="left" w:pos="3258"/>
        </w:tabs>
        <w:spacing w:before="60" w:after="60"/>
        <w:jc w:val="left"/>
        <w:rPr>
          <w:bCs/>
          <w:sz w:val="22"/>
          <w:szCs w:val="22"/>
        </w:rPr>
      </w:pPr>
      <w:r w:rsidRPr="00CF755A">
        <w:rPr>
          <w:bCs/>
          <w:sz w:val="22"/>
          <w:szCs w:val="22"/>
        </w:rPr>
        <w:t>monitor progress of future programs?</w:t>
      </w:r>
    </w:p>
    <w:p w14:paraId="6F49B61B" w14:textId="77777777" w:rsidR="009840FD" w:rsidRDefault="009840FD" w:rsidP="009840FD"/>
    <w:p w14:paraId="79DC0AB0" w14:textId="7D408EFE" w:rsidR="009840FD" w:rsidRPr="00712BC2" w:rsidRDefault="009840FD" w:rsidP="00712BC2">
      <w:pPr>
        <w:pStyle w:val="BodyText"/>
      </w:pPr>
      <w:r w:rsidRPr="00712BC2">
        <w:t>Assessment and screening processes can be used for different purposes</w:t>
      </w:r>
      <w:r w:rsidR="00255A3D">
        <w:t xml:space="preserve"> including </w:t>
      </w:r>
      <w:r w:rsidRPr="00712BC2">
        <w:t>initial engagement, determining eligibility for a service and/or prioritising those with the highest need</w:t>
      </w:r>
      <w:r w:rsidR="00255A3D">
        <w:t>,</w:t>
      </w:r>
      <w:r w:rsidRPr="00712BC2">
        <w:t xml:space="preserve"> and monitoring progress and outcomes (Aubry et al., 2015b). Research has highlighted the need for the development of consistent and comprehensive assessment tools that are validated and appropriate </w:t>
      </w:r>
      <w:r w:rsidR="00255A3D">
        <w:t>to</w:t>
      </w:r>
      <w:r w:rsidR="00255A3D" w:rsidRPr="00712BC2">
        <w:t xml:space="preserve"> </w:t>
      </w:r>
      <w:r w:rsidRPr="00712BC2">
        <w:t xml:space="preserve">the circumstances of people experiencing homelessness (Gordon et al., 2019). </w:t>
      </w:r>
    </w:p>
    <w:p w14:paraId="0992FCE6" w14:textId="30BAB10B" w:rsidR="009840FD" w:rsidRDefault="009840FD">
      <w:pPr>
        <w:pStyle w:val="BodyText"/>
        <w:numPr>
          <w:ilvl w:val="0"/>
          <w:numId w:val="62"/>
        </w:numPr>
      </w:pPr>
      <w:r w:rsidRPr="00556BB4">
        <w:rPr>
          <w:bdr w:val="none" w:sz="0" w:space="0" w:color="auto" w:frame="1"/>
        </w:rPr>
        <w:t>Tools producing scores or ratings (</w:t>
      </w:r>
      <w:r w:rsidR="00255A3D">
        <w:rPr>
          <w:bdr w:val="none" w:sz="0" w:space="0" w:color="auto" w:frame="1"/>
        </w:rPr>
        <w:t>such as</w:t>
      </w:r>
      <w:r w:rsidR="00255A3D" w:rsidRPr="00556BB4">
        <w:rPr>
          <w:bdr w:val="none" w:sz="0" w:space="0" w:color="auto" w:frame="1"/>
        </w:rPr>
        <w:t xml:space="preserve"> </w:t>
      </w:r>
      <w:r w:rsidRPr="00556BB4">
        <w:rPr>
          <w:bdr w:val="none" w:sz="0" w:space="0" w:color="auto" w:frame="1"/>
        </w:rPr>
        <w:t xml:space="preserve">high, medium and low needs) can be used to triage and ensure a specific client mix depending on the type of service and desired client mix. </w:t>
      </w:r>
    </w:p>
    <w:p w14:paraId="66FCB9E0" w14:textId="0DA885C3" w:rsidR="009840FD" w:rsidRPr="00556BB4" w:rsidRDefault="009840FD">
      <w:pPr>
        <w:pStyle w:val="BodyText"/>
        <w:numPr>
          <w:ilvl w:val="0"/>
          <w:numId w:val="62"/>
        </w:numPr>
        <w:rPr>
          <w:bdr w:val="none" w:sz="0" w:space="0" w:color="auto" w:frame="1"/>
        </w:rPr>
      </w:pPr>
      <w:r w:rsidRPr="00556BB4">
        <w:rPr>
          <w:bdr w:val="none" w:sz="0" w:space="0" w:color="auto" w:frame="1"/>
        </w:rPr>
        <w:t>A screening tool should include three or four questions that indicate risk, as well as determin</w:t>
      </w:r>
      <w:r w:rsidR="00255A3D">
        <w:rPr>
          <w:bdr w:val="none" w:sz="0" w:space="0" w:color="auto" w:frame="1"/>
        </w:rPr>
        <w:t>e</w:t>
      </w:r>
      <w:r w:rsidRPr="00556BB4">
        <w:rPr>
          <w:bdr w:val="none" w:sz="0" w:space="0" w:color="auto" w:frame="1"/>
        </w:rPr>
        <w:t xml:space="preserve"> eligibility. MA’s tool was fit for purpose as it determined eligibility via a short series of questions. Other examples could </w:t>
      </w:r>
      <w:r w:rsidR="00255A3D">
        <w:rPr>
          <w:bdr w:val="none" w:sz="0" w:space="0" w:color="auto" w:frame="1"/>
        </w:rPr>
        <w:t>include</w:t>
      </w:r>
      <w:r w:rsidR="00255A3D" w:rsidRPr="00556BB4">
        <w:rPr>
          <w:bdr w:val="none" w:sz="0" w:space="0" w:color="auto" w:frame="1"/>
        </w:rPr>
        <w:t xml:space="preserve"> </w:t>
      </w:r>
      <w:r w:rsidR="00255A3D">
        <w:rPr>
          <w:bdr w:val="none" w:sz="0" w:space="0" w:color="auto" w:frame="1"/>
        </w:rPr>
        <w:t>a</w:t>
      </w:r>
      <w:r w:rsidR="00255A3D" w:rsidRPr="00556BB4">
        <w:rPr>
          <w:bdr w:val="none" w:sz="0" w:space="0" w:color="auto" w:frame="1"/>
        </w:rPr>
        <w:t xml:space="preserve"> </w:t>
      </w:r>
      <w:r w:rsidRPr="00556BB4">
        <w:rPr>
          <w:bdr w:val="none" w:sz="0" w:space="0" w:color="auto" w:frame="1"/>
        </w:rPr>
        <w:t xml:space="preserve">tool developed by Doran et al. (2012) which was </w:t>
      </w:r>
      <w:r w:rsidR="00255A3D">
        <w:rPr>
          <w:bdr w:val="none" w:sz="0" w:space="0" w:color="auto" w:frame="1"/>
        </w:rPr>
        <w:t>utilised</w:t>
      </w:r>
      <w:r w:rsidR="00255A3D" w:rsidRPr="00556BB4">
        <w:rPr>
          <w:bdr w:val="none" w:sz="0" w:space="0" w:color="auto" w:frame="1"/>
        </w:rPr>
        <w:t xml:space="preserve"> </w:t>
      </w:r>
      <w:r w:rsidRPr="00556BB4">
        <w:rPr>
          <w:bdr w:val="none" w:sz="0" w:space="0" w:color="auto" w:frame="1"/>
        </w:rPr>
        <w:t xml:space="preserve">in an </w:t>
      </w:r>
      <w:r w:rsidR="00255A3D">
        <w:rPr>
          <w:bdr w:val="none" w:sz="0" w:space="0" w:color="auto" w:frame="1"/>
        </w:rPr>
        <w:t>emergency department</w:t>
      </w:r>
      <w:r w:rsidR="00255A3D" w:rsidRPr="00556BB4">
        <w:rPr>
          <w:bdr w:val="none" w:sz="0" w:space="0" w:color="auto" w:frame="1"/>
        </w:rPr>
        <w:t xml:space="preserve"> </w:t>
      </w:r>
      <w:r w:rsidRPr="00556BB4">
        <w:rPr>
          <w:bdr w:val="none" w:sz="0" w:space="0" w:color="auto" w:frame="1"/>
        </w:rPr>
        <w:t>setting and contained key questions found to be predictive of future shelter use.</w:t>
      </w:r>
    </w:p>
    <w:p w14:paraId="0873BAAB" w14:textId="2178F8A6" w:rsidR="009840FD" w:rsidRDefault="00255A3D" w:rsidP="00712BC2">
      <w:pPr>
        <w:pStyle w:val="BodyText"/>
        <w:rPr>
          <w:rStyle w:val="BodyTextChar"/>
        </w:rPr>
      </w:pPr>
      <w:r>
        <w:rPr>
          <w:bdr w:val="none" w:sz="0" w:space="0" w:color="auto" w:frame="1"/>
        </w:rPr>
        <w:t>A</w:t>
      </w:r>
      <w:r w:rsidR="009840FD">
        <w:rPr>
          <w:bdr w:val="none" w:sz="0" w:space="0" w:color="auto" w:frame="1"/>
        </w:rPr>
        <w:t xml:space="preserve"> more </w:t>
      </w:r>
      <w:r w:rsidR="009840FD" w:rsidRPr="00CF25D6">
        <w:rPr>
          <w:rStyle w:val="BodyTextChar"/>
        </w:rPr>
        <w:t>complex tool could be used</w:t>
      </w:r>
      <w:r>
        <w:rPr>
          <w:rStyle w:val="BodyTextChar"/>
        </w:rPr>
        <w:t xml:space="preserve"> following intake</w:t>
      </w:r>
      <w:r w:rsidR="009840FD" w:rsidRPr="00CF25D6">
        <w:rPr>
          <w:rStyle w:val="BodyTextChar"/>
        </w:rPr>
        <w:t xml:space="preserve">. </w:t>
      </w:r>
      <w:r>
        <w:rPr>
          <w:rStyle w:val="BodyTextChar"/>
        </w:rPr>
        <w:t>The following tools may be worthy of f</w:t>
      </w:r>
      <w:r w:rsidR="009840FD">
        <w:rPr>
          <w:rStyle w:val="BodyTextChar"/>
        </w:rPr>
        <w:t xml:space="preserve">urther research </w:t>
      </w:r>
      <w:r>
        <w:rPr>
          <w:rStyle w:val="BodyTextChar"/>
        </w:rPr>
        <w:t>into their appropriateness</w:t>
      </w:r>
      <w:r w:rsidR="009840FD">
        <w:rPr>
          <w:rStyle w:val="BodyTextChar"/>
        </w:rPr>
        <w:t>:</w:t>
      </w:r>
    </w:p>
    <w:p w14:paraId="5ACCE200" w14:textId="77777777" w:rsidR="009840FD" w:rsidRPr="001E0A77" w:rsidRDefault="009840FD">
      <w:pPr>
        <w:pStyle w:val="BodyText"/>
        <w:numPr>
          <w:ilvl w:val="0"/>
          <w:numId w:val="77"/>
        </w:numPr>
        <w:rPr>
          <w:rStyle w:val="BodyTextChar"/>
          <w:rFonts w:asciiTheme="minorHAnsi" w:hAnsiTheme="minorHAnsi" w:cstheme="minorHAnsi"/>
        </w:rPr>
      </w:pPr>
      <w:r w:rsidRPr="00CF25D6">
        <w:rPr>
          <w:rStyle w:val="BodyTextChar"/>
          <w:rFonts w:asciiTheme="minorHAnsi" w:hAnsiTheme="minorHAnsi" w:cstheme="minorHAnsi"/>
        </w:rPr>
        <w:t>The V</w:t>
      </w:r>
      <w:r>
        <w:rPr>
          <w:rStyle w:val="BodyTextChar"/>
          <w:rFonts w:asciiTheme="minorHAnsi" w:hAnsiTheme="minorHAnsi" w:cstheme="minorHAnsi"/>
        </w:rPr>
        <w:t>ulnerability Assessment Tool (V</w:t>
      </w:r>
      <w:r w:rsidRPr="00CF25D6">
        <w:rPr>
          <w:rStyle w:val="BodyTextChar"/>
          <w:rFonts w:asciiTheme="minorHAnsi" w:hAnsiTheme="minorHAnsi" w:cstheme="minorHAnsi"/>
        </w:rPr>
        <w:t>AT</w:t>
      </w:r>
      <w:r>
        <w:rPr>
          <w:rStyle w:val="BodyTextChar"/>
          <w:rFonts w:asciiTheme="minorHAnsi" w:hAnsiTheme="minorHAnsi" w:cstheme="minorHAnsi"/>
        </w:rPr>
        <w:t>)</w:t>
      </w:r>
      <w:r w:rsidRPr="00CF25D6">
        <w:rPr>
          <w:rStyle w:val="BodyTextChar"/>
          <w:rFonts w:asciiTheme="minorHAnsi" w:hAnsiTheme="minorHAnsi" w:cstheme="minorHAnsi"/>
        </w:rPr>
        <w:t xml:space="preserve"> </w:t>
      </w:r>
      <w:r w:rsidRPr="001E0A77">
        <w:rPr>
          <w:rStyle w:val="BodyTextChar"/>
          <w:rFonts w:asciiTheme="minorHAnsi" w:hAnsiTheme="minorHAnsi" w:cstheme="minorHAnsi"/>
        </w:rPr>
        <w:t>has been favourably reviewed for reliability and validity (</w:t>
      </w:r>
      <w:r w:rsidRPr="001E0A77">
        <w:t xml:space="preserve">Ginzler &amp; Monroe-DeVita, 2010), </w:t>
      </w:r>
      <w:r w:rsidRPr="001E0A77">
        <w:rPr>
          <w:rStyle w:val="BodyTextChar"/>
          <w:rFonts w:asciiTheme="minorHAnsi" w:hAnsiTheme="minorHAnsi" w:cstheme="minorHAnsi"/>
        </w:rPr>
        <w:t xml:space="preserve">and </w:t>
      </w:r>
      <w:r w:rsidRPr="00CF25D6">
        <w:rPr>
          <w:rStyle w:val="BodyTextChar"/>
          <w:rFonts w:asciiTheme="minorHAnsi" w:hAnsiTheme="minorHAnsi" w:cstheme="minorHAnsi"/>
        </w:rPr>
        <w:t>was ranked first out of 15 assessment tools used by the U.S. Department of Housing and Urban Development (HUD) (Aubry et al., 2015)</w:t>
      </w:r>
    </w:p>
    <w:p w14:paraId="0106F677" w14:textId="6D25D85B" w:rsidR="009840FD" w:rsidRPr="00556BB4" w:rsidRDefault="009840FD">
      <w:pPr>
        <w:pStyle w:val="BodyText"/>
        <w:numPr>
          <w:ilvl w:val="0"/>
          <w:numId w:val="77"/>
        </w:numPr>
      </w:pPr>
      <w:r w:rsidRPr="00CF25D6">
        <w:rPr>
          <w:rStyle w:val="BodyTextChar"/>
        </w:rPr>
        <w:t xml:space="preserve">The </w:t>
      </w:r>
      <w:r w:rsidRPr="00556BB4">
        <w:t xml:space="preserve">Vulnerability Index - Service Prioritization Decision Assistance Tool </w:t>
      </w:r>
      <w:r w:rsidRPr="00CF25D6">
        <w:rPr>
          <w:rStyle w:val="BodyTextChar"/>
        </w:rPr>
        <w:t>(VI-SPDAT) is widely used in Australia and easy to administer</w:t>
      </w:r>
      <w:r w:rsidR="00255A3D">
        <w:rPr>
          <w:rStyle w:val="BodyTextChar"/>
        </w:rPr>
        <w:t xml:space="preserve">. This tool </w:t>
      </w:r>
      <w:r w:rsidRPr="00CF25D6">
        <w:rPr>
          <w:rStyle w:val="BodyTextChar"/>
        </w:rPr>
        <w:t>gather</w:t>
      </w:r>
      <w:r w:rsidR="00DC13B1">
        <w:rPr>
          <w:rStyle w:val="BodyTextChar"/>
        </w:rPr>
        <w:t>s</w:t>
      </w:r>
      <w:r w:rsidRPr="00CF25D6">
        <w:rPr>
          <w:rStyle w:val="BodyTextChar"/>
        </w:rPr>
        <w:t xml:space="preserve"> information on clients’ risk factors </w:t>
      </w:r>
      <w:r w:rsidR="00DC13B1">
        <w:rPr>
          <w:rStyle w:val="BodyTextChar"/>
        </w:rPr>
        <w:t>to</w:t>
      </w:r>
      <w:r w:rsidRPr="00CF25D6">
        <w:rPr>
          <w:rStyle w:val="BodyTextChar"/>
        </w:rPr>
        <w:t xml:space="preserve"> produc</w:t>
      </w:r>
      <w:r w:rsidR="00DC13B1">
        <w:rPr>
          <w:rStyle w:val="BodyTextChar"/>
        </w:rPr>
        <w:t>e</w:t>
      </w:r>
      <w:r w:rsidRPr="00CF25D6">
        <w:rPr>
          <w:rStyle w:val="BodyTextChar"/>
        </w:rPr>
        <w:t xml:space="preserve"> a vulnerability score. However, </w:t>
      </w:r>
      <w:hyperlink r:id="rId26" w:history="1">
        <w:r w:rsidRPr="00CF25D6">
          <w:rPr>
            <w:rStyle w:val="Hyperlink"/>
            <w:color w:val="000000"/>
            <w:u w:val="none"/>
          </w:rPr>
          <w:t>Brown et al. (2018)</w:t>
        </w:r>
      </w:hyperlink>
      <w:r w:rsidRPr="00CF25D6">
        <w:t xml:space="preserve"> </w:t>
      </w:r>
      <w:r w:rsidRPr="00CF25D6">
        <w:lastRenderedPageBreak/>
        <w:t xml:space="preserve">found there are challenges </w:t>
      </w:r>
      <w:r w:rsidR="008B1962">
        <w:t>with</w:t>
      </w:r>
      <w:r w:rsidR="008B1962" w:rsidRPr="00CF25D6">
        <w:t xml:space="preserve"> </w:t>
      </w:r>
      <w:r w:rsidRPr="00CF25D6">
        <w:t>the reliability and validity of the VI-SPDAT in practical use.</w:t>
      </w:r>
    </w:p>
    <w:p w14:paraId="0329EC41" w14:textId="5FEA174A" w:rsidR="009840FD" w:rsidRPr="00712BC2" w:rsidRDefault="008B1962" w:rsidP="00712BC2">
      <w:pPr>
        <w:pStyle w:val="BodyText"/>
      </w:pPr>
      <w:r>
        <w:t xml:space="preserve">Any </w:t>
      </w:r>
      <w:r w:rsidR="009840FD" w:rsidRPr="00712BC2">
        <w:t>tool will need high test-retest reliability</w:t>
      </w:r>
      <w:r>
        <w:t xml:space="preserve"> t</w:t>
      </w:r>
      <w:r w:rsidRPr="00712BC2">
        <w:t>o be useful in monitoring progress</w:t>
      </w:r>
      <w:r w:rsidR="009840FD" w:rsidRPr="00712BC2">
        <w:t xml:space="preserve">. Tools that have been subject to rigorous studies to determine reliability and validity are </w:t>
      </w:r>
      <w:r w:rsidR="00DB5B8B" w:rsidRPr="00712BC2">
        <w:t xml:space="preserve">discussed later in the report and presented in Appendix </w:t>
      </w:r>
      <w:r w:rsidR="00E61191" w:rsidRPr="00712BC2">
        <w:t>D</w:t>
      </w:r>
      <w:r w:rsidR="00DB5B8B" w:rsidRPr="00712BC2">
        <w:t>.</w:t>
      </w:r>
    </w:p>
    <w:p w14:paraId="7A5935DB" w14:textId="3EF8CA49" w:rsidR="00DD65E0" w:rsidRPr="00712BC2" w:rsidRDefault="009840FD" w:rsidP="00712BC2">
      <w:pPr>
        <w:pStyle w:val="BodyText"/>
      </w:pPr>
      <w:r w:rsidRPr="00712BC2">
        <w:t xml:space="preserve">One example of a tool used to monitor client wellbeing is the Personal Wellbeing Index -Adult (PWI-A), used in Australia and internationally. However, this </w:t>
      </w:r>
      <w:r w:rsidR="008B1962">
        <w:t>provides</w:t>
      </w:r>
      <w:r w:rsidR="008B1962" w:rsidRPr="00712BC2">
        <w:t xml:space="preserve"> </w:t>
      </w:r>
      <w:r w:rsidRPr="00712BC2">
        <w:t>an overview of self-reported wellbeing, as opposed to progress toward</w:t>
      </w:r>
      <w:r w:rsidR="008B1962">
        <w:t>s</w:t>
      </w:r>
      <w:r w:rsidRPr="00712BC2">
        <w:t xml:space="preserve"> specific goals (</w:t>
      </w:r>
      <w:r w:rsidR="008B1962">
        <w:t xml:space="preserve">such as </w:t>
      </w:r>
      <w:r w:rsidRPr="00712BC2">
        <w:t>achieving and maintaining a tenancy etc.) Likewise</w:t>
      </w:r>
      <w:r w:rsidR="00280F20" w:rsidRPr="00712BC2">
        <w:t>,</w:t>
      </w:r>
      <w:r w:rsidRPr="00712BC2">
        <w:t xml:space="preserve"> the</w:t>
      </w:r>
      <w:r w:rsidR="008B1962">
        <w:t xml:space="preserve"> CANSAS</w:t>
      </w:r>
      <w:r w:rsidRPr="00712BC2">
        <w:t xml:space="preserve"> tool used by MA, is useful for </w:t>
      </w:r>
      <w:r w:rsidR="008B1962">
        <w:t xml:space="preserve">generally </w:t>
      </w:r>
      <w:r w:rsidRPr="00712BC2">
        <w:t>i</w:t>
      </w:r>
      <w:r w:rsidR="00DB5B8B" w:rsidRPr="00712BC2">
        <w:t>den</w:t>
      </w:r>
      <w:r w:rsidRPr="00712BC2">
        <w:t xml:space="preserve">tifying met and unmet </w:t>
      </w:r>
      <w:r w:rsidR="008B1962">
        <w:t>needs</w:t>
      </w:r>
      <w:r w:rsidRPr="00712BC2">
        <w:t>.</w:t>
      </w:r>
    </w:p>
    <w:p w14:paraId="4B73F965" w14:textId="2A673DF2" w:rsidR="009840FD" w:rsidRPr="00712BC2" w:rsidRDefault="009840FD" w:rsidP="00712BC2">
      <w:pPr>
        <w:pStyle w:val="BodyText"/>
      </w:pPr>
      <w:r w:rsidRPr="00712BC2">
        <w:t xml:space="preserve">The </w:t>
      </w:r>
      <w:r w:rsidR="008B1962">
        <w:t xml:space="preserve">H&amp;H </w:t>
      </w:r>
      <w:r w:rsidRPr="00712BC2">
        <w:t>program measure</w:t>
      </w:r>
      <w:r w:rsidR="008B1962">
        <w:t>d</w:t>
      </w:r>
      <w:r w:rsidRPr="00712BC2">
        <w:t xml:space="preserve"> outcomes using the Client Information Management System (CIMS) to record completion of the agreed outcomes as per Service Delivery Agreement. </w:t>
      </w:r>
      <w:r w:rsidR="008B1962">
        <w:t>In addition</w:t>
      </w:r>
      <w:r w:rsidR="008B1962" w:rsidRPr="00712BC2">
        <w:t xml:space="preserve"> </w:t>
      </w:r>
      <w:r w:rsidRPr="00712BC2">
        <w:t>to this data collection, outcomes were independently certified</w:t>
      </w:r>
      <w:r w:rsidR="00DB5B8B" w:rsidRPr="00712BC2">
        <w:t xml:space="preserve"> by </w:t>
      </w:r>
      <w:r w:rsidR="00361C8E" w:rsidRPr="00712BC2">
        <w:t>BD</w:t>
      </w:r>
      <w:r w:rsidR="00361C8E">
        <w:t>O</w:t>
      </w:r>
      <w:r w:rsidR="00361C8E" w:rsidRPr="00712BC2">
        <w:t xml:space="preserve"> </w:t>
      </w:r>
      <w:r w:rsidR="00DB5B8B" w:rsidRPr="00712BC2">
        <w:t>(2021)</w:t>
      </w:r>
      <w:r w:rsidRPr="00712BC2">
        <w:t>. In terms of validating outcomes, recommendations have been made elsewhere on using linked data rather than relying on client self-report wherever possible.</w:t>
      </w:r>
    </w:p>
    <w:p w14:paraId="3B337953" w14:textId="77777777" w:rsidR="009840FD" w:rsidRDefault="009840FD">
      <w:pPr>
        <w:pStyle w:val="LDStandardBodyText"/>
        <w:keepNext/>
        <w:numPr>
          <w:ilvl w:val="0"/>
          <w:numId w:val="41"/>
        </w:numPr>
        <w:tabs>
          <w:tab w:val="left" w:pos="640"/>
          <w:tab w:val="left" w:pos="2510"/>
          <w:tab w:val="left" w:pos="3258"/>
        </w:tabs>
        <w:spacing w:before="60" w:after="60"/>
        <w:rPr>
          <w:bCs/>
          <w:sz w:val="22"/>
          <w:szCs w:val="22"/>
        </w:rPr>
      </w:pPr>
      <w:r w:rsidRPr="00CF25D6">
        <w:rPr>
          <w:bCs/>
          <w:sz w:val="22"/>
          <w:szCs w:val="22"/>
        </w:rPr>
        <w:t>What lessons can be le</w:t>
      </w:r>
      <w:r w:rsidR="003F64DF">
        <w:rPr>
          <w:bCs/>
          <w:sz w:val="22"/>
          <w:szCs w:val="22"/>
        </w:rPr>
        <w:t>ar</w:t>
      </w:r>
      <w:r w:rsidRPr="00CF25D6">
        <w:rPr>
          <w:bCs/>
          <w:sz w:val="22"/>
          <w:szCs w:val="22"/>
        </w:rPr>
        <w:t>nt from H&amp;H for future Social Impact Investments that target similar cohorts?</w:t>
      </w:r>
    </w:p>
    <w:p w14:paraId="40C232A1" w14:textId="77777777" w:rsidR="009840FD" w:rsidRDefault="009840FD" w:rsidP="009840FD">
      <w:pPr>
        <w:pStyle w:val="LDStandardBodyText"/>
        <w:keepNext/>
        <w:tabs>
          <w:tab w:val="left" w:pos="640"/>
          <w:tab w:val="left" w:pos="2510"/>
          <w:tab w:val="left" w:pos="3258"/>
        </w:tabs>
        <w:spacing w:before="60" w:after="60"/>
        <w:rPr>
          <w:bCs/>
          <w:sz w:val="22"/>
          <w:szCs w:val="22"/>
        </w:rPr>
      </w:pPr>
    </w:p>
    <w:p w14:paraId="751D1D48" w14:textId="55C0293B" w:rsidR="009840FD" w:rsidRDefault="009840FD" w:rsidP="00E45EC3">
      <w:pPr>
        <w:pStyle w:val="BodyText"/>
      </w:pPr>
      <w:r>
        <w:t>In summary (</w:t>
      </w:r>
      <w:r w:rsidR="008B1962">
        <w:t xml:space="preserve">also </w:t>
      </w:r>
      <w:r>
        <w:t xml:space="preserve">see the relevant section later in the report for a full discussion): </w:t>
      </w:r>
    </w:p>
    <w:p w14:paraId="78F94857" w14:textId="77777777" w:rsidR="009840FD" w:rsidRPr="00542322" w:rsidRDefault="009840FD">
      <w:pPr>
        <w:pStyle w:val="BodytextAHURI"/>
        <w:numPr>
          <w:ilvl w:val="0"/>
          <w:numId w:val="78"/>
        </w:numPr>
        <w:tabs>
          <w:tab w:val="clear" w:pos="851"/>
          <w:tab w:val="left" w:pos="1276"/>
        </w:tabs>
        <w:ind w:left="567"/>
      </w:pPr>
      <w:bookmarkStart w:id="22" w:name="_Hlk112662323"/>
      <w:r w:rsidRPr="00542322">
        <w:t xml:space="preserve">The program filled a gap by </w:t>
      </w:r>
      <w:r w:rsidR="003C2D13">
        <w:t>intercepting clients at risk of homelessness</w:t>
      </w:r>
      <w:r w:rsidR="003C2D13" w:rsidRPr="00542322">
        <w:t xml:space="preserve"> </w:t>
      </w:r>
      <w:r w:rsidRPr="00542322">
        <w:t>in health settings</w:t>
      </w:r>
      <w:r>
        <w:t>.</w:t>
      </w:r>
    </w:p>
    <w:bookmarkEnd w:id="22"/>
    <w:p w14:paraId="0E59351C" w14:textId="77777777" w:rsidR="009840FD" w:rsidRPr="00542322" w:rsidRDefault="009840FD">
      <w:pPr>
        <w:pStyle w:val="BodytextAHURI"/>
        <w:numPr>
          <w:ilvl w:val="0"/>
          <w:numId w:val="57"/>
        </w:numPr>
        <w:ind w:left="851" w:hanging="567"/>
      </w:pPr>
      <w:r w:rsidRPr="00542322">
        <w:t>Payable outcomes should be realistic for the cohort</w:t>
      </w:r>
      <w:r>
        <w:t>.</w:t>
      </w:r>
    </w:p>
    <w:p w14:paraId="0F571E42" w14:textId="77777777" w:rsidR="009840FD" w:rsidRPr="00542322" w:rsidRDefault="009840FD">
      <w:pPr>
        <w:pStyle w:val="BodytextAHURI"/>
        <w:numPr>
          <w:ilvl w:val="0"/>
          <w:numId w:val="57"/>
        </w:numPr>
        <w:ind w:left="851" w:hanging="567"/>
      </w:pPr>
      <w:r w:rsidRPr="00542322">
        <w:t>Assumptions should not be made about a ‘balanced’ client mix</w:t>
      </w:r>
      <w:r w:rsidR="003F64DF">
        <w:t xml:space="preserve"> in terms of need</w:t>
      </w:r>
      <w:r>
        <w:t>.</w:t>
      </w:r>
    </w:p>
    <w:p w14:paraId="1C308E77" w14:textId="74A89E7C" w:rsidR="009840FD" w:rsidRPr="00542322" w:rsidRDefault="009840FD">
      <w:pPr>
        <w:pStyle w:val="BodytextAHURI"/>
        <w:numPr>
          <w:ilvl w:val="0"/>
          <w:numId w:val="57"/>
        </w:numPr>
        <w:ind w:left="851" w:hanging="567"/>
      </w:pPr>
      <w:r w:rsidRPr="00542322">
        <w:t xml:space="preserve">Client goals were not always the </w:t>
      </w:r>
      <w:r w:rsidR="008B1962">
        <w:t xml:space="preserve">program’s specified </w:t>
      </w:r>
      <w:r w:rsidRPr="00542322">
        <w:t>goals</w:t>
      </w:r>
      <w:r>
        <w:t>.</w:t>
      </w:r>
    </w:p>
    <w:p w14:paraId="0DD61F75" w14:textId="77777777" w:rsidR="009840FD" w:rsidRPr="00542322" w:rsidRDefault="009840FD">
      <w:pPr>
        <w:pStyle w:val="BodytextAHURI"/>
        <w:numPr>
          <w:ilvl w:val="0"/>
          <w:numId w:val="57"/>
        </w:numPr>
        <w:ind w:left="851" w:hanging="567"/>
      </w:pPr>
      <w:r w:rsidRPr="00542322">
        <w:t>A simple screening tool, and a longer-form triage tool, could be used with clients</w:t>
      </w:r>
      <w:r>
        <w:t>.</w:t>
      </w:r>
    </w:p>
    <w:p w14:paraId="6A819621" w14:textId="77777777" w:rsidR="009840FD" w:rsidRPr="00542322" w:rsidRDefault="009840FD">
      <w:pPr>
        <w:pStyle w:val="BodytextAHURI"/>
        <w:numPr>
          <w:ilvl w:val="0"/>
          <w:numId w:val="57"/>
        </w:numPr>
        <w:ind w:left="851" w:hanging="567"/>
      </w:pPr>
      <w:r w:rsidRPr="00542322">
        <w:t>Availability of affordable housing is key</w:t>
      </w:r>
      <w:r>
        <w:t>.</w:t>
      </w:r>
    </w:p>
    <w:p w14:paraId="08696CE6" w14:textId="03D4F57C" w:rsidR="009840FD" w:rsidRPr="00542322" w:rsidRDefault="00DB5B8B">
      <w:pPr>
        <w:pStyle w:val="BodytextAHURI"/>
        <w:numPr>
          <w:ilvl w:val="0"/>
          <w:numId w:val="57"/>
        </w:numPr>
        <w:tabs>
          <w:tab w:val="clear" w:pos="567"/>
          <w:tab w:val="clear" w:pos="851"/>
        </w:tabs>
        <w:ind w:left="567" w:hanging="283"/>
      </w:pPr>
      <w:r>
        <w:t>The NSW Government should c</w:t>
      </w:r>
      <w:r w:rsidR="009840FD" w:rsidRPr="00542322">
        <w:t xml:space="preserve">ontinue </w:t>
      </w:r>
      <w:r w:rsidR="00901409">
        <w:t>to</w:t>
      </w:r>
      <w:r w:rsidR="00901409" w:rsidRPr="00542322">
        <w:t xml:space="preserve"> </w:t>
      </w:r>
      <w:r w:rsidR="009840FD" w:rsidRPr="00542322">
        <w:t>co-ordinate homelessness interventions at the State level</w:t>
      </w:r>
      <w:r w:rsidR="009840FD">
        <w:t>.</w:t>
      </w:r>
    </w:p>
    <w:p w14:paraId="4F835F2A" w14:textId="77777777" w:rsidR="009840FD" w:rsidRDefault="009840FD" w:rsidP="008967D3">
      <w:pPr>
        <w:pStyle w:val="BodytextAHURI"/>
        <w:rPr>
          <w:rStyle w:val="BodyTextChar"/>
        </w:rPr>
      </w:pPr>
    </w:p>
    <w:p w14:paraId="7DE69D27" w14:textId="77777777" w:rsidR="009E3F70" w:rsidRPr="00012CD5" w:rsidRDefault="009E3F70" w:rsidP="004A1261">
      <w:pPr>
        <w:pStyle w:val="Heading2"/>
        <w:rPr>
          <w:rStyle w:val="BodyTextChar"/>
        </w:rPr>
      </w:pPr>
      <w:bookmarkStart w:id="23" w:name="_Toc126941328"/>
      <w:r w:rsidRPr="00012CD5">
        <w:rPr>
          <w:rStyle w:val="BodyTextChar"/>
        </w:rPr>
        <w:t>Conclusion</w:t>
      </w:r>
      <w:bookmarkEnd w:id="23"/>
      <w:r w:rsidRPr="00012CD5">
        <w:rPr>
          <w:rStyle w:val="BodyTextChar"/>
        </w:rPr>
        <w:t xml:space="preserve"> </w:t>
      </w:r>
    </w:p>
    <w:p w14:paraId="1327EBA3" w14:textId="794619D0" w:rsidR="00EC0A41" w:rsidRPr="00712BC2" w:rsidRDefault="00EC0A41" w:rsidP="00712BC2">
      <w:pPr>
        <w:pStyle w:val="BodyText"/>
        <w:rPr>
          <w:rStyle w:val="cf01"/>
          <w:rFonts w:ascii="Arial" w:hAnsi="Arial" w:cs="Arial"/>
          <w:sz w:val="22"/>
          <w:szCs w:val="22"/>
        </w:rPr>
      </w:pPr>
      <w:r w:rsidRPr="00712BC2">
        <w:rPr>
          <w:rStyle w:val="cf01"/>
          <w:rFonts w:ascii="Arial" w:hAnsi="Arial" w:cs="Arial"/>
          <w:sz w:val="22"/>
          <w:szCs w:val="22"/>
        </w:rPr>
        <w:t xml:space="preserve">The H&amp;H was a social impact investment program that sought outcomes over and above </w:t>
      </w:r>
      <w:r w:rsidR="00DB5B8B" w:rsidRPr="00712BC2">
        <w:rPr>
          <w:rStyle w:val="cf01"/>
          <w:rFonts w:ascii="Arial" w:hAnsi="Arial" w:cs="Arial"/>
          <w:sz w:val="22"/>
          <w:szCs w:val="22"/>
        </w:rPr>
        <w:t xml:space="preserve">the </w:t>
      </w:r>
      <w:r w:rsidR="006B3CDC" w:rsidRPr="00712BC2">
        <w:rPr>
          <w:rStyle w:val="cf01"/>
          <w:rFonts w:ascii="Arial" w:hAnsi="Arial" w:cs="Arial"/>
          <w:sz w:val="22"/>
          <w:szCs w:val="22"/>
        </w:rPr>
        <w:t xml:space="preserve">regular </w:t>
      </w:r>
      <w:r w:rsidR="00DB5B8B" w:rsidRPr="00712BC2">
        <w:rPr>
          <w:rStyle w:val="cf01"/>
          <w:rFonts w:ascii="Arial" w:hAnsi="Arial" w:cs="Arial"/>
          <w:sz w:val="22"/>
          <w:szCs w:val="22"/>
        </w:rPr>
        <w:t xml:space="preserve">Government and NGO services typifying </w:t>
      </w:r>
      <w:r w:rsidRPr="00712BC2">
        <w:rPr>
          <w:rStyle w:val="cf01"/>
          <w:rFonts w:ascii="Arial" w:hAnsi="Arial" w:cs="Arial"/>
          <w:sz w:val="22"/>
          <w:szCs w:val="22"/>
        </w:rPr>
        <w:t xml:space="preserve">‘business as usual’. </w:t>
      </w:r>
      <w:r w:rsidR="006B3CDC" w:rsidRPr="00712BC2">
        <w:rPr>
          <w:rStyle w:val="cf01"/>
          <w:rFonts w:ascii="Arial" w:hAnsi="Arial" w:cs="Arial"/>
          <w:sz w:val="22"/>
          <w:szCs w:val="22"/>
        </w:rPr>
        <w:t xml:space="preserve">H&amp;H </w:t>
      </w:r>
      <w:r w:rsidRPr="00712BC2">
        <w:rPr>
          <w:rStyle w:val="cf01"/>
          <w:rFonts w:ascii="Arial" w:hAnsi="Arial" w:cs="Arial"/>
          <w:sz w:val="22"/>
          <w:szCs w:val="22"/>
        </w:rPr>
        <w:t xml:space="preserve">was largely implemented as intended, intercepting </w:t>
      </w:r>
      <w:r w:rsidR="00901409">
        <w:rPr>
          <w:rStyle w:val="cf01"/>
          <w:rFonts w:ascii="Arial" w:hAnsi="Arial" w:cs="Arial"/>
          <w:sz w:val="22"/>
          <w:szCs w:val="22"/>
        </w:rPr>
        <w:t>people</w:t>
      </w:r>
      <w:r w:rsidR="00901409" w:rsidRPr="00712BC2">
        <w:rPr>
          <w:rStyle w:val="cf01"/>
          <w:rFonts w:ascii="Arial" w:hAnsi="Arial" w:cs="Arial"/>
          <w:sz w:val="22"/>
          <w:szCs w:val="22"/>
        </w:rPr>
        <w:t xml:space="preserve"> </w:t>
      </w:r>
      <w:r w:rsidRPr="00712BC2">
        <w:rPr>
          <w:rStyle w:val="cf01"/>
          <w:rFonts w:ascii="Arial" w:hAnsi="Arial" w:cs="Arial"/>
          <w:sz w:val="22"/>
          <w:szCs w:val="22"/>
        </w:rPr>
        <w:t xml:space="preserve">experiencing homelessness in health settings and diverting them into the program, assisting 227 individuals. However, the </w:t>
      </w:r>
      <w:r w:rsidR="00B1055A" w:rsidRPr="00712BC2">
        <w:rPr>
          <w:rStyle w:val="cf01"/>
          <w:rFonts w:ascii="Arial" w:hAnsi="Arial" w:cs="Arial"/>
          <w:sz w:val="22"/>
          <w:szCs w:val="22"/>
        </w:rPr>
        <w:t xml:space="preserve">expected </w:t>
      </w:r>
      <w:r w:rsidR="00361C8E">
        <w:rPr>
          <w:rStyle w:val="cf01"/>
          <w:rFonts w:ascii="Arial" w:hAnsi="Arial" w:cs="Arial"/>
          <w:sz w:val="22"/>
          <w:szCs w:val="22"/>
        </w:rPr>
        <w:t xml:space="preserve">payable </w:t>
      </w:r>
      <w:r w:rsidRPr="00712BC2">
        <w:rPr>
          <w:rStyle w:val="cf01"/>
          <w:rFonts w:ascii="Arial" w:hAnsi="Arial" w:cs="Arial"/>
          <w:sz w:val="22"/>
          <w:szCs w:val="22"/>
        </w:rPr>
        <w:t xml:space="preserve">client outcomes </w:t>
      </w:r>
      <w:r w:rsidR="00361C8E" w:rsidRPr="00E07F39">
        <w:rPr>
          <w:rStyle w:val="cf01"/>
          <w:rFonts w:ascii="Arial" w:hAnsi="Arial" w:cs="Arial"/>
          <w:sz w:val="22"/>
          <w:szCs w:val="22"/>
        </w:rPr>
        <w:t>were</w:t>
      </w:r>
      <w:r w:rsidR="00901409">
        <w:rPr>
          <w:rStyle w:val="cf01"/>
          <w:rFonts w:ascii="Arial" w:hAnsi="Arial" w:cs="Arial"/>
          <w:sz w:val="22"/>
          <w:szCs w:val="22"/>
        </w:rPr>
        <w:t xml:space="preserve"> </w:t>
      </w:r>
      <w:r w:rsidR="00361C8E" w:rsidRPr="00E07F39">
        <w:rPr>
          <w:rStyle w:val="cf01"/>
          <w:rFonts w:ascii="Arial" w:hAnsi="Arial" w:cs="Arial"/>
          <w:sz w:val="22"/>
          <w:szCs w:val="22"/>
        </w:rPr>
        <w:t>n</w:t>
      </w:r>
      <w:r w:rsidR="00901409">
        <w:rPr>
          <w:rStyle w:val="cf01"/>
          <w:rFonts w:ascii="Arial" w:hAnsi="Arial" w:cs="Arial"/>
          <w:sz w:val="22"/>
          <w:szCs w:val="22"/>
        </w:rPr>
        <w:t>o</w:t>
      </w:r>
      <w:r w:rsidR="00361C8E" w:rsidRPr="00E07F39">
        <w:rPr>
          <w:rStyle w:val="cf01"/>
          <w:rFonts w:ascii="Arial" w:hAnsi="Arial" w:cs="Arial"/>
          <w:sz w:val="22"/>
          <w:szCs w:val="22"/>
        </w:rPr>
        <w:t>t achieved</w:t>
      </w:r>
      <w:r w:rsidR="00361C8E">
        <w:rPr>
          <w:rStyle w:val="cf01"/>
          <w:rFonts w:ascii="Arial" w:hAnsi="Arial" w:cs="Arial"/>
          <w:sz w:val="22"/>
          <w:szCs w:val="22"/>
        </w:rPr>
        <w:t xml:space="preserve"> to the required level</w:t>
      </w:r>
      <w:r w:rsidR="00361C8E" w:rsidRPr="00E07F39">
        <w:rPr>
          <w:rStyle w:val="cf01"/>
          <w:rFonts w:ascii="Arial" w:hAnsi="Arial" w:cs="Arial"/>
          <w:sz w:val="22"/>
          <w:szCs w:val="22"/>
        </w:rPr>
        <w:t xml:space="preserve">. </w:t>
      </w:r>
      <w:r w:rsidRPr="00712BC2">
        <w:rPr>
          <w:rStyle w:val="cf01"/>
          <w:rFonts w:ascii="Arial" w:hAnsi="Arial" w:cs="Arial"/>
          <w:sz w:val="22"/>
          <w:szCs w:val="22"/>
        </w:rPr>
        <w:t>This poses key questions</w:t>
      </w:r>
      <w:r w:rsidR="00901409">
        <w:rPr>
          <w:rStyle w:val="cf01"/>
          <w:rFonts w:ascii="Arial" w:hAnsi="Arial" w:cs="Arial"/>
          <w:sz w:val="22"/>
          <w:szCs w:val="22"/>
        </w:rPr>
        <w:t xml:space="preserve"> -</w:t>
      </w:r>
      <w:r w:rsidR="00901409" w:rsidRPr="00712BC2">
        <w:rPr>
          <w:rStyle w:val="cf01"/>
          <w:rFonts w:ascii="Arial" w:hAnsi="Arial" w:cs="Arial"/>
          <w:sz w:val="22"/>
          <w:szCs w:val="22"/>
        </w:rPr>
        <w:t xml:space="preserve"> </w:t>
      </w:r>
      <w:r w:rsidRPr="00712BC2">
        <w:rPr>
          <w:rStyle w:val="cf01"/>
          <w:rFonts w:ascii="Arial" w:hAnsi="Arial" w:cs="Arial"/>
          <w:sz w:val="22"/>
          <w:szCs w:val="22"/>
        </w:rPr>
        <w:t>were the expected outcomes realistic and achievable for this cohort</w:t>
      </w:r>
      <w:r w:rsidR="0026507D" w:rsidRPr="00712BC2">
        <w:rPr>
          <w:rStyle w:val="cf01"/>
          <w:rFonts w:ascii="Arial" w:hAnsi="Arial" w:cs="Arial"/>
          <w:sz w:val="22"/>
          <w:szCs w:val="22"/>
        </w:rPr>
        <w:t xml:space="preserve">, </w:t>
      </w:r>
      <w:r w:rsidR="00901409">
        <w:rPr>
          <w:rStyle w:val="cf01"/>
          <w:rFonts w:ascii="Arial" w:hAnsi="Arial" w:cs="Arial"/>
          <w:sz w:val="22"/>
          <w:szCs w:val="22"/>
        </w:rPr>
        <w:t>which was</w:t>
      </w:r>
      <w:r w:rsidR="0026507D" w:rsidRPr="00712BC2">
        <w:rPr>
          <w:rStyle w:val="cf01"/>
          <w:rFonts w:ascii="Arial" w:hAnsi="Arial" w:cs="Arial"/>
          <w:sz w:val="22"/>
          <w:szCs w:val="22"/>
        </w:rPr>
        <w:t xml:space="preserve"> characterised </w:t>
      </w:r>
      <w:r w:rsidR="00901409">
        <w:rPr>
          <w:rStyle w:val="cf01"/>
          <w:rFonts w:ascii="Arial" w:hAnsi="Arial" w:cs="Arial"/>
          <w:sz w:val="22"/>
          <w:szCs w:val="22"/>
        </w:rPr>
        <w:t xml:space="preserve">in many cases </w:t>
      </w:r>
      <w:r w:rsidR="0026507D" w:rsidRPr="00712BC2">
        <w:rPr>
          <w:rStyle w:val="cf01"/>
          <w:rFonts w:ascii="Arial" w:hAnsi="Arial" w:cs="Arial"/>
          <w:sz w:val="22"/>
          <w:szCs w:val="22"/>
        </w:rPr>
        <w:t>by</w:t>
      </w:r>
      <w:r w:rsidR="00650AD7" w:rsidRPr="00712BC2">
        <w:rPr>
          <w:rStyle w:val="cf01"/>
          <w:rFonts w:ascii="Arial" w:hAnsi="Arial" w:cs="Arial"/>
          <w:sz w:val="22"/>
          <w:szCs w:val="22"/>
        </w:rPr>
        <w:t xml:space="preserve"> </w:t>
      </w:r>
      <w:r w:rsidR="0026507D" w:rsidRPr="00712BC2">
        <w:rPr>
          <w:rStyle w:val="cf01"/>
          <w:rFonts w:ascii="Arial" w:hAnsi="Arial" w:cs="Arial"/>
          <w:sz w:val="22"/>
          <w:szCs w:val="22"/>
        </w:rPr>
        <w:t xml:space="preserve">significant </w:t>
      </w:r>
      <w:r w:rsidR="00650AD7" w:rsidRPr="00712BC2">
        <w:rPr>
          <w:rStyle w:val="cf01"/>
          <w:rFonts w:ascii="Arial" w:hAnsi="Arial" w:cs="Arial"/>
          <w:sz w:val="22"/>
          <w:szCs w:val="22"/>
        </w:rPr>
        <w:t>physical and mental hea</w:t>
      </w:r>
      <w:r w:rsidR="00415878" w:rsidRPr="00712BC2">
        <w:rPr>
          <w:rStyle w:val="cf01"/>
          <w:rFonts w:ascii="Arial" w:hAnsi="Arial" w:cs="Arial"/>
          <w:sz w:val="22"/>
          <w:szCs w:val="22"/>
        </w:rPr>
        <w:t>l</w:t>
      </w:r>
      <w:r w:rsidR="00650AD7" w:rsidRPr="00712BC2">
        <w:rPr>
          <w:rStyle w:val="cf01"/>
          <w:rFonts w:ascii="Arial" w:hAnsi="Arial" w:cs="Arial"/>
          <w:sz w:val="22"/>
          <w:szCs w:val="22"/>
        </w:rPr>
        <w:t>th</w:t>
      </w:r>
      <w:r w:rsidR="00901409">
        <w:rPr>
          <w:rStyle w:val="cf01"/>
          <w:rFonts w:ascii="Arial" w:hAnsi="Arial" w:cs="Arial"/>
          <w:sz w:val="22"/>
          <w:szCs w:val="22"/>
        </w:rPr>
        <w:t xml:space="preserve"> issues, alcohol and </w:t>
      </w:r>
      <w:r w:rsidR="00901409">
        <w:rPr>
          <w:rStyle w:val="cf01"/>
          <w:rFonts w:ascii="Arial" w:hAnsi="Arial" w:cs="Arial"/>
          <w:sz w:val="22"/>
          <w:szCs w:val="22"/>
        </w:rPr>
        <w:lastRenderedPageBreak/>
        <w:t>other drug related</w:t>
      </w:r>
      <w:r w:rsidR="00F92C74" w:rsidRPr="00712BC2">
        <w:rPr>
          <w:rStyle w:val="cf01"/>
          <w:rFonts w:ascii="Arial" w:hAnsi="Arial" w:cs="Arial"/>
          <w:sz w:val="22"/>
          <w:szCs w:val="22"/>
        </w:rPr>
        <w:t xml:space="preserve"> </w:t>
      </w:r>
      <w:r w:rsidR="00650AD7" w:rsidRPr="00712BC2">
        <w:rPr>
          <w:rStyle w:val="cf01"/>
          <w:rFonts w:ascii="Arial" w:hAnsi="Arial" w:cs="Arial"/>
          <w:sz w:val="22"/>
          <w:szCs w:val="22"/>
        </w:rPr>
        <w:t xml:space="preserve">challenges, chronic homelessness and </w:t>
      </w:r>
      <w:r w:rsidR="00901409">
        <w:rPr>
          <w:rStyle w:val="cf01"/>
          <w:rFonts w:ascii="Arial" w:hAnsi="Arial" w:cs="Arial"/>
          <w:sz w:val="22"/>
          <w:szCs w:val="22"/>
        </w:rPr>
        <w:t>street</w:t>
      </w:r>
      <w:r w:rsidR="00901409" w:rsidRPr="00712BC2">
        <w:rPr>
          <w:rStyle w:val="cf01"/>
          <w:rFonts w:ascii="Arial" w:hAnsi="Arial" w:cs="Arial"/>
          <w:sz w:val="22"/>
          <w:szCs w:val="22"/>
        </w:rPr>
        <w:t xml:space="preserve"> </w:t>
      </w:r>
      <w:r w:rsidR="00650AD7" w:rsidRPr="00712BC2">
        <w:rPr>
          <w:rStyle w:val="cf01"/>
          <w:rFonts w:ascii="Arial" w:hAnsi="Arial" w:cs="Arial"/>
          <w:sz w:val="22"/>
          <w:szCs w:val="22"/>
        </w:rPr>
        <w:t>sleeping backgrounds</w:t>
      </w:r>
      <w:r w:rsidRPr="00712BC2">
        <w:rPr>
          <w:rStyle w:val="cf01"/>
          <w:rFonts w:ascii="Arial" w:hAnsi="Arial" w:cs="Arial"/>
          <w:sz w:val="22"/>
          <w:szCs w:val="22"/>
        </w:rPr>
        <w:t>? What did MA do differently</w:t>
      </w:r>
      <w:r w:rsidR="00B3115D">
        <w:rPr>
          <w:rStyle w:val="cf01"/>
          <w:rFonts w:ascii="Arial" w:hAnsi="Arial" w:cs="Arial"/>
          <w:sz w:val="22"/>
          <w:szCs w:val="22"/>
        </w:rPr>
        <w:t xml:space="preserve"> </w:t>
      </w:r>
      <w:r w:rsidRPr="00712BC2">
        <w:rPr>
          <w:rStyle w:val="cf01"/>
          <w:rFonts w:ascii="Arial" w:hAnsi="Arial" w:cs="Arial"/>
          <w:sz w:val="22"/>
          <w:szCs w:val="22"/>
        </w:rPr>
        <w:t xml:space="preserve">from normal service provision to </w:t>
      </w:r>
      <w:r w:rsidR="00650AD7" w:rsidRPr="00712BC2">
        <w:rPr>
          <w:rStyle w:val="cf01"/>
          <w:rFonts w:ascii="Arial" w:hAnsi="Arial" w:cs="Arial"/>
          <w:sz w:val="22"/>
          <w:szCs w:val="22"/>
        </w:rPr>
        <w:t xml:space="preserve">attempt to </w:t>
      </w:r>
      <w:r w:rsidRPr="00712BC2">
        <w:rPr>
          <w:rStyle w:val="cf01"/>
          <w:rFonts w:ascii="Arial" w:hAnsi="Arial" w:cs="Arial"/>
          <w:sz w:val="22"/>
          <w:szCs w:val="22"/>
        </w:rPr>
        <w:t xml:space="preserve">achieve better outcomes with </w:t>
      </w:r>
      <w:r w:rsidR="00650AD7" w:rsidRPr="00712BC2">
        <w:rPr>
          <w:rStyle w:val="cf01"/>
          <w:rFonts w:ascii="Arial" w:hAnsi="Arial" w:cs="Arial"/>
          <w:sz w:val="22"/>
          <w:szCs w:val="22"/>
        </w:rPr>
        <w:t xml:space="preserve">these </w:t>
      </w:r>
      <w:r w:rsidRPr="00712BC2">
        <w:rPr>
          <w:rStyle w:val="cf01"/>
          <w:rFonts w:ascii="Arial" w:hAnsi="Arial" w:cs="Arial"/>
          <w:sz w:val="22"/>
          <w:szCs w:val="22"/>
        </w:rPr>
        <w:t>clients?</w:t>
      </w:r>
    </w:p>
    <w:p w14:paraId="7D879976" w14:textId="6CE0167C" w:rsidR="00EC0A41" w:rsidRPr="00712BC2" w:rsidRDefault="00B3115D" w:rsidP="00712BC2">
      <w:pPr>
        <w:pStyle w:val="BodyText"/>
      </w:pPr>
      <w:r w:rsidRPr="008019D6">
        <w:t>Overall, this pilot demonstrated that even with increased resources, case management and clear KPIs</w:t>
      </w:r>
      <w:r w:rsidR="00F92C74">
        <w:t>,</w:t>
      </w:r>
      <w:r w:rsidRPr="008019D6">
        <w:t xml:space="preserve"> </w:t>
      </w:r>
      <w:r>
        <w:t xml:space="preserve">this model was not successful in achieving the </w:t>
      </w:r>
      <w:r w:rsidR="00361C8E">
        <w:t xml:space="preserve">payable </w:t>
      </w:r>
      <w:r>
        <w:t>housing and participation goals of the program</w:t>
      </w:r>
      <w:r w:rsidRPr="008019D6">
        <w:t xml:space="preserve">. </w:t>
      </w:r>
      <w:r w:rsidR="00EC0A41" w:rsidRPr="00712BC2">
        <w:t xml:space="preserve">Many people at risk of or experiencing homelessness have complex needs that </w:t>
      </w:r>
      <w:r w:rsidR="00901409">
        <w:t>may impact their ability</w:t>
      </w:r>
      <w:r w:rsidR="00EC0A41" w:rsidRPr="00712BC2">
        <w:t xml:space="preserve"> to achieve </w:t>
      </w:r>
      <w:r w:rsidR="00901409">
        <w:t>many</w:t>
      </w:r>
      <w:r w:rsidR="00901409" w:rsidRPr="00712BC2">
        <w:t xml:space="preserve"> </w:t>
      </w:r>
      <w:r w:rsidR="00EC0A41" w:rsidRPr="00712BC2">
        <w:t xml:space="preserve">of the </w:t>
      </w:r>
      <w:r w:rsidR="00361C8E">
        <w:t>payable</w:t>
      </w:r>
      <w:r w:rsidR="00361C8E" w:rsidRPr="00712BC2">
        <w:t xml:space="preserve"> </w:t>
      </w:r>
      <w:r w:rsidR="00EC0A41" w:rsidRPr="00712BC2">
        <w:t>goals, at least within a two-year period. However, client data analysis indicates that longevity of support did</w:t>
      </w:r>
      <w:r w:rsidR="00901409">
        <w:t>,</w:t>
      </w:r>
      <w:r w:rsidR="00EC0A41" w:rsidRPr="00712BC2">
        <w:t xml:space="preserve"> on aggregate</w:t>
      </w:r>
      <w:r w:rsidR="00901409">
        <w:t>,</w:t>
      </w:r>
      <w:r w:rsidR="00EC0A41" w:rsidRPr="00712BC2">
        <w:t xml:space="preserve"> contribute to positive outcomes </w:t>
      </w:r>
      <w:r w:rsidR="00901409">
        <w:t>i.e.</w:t>
      </w:r>
      <w:r w:rsidR="00901409" w:rsidRPr="00712BC2">
        <w:t xml:space="preserve"> </w:t>
      </w:r>
      <w:r w:rsidR="00EC0A41" w:rsidRPr="00712BC2">
        <w:t xml:space="preserve">the longer clients were in the program, the more likely they were to reach more </w:t>
      </w:r>
      <w:r w:rsidR="00361C8E">
        <w:t xml:space="preserve">payable </w:t>
      </w:r>
      <w:r w:rsidR="00EC0A41" w:rsidRPr="00712BC2">
        <w:t>goals (including those who were classified as ‘high level’ needs</w:t>
      </w:r>
      <w:r w:rsidR="00650AD7" w:rsidRPr="00712BC2">
        <w:t xml:space="preserve"> clients</w:t>
      </w:r>
      <w:r w:rsidR="00EC0A41" w:rsidRPr="00712BC2">
        <w:t>).</w:t>
      </w:r>
    </w:p>
    <w:p w14:paraId="56174E7C" w14:textId="4065C030" w:rsidR="00EC0A41" w:rsidRPr="00712BC2" w:rsidRDefault="00EC0A41" w:rsidP="00712BC2">
      <w:pPr>
        <w:pStyle w:val="BodyText"/>
      </w:pPr>
      <w:r w:rsidRPr="00712BC2">
        <w:t>The program filled a gap between services</w:t>
      </w:r>
      <w:r w:rsidR="00901409">
        <w:t xml:space="preserve"> and</w:t>
      </w:r>
      <w:r w:rsidR="00901409" w:rsidRPr="00712BC2">
        <w:t xml:space="preserve"> </w:t>
      </w:r>
      <w:r w:rsidRPr="00712BC2">
        <w:t>helped people transition from medical care settings to the community</w:t>
      </w:r>
      <w:r w:rsidR="00901409">
        <w:t xml:space="preserve">. </w:t>
      </w:r>
      <w:r w:rsidRPr="00712BC2">
        <w:t xml:space="preserve"> 94 clients out of 227 fully achieve</w:t>
      </w:r>
      <w:r w:rsidR="00901409">
        <w:t>d</w:t>
      </w:r>
      <w:r w:rsidRPr="00712BC2">
        <w:t xml:space="preserve"> a housing goal (although still </w:t>
      </w:r>
      <w:r w:rsidR="00901409" w:rsidRPr="00712BC2">
        <w:t>f</w:t>
      </w:r>
      <w:r w:rsidR="00901409">
        <w:t>ell</w:t>
      </w:r>
      <w:r w:rsidR="00901409" w:rsidRPr="00712BC2">
        <w:t xml:space="preserve"> </w:t>
      </w:r>
      <w:r w:rsidRPr="00712BC2">
        <w:t xml:space="preserve">short of </w:t>
      </w:r>
      <w:r w:rsidR="00650AD7" w:rsidRPr="00712BC2">
        <w:t>performance targets</w:t>
      </w:r>
      <w:r w:rsidRPr="00712BC2">
        <w:t xml:space="preserve">). </w:t>
      </w:r>
    </w:p>
    <w:p w14:paraId="572AC662" w14:textId="0A73A303" w:rsidR="00EC0A41" w:rsidRPr="00712BC2" w:rsidRDefault="00EC0A41" w:rsidP="00712BC2">
      <w:pPr>
        <w:pStyle w:val="BodyText"/>
      </w:pPr>
      <w:r w:rsidRPr="00712BC2">
        <w:t xml:space="preserve">The H&amp;H program highlights many of the barriers people face </w:t>
      </w:r>
      <w:r w:rsidR="001A55B1">
        <w:t>in</w:t>
      </w:r>
      <w:r w:rsidR="001A55B1" w:rsidRPr="00712BC2">
        <w:t xml:space="preserve"> </w:t>
      </w:r>
      <w:r w:rsidRPr="00712BC2">
        <w:t>engag</w:t>
      </w:r>
      <w:r w:rsidR="001A55B1">
        <w:t>ing</w:t>
      </w:r>
      <w:r w:rsidRPr="00712BC2">
        <w:t xml:space="preserve"> in social participation and accessing </w:t>
      </w:r>
      <w:r w:rsidR="001A55B1">
        <w:t xml:space="preserve">government </w:t>
      </w:r>
      <w:r w:rsidRPr="00712BC2">
        <w:t xml:space="preserve">safety nets. </w:t>
      </w:r>
    </w:p>
    <w:p w14:paraId="1F09878D" w14:textId="309F4CE8" w:rsidR="00EC0A41" w:rsidRPr="00712BC2" w:rsidRDefault="00EC0A41" w:rsidP="00712BC2">
      <w:pPr>
        <w:pStyle w:val="BodyText"/>
      </w:pPr>
      <w:r w:rsidRPr="00712BC2">
        <w:t xml:space="preserve">It may be that SII programs are more effective when they are based on </w:t>
      </w:r>
      <w:r w:rsidR="00650AD7" w:rsidRPr="00712BC2">
        <w:t xml:space="preserve">outcomes </w:t>
      </w:r>
      <w:r w:rsidRPr="00712BC2">
        <w:t>for the cohort</w:t>
      </w:r>
      <w:r w:rsidR="00650AD7" w:rsidRPr="00712BC2">
        <w:t xml:space="preserve"> which relate to maintaining tenancies, and avoidance of expensive institutional settings </w:t>
      </w:r>
      <w:r w:rsidR="001A55B1">
        <w:t>such as</w:t>
      </w:r>
      <w:r w:rsidR="001A55B1" w:rsidRPr="00712BC2">
        <w:t xml:space="preserve"> </w:t>
      </w:r>
      <w:r w:rsidR="00650AD7" w:rsidRPr="00712BC2">
        <w:t xml:space="preserve">hospitals/mental health facilities and </w:t>
      </w:r>
      <w:r w:rsidR="00CC429F">
        <w:t>prisons</w:t>
      </w:r>
      <w:r w:rsidRPr="00712BC2">
        <w:t xml:space="preserve">, rather than </w:t>
      </w:r>
      <w:r w:rsidR="00650AD7" w:rsidRPr="00712BC2">
        <w:t>pursuing employment and education/training</w:t>
      </w:r>
      <w:r w:rsidRPr="00712BC2">
        <w:t xml:space="preserve"> outcomes</w:t>
      </w:r>
      <w:r w:rsidR="00F54900">
        <w:t xml:space="preserve">. </w:t>
      </w:r>
      <w:r w:rsidR="001A55B1">
        <w:t>A</w:t>
      </w:r>
      <w:r w:rsidRPr="00712BC2">
        <w:t xml:space="preserve">ccording to the evidence base on Housing First programs </w:t>
      </w:r>
      <w:r w:rsidR="00D4033E" w:rsidRPr="00712BC2">
        <w:t xml:space="preserve">such as ASPIRE </w:t>
      </w:r>
      <w:r w:rsidRPr="00712BC2">
        <w:t xml:space="preserve">and data from the Productivity Commission </w:t>
      </w:r>
      <w:r w:rsidR="00F54900">
        <w:t xml:space="preserve">(2022) </w:t>
      </w:r>
      <w:r w:rsidRPr="00712BC2">
        <w:t xml:space="preserve">on the effects of SHS support on employment outcomes, </w:t>
      </w:r>
      <w:r w:rsidR="001A55B1">
        <w:t>these outcomes</w:t>
      </w:r>
      <w:r w:rsidR="001A55B1" w:rsidRPr="00712BC2">
        <w:t xml:space="preserve"> are never or very seldom achieved</w:t>
      </w:r>
      <w:r w:rsidR="001A55B1">
        <w:t>.</w:t>
      </w:r>
    </w:p>
    <w:p w14:paraId="4BA1FFEB" w14:textId="6A561CF9" w:rsidR="00EC0A41" w:rsidRDefault="00B3115D" w:rsidP="00CF755A">
      <w:pPr>
        <w:pStyle w:val="BodyText"/>
      </w:pPr>
      <w:bookmarkStart w:id="24" w:name="_Hlk112666069"/>
      <w:r w:rsidRPr="008019D6">
        <w:t xml:space="preserve">If the intent of SII is to obtain better outcomes and decrease government spending over the long term, </w:t>
      </w:r>
      <w:r w:rsidR="001A55B1">
        <w:t xml:space="preserve">the </w:t>
      </w:r>
      <w:r w:rsidR="00CC429F">
        <w:t xml:space="preserve">NSW </w:t>
      </w:r>
      <w:r w:rsidRPr="008019D6">
        <w:t>Government needs to consider whether the primary aim of these types of programs is to reduce spending associated with institutional episodes (like hospitalisation, incarceration) and</w:t>
      </w:r>
      <w:r w:rsidR="001A55B1">
        <w:t>/or</w:t>
      </w:r>
      <w:r w:rsidRPr="008019D6">
        <w:t xml:space="preserve"> also to reduce consumption of social security payments and social housing provision. The aims will influence the choice of KPIs used in future similar programs.</w:t>
      </w:r>
      <w:r>
        <w:t xml:space="preserve"> </w:t>
      </w:r>
      <w:bookmarkEnd w:id="24"/>
    </w:p>
    <w:p w14:paraId="20E3B017" w14:textId="77777777" w:rsidR="00B3115D" w:rsidRPr="00E41A8D" w:rsidRDefault="00B3115D" w:rsidP="00CF755A">
      <w:pPr>
        <w:pStyle w:val="BodyText"/>
      </w:pPr>
      <w:r w:rsidRPr="008019D6">
        <w:t xml:space="preserve">At the individual level, goals that are set by government may not be </w:t>
      </w:r>
      <w:r>
        <w:t>highly</w:t>
      </w:r>
      <w:r w:rsidRPr="008019D6">
        <w:t xml:space="preserve"> valued by clients, and this will continue to be a challenge for programs that engage with this high-needs cohort.</w:t>
      </w:r>
    </w:p>
    <w:p w14:paraId="59E73467" w14:textId="77777777" w:rsidR="00120495" w:rsidRPr="00EC5DB6" w:rsidRDefault="00F00C1E" w:rsidP="004A1261">
      <w:pPr>
        <w:pStyle w:val="Heading2"/>
      </w:pPr>
      <w:bookmarkStart w:id="25" w:name="_Toc105055677"/>
      <w:bookmarkStart w:id="26" w:name="_Toc126941329"/>
      <w:r w:rsidRPr="00EC5DB6">
        <w:t>Recommendations</w:t>
      </w:r>
      <w:bookmarkEnd w:id="25"/>
      <w:bookmarkEnd w:id="26"/>
    </w:p>
    <w:p w14:paraId="15D2294A" w14:textId="63932ABE" w:rsidR="00120495" w:rsidRDefault="00120495">
      <w:pPr>
        <w:pStyle w:val="BodyText"/>
        <w:numPr>
          <w:ilvl w:val="1"/>
          <w:numId w:val="28"/>
        </w:numPr>
      </w:pPr>
      <w:r w:rsidRPr="00FD462F">
        <w:t xml:space="preserve">There is a continuing need for a program which intercepts </w:t>
      </w:r>
      <w:r w:rsidRPr="000F265F">
        <w:rPr>
          <w:rFonts w:asciiTheme="minorHAnsi" w:hAnsiTheme="minorHAnsi" w:cstheme="minorHAnsi"/>
          <w:color w:val="auto"/>
        </w:rPr>
        <w:t>people experiencing or at risk of homelessness</w:t>
      </w:r>
      <w:r w:rsidRPr="00FD462F">
        <w:t xml:space="preserve"> who are in hospitals or medical settings.</w:t>
      </w:r>
      <w:r>
        <w:t xml:space="preserve"> The program was valued by NSW Health clinicians because it provided them with a timely and easily accessible referral point for </w:t>
      </w:r>
      <w:r w:rsidR="001A55B1">
        <w:t>at risk</w:t>
      </w:r>
      <w:r>
        <w:t xml:space="preserve"> </w:t>
      </w:r>
      <w:r w:rsidR="001A55B1">
        <w:t xml:space="preserve">people </w:t>
      </w:r>
      <w:r>
        <w:t xml:space="preserve">leaving health settings. </w:t>
      </w:r>
      <w:r w:rsidRPr="00FD462F">
        <w:t>Close links between health</w:t>
      </w:r>
      <w:r>
        <w:t>, support services</w:t>
      </w:r>
      <w:r w:rsidRPr="00FD462F">
        <w:t xml:space="preserve"> and housing sectors should be maintained and strengthened.</w:t>
      </w:r>
      <w:r>
        <w:t xml:space="preserve"> </w:t>
      </w:r>
    </w:p>
    <w:p w14:paraId="3A86B581" w14:textId="3A298321" w:rsidR="00120495" w:rsidRPr="005413CA" w:rsidRDefault="00120495">
      <w:pPr>
        <w:pStyle w:val="BodyText"/>
        <w:numPr>
          <w:ilvl w:val="1"/>
          <w:numId w:val="28"/>
        </w:numPr>
      </w:pPr>
      <w:r>
        <w:lastRenderedPageBreak/>
        <w:t>For SII programs, p</w:t>
      </w:r>
      <w:r w:rsidRPr="005413CA">
        <w:t xml:space="preserve">ayable outcomes should be based </w:t>
      </w:r>
      <w:r w:rsidR="001A55B1">
        <w:t>on</w:t>
      </w:r>
      <w:r w:rsidR="001A55B1" w:rsidRPr="005413CA">
        <w:t xml:space="preserve"> </w:t>
      </w:r>
      <w:r w:rsidRPr="005413CA">
        <w:t xml:space="preserve">evidence </w:t>
      </w:r>
      <w:r w:rsidR="001A55B1">
        <w:t xml:space="preserve">of </w:t>
      </w:r>
      <w:r>
        <w:t xml:space="preserve">the success rate </w:t>
      </w:r>
      <w:r w:rsidR="001A55B1">
        <w:t xml:space="preserve">of particular </w:t>
      </w:r>
      <w:r>
        <w:t xml:space="preserve">outcomes </w:t>
      </w:r>
      <w:r w:rsidRPr="005413CA">
        <w:t>and tailored to the cohort</w:t>
      </w:r>
      <w:r>
        <w:t xml:space="preserve">, recognising </w:t>
      </w:r>
      <w:r w:rsidR="006E3745">
        <w:t xml:space="preserve">their </w:t>
      </w:r>
      <w:r>
        <w:t>level of complexity</w:t>
      </w:r>
      <w:r w:rsidRPr="005413CA">
        <w:t xml:space="preserve">. </w:t>
      </w:r>
      <w:r w:rsidR="001A55B1">
        <w:t xml:space="preserve">Governments and other commissioning </w:t>
      </w:r>
      <w:r>
        <w:t xml:space="preserve">agents should recognise that:  </w:t>
      </w:r>
    </w:p>
    <w:p w14:paraId="5CEDE37D" w14:textId="591B494B" w:rsidR="00120495" w:rsidRDefault="00120495">
      <w:pPr>
        <w:pStyle w:val="BodyText"/>
        <w:numPr>
          <w:ilvl w:val="2"/>
          <w:numId w:val="35"/>
        </w:numPr>
        <w:ind w:left="1843"/>
      </w:pPr>
      <w:r>
        <w:t>housing outcomes are more likely than employment and education outcomes</w:t>
      </w:r>
      <w:r w:rsidR="001A55B1">
        <w:t>.</w:t>
      </w:r>
    </w:p>
    <w:p w14:paraId="2D3D1325" w14:textId="06D7B929" w:rsidR="00120495" w:rsidRDefault="00120495">
      <w:pPr>
        <w:pStyle w:val="BodyText"/>
        <w:numPr>
          <w:ilvl w:val="2"/>
          <w:numId w:val="35"/>
        </w:numPr>
        <w:ind w:left="1843"/>
      </w:pPr>
      <w:r>
        <w:t>client-centred practice may conflict with pre-determined goal setting as clients may not value the goals that governments wish to achieve – for example, participating in the formal labour market, enrolling in educational courses</w:t>
      </w:r>
      <w:r w:rsidR="001A55B1">
        <w:t>.</w:t>
      </w:r>
      <w:r>
        <w:t xml:space="preserve"> </w:t>
      </w:r>
    </w:p>
    <w:p w14:paraId="1B143907" w14:textId="286A6873" w:rsidR="00120495" w:rsidRPr="00F450C7" w:rsidRDefault="004E0588">
      <w:pPr>
        <w:pStyle w:val="BodyText"/>
        <w:numPr>
          <w:ilvl w:val="2"/>
          <w:numId w:val="35"/>
        </w:numPr>
        <w:ind w:left="1843"/>
        <w:rPr>
          <w:rFonts w:asciiTheme="minorHAnsi" w:hAnsiTheme="minorHAnsi" w:cstheme="minorHAnsi"/>
        </w:rPr>
      </w:pPr>
      <w:r w:rsidRPr="004E0588">
        <w:rPr>
          <w:rFonts w:asciiTheme="minorHAnsi" w:hAnsiTheme="minorHAnsi" w:cstheme="minorHAnsi"/>
        </w:rPr>
        <w:t xml:space="preserve">KPIs should be easily </w:t>
      </w:r>
      <w:r w:rsidR="001A55B1" w:rsidRPr="004E0588">
        <w:rPr>
          <w:rFonts w:asciiTheme="minorHAnsi" w:hAnsiTheme="minorHAnsi" w:cstheme="minorHAnsi"/>
        </w:rPr>
        <w:t>measur</w:t>
      </w:r>
      <w:r w:rsidR="001A55B1">
        <w:rPr>
          <w:rFonts w:asciiTheme="minorHAnsi" w:hAnsiTheme="minorHAnsi" w:cstheme="minorHAnsi"/>
        </w:rPr>
        <w:t>able</w:t>
      </w:r>
      <w:r w:rsidR="001A55B1" w:rsidRPr="004E0588">
        <w:rPr>
          <w:rFonts w:asciiTheme="minorHAnsi" w:hAnsiTheme="minorHAnsi" w:cstheme="minorHAnsi"/>
        </w:rPr>
        <w:t xml:space="preserve"> </w:t>
      </w:r>
      <w:r w:rsidRPr="004E0588">
        <w:rPr>
          <w:rFonts w:asciiTheme="minorHAnsi" w:hAnsiTheme="minorHAnsi" w:cstheme="minorHAnsi"/>
        </w:rPr>
        <w:t xml:space="preserve">and not place a significant </w:t>
      </w:r>
      <w:r w:rsidR="00E43019">
        <w:rPr>
          <w:rFonts w:asciiTheme="minorHAnsi" w:hAnsiTheme="minorHAnsi" w:cstheme="minorHAnsi"/>
        </w:rPr>
        <w:t>load</w:t>
      </w:r>
      <w:r w:rsidR="00E43019" w:rsidRPr="004E0588">
        <w:rPr>
          <w:rFonts w:asciiTheme="minorHAnsi" w:hAnsiTheme="minorHAnsi" w:cstheme="minorHAnsi"/>
        </w:rPr>
        <w:t xml:space="preserve"> </w:t>
      </w:r>
      <w:r w:rsidRPr="004E0588">
        <w:rPr>
          <w:rFonts w:asciiTheme="minorHAnsi" w:hAnsiTheme="minorHAnsi" w:cstheme="minorHAnsi"/>
        </w:rPr>
        <w:t>on clients or service providers.</w:t>
      </w:r>
      <w:r>
        <w:rPr>
          <w:rFonts w:asciiTheme="minorHAnsi" w:hAnsiTheme="minorHAnsi" w:cstheme="minorHAnsi"/>
        </w:rPr>
        <w:t xml:space="preserve"> </w:t>
      </w:r>
      <w:r w:rsidR="00120495" w:rsidRPr="00F450C7">
        <w:rPr>
          <w:rFonts w:asciiTheme="minorHAnsi" w:hAnsiTheme="minorHAnsi" w:cstheme="minorHAnsi"/>
        </w:rPr>
        <w:t>KPIs should</w:t>
      </w:r>
      <w:r w:rsidR="001A55B1">
        <w:rPr>
          <w:rFonts w:asciiTheme="minorHAnsi" w:hAnsiTheme="minorHAnsi" w:cstheme="minorHAnsi"/>
        </w:rPr>
        <w:t xml:space="preserve"> ideally</w:t>
      </w:r>
      <w:r w:rsidR="00120495" w:rsidRPr="00F450C7">
        <w:rPr>
          <w:rFonts w:asciiTheme="minorHAnsi" w:hAnsiTheme="minorHAnsi" w:cstheme="minorHAnsi"/>
        </w:rPr>
        <w:t xml:space="preserve"> be measured through secondary data sources including Centrelink, Housing NSW</w:t>
      </w:r>
      <w:r w:rsidR="00E43019">
        <w:rPr>
          <w:rFonts w:asciiTheme="minorHAnsi" w:hAnsiTheme="minorHAnsi" w:cstheme="minorHAnsi"/>
        </w:rPr>
        <w:t>,</w:t>
      </w:r>
      <w:r w:rsidR="00120495" w:rsidRPr="00F450C7">
        <w:rPr>
          <w:rFonts w:asciiTheme="minorHAnsi" w:hAnsiTheme="minorHAnsi" w:cstheme="minorHAnsi"/>
        </w:rPr>
        <w:t xml:space="preserve"> community housing providers and the ATO</w:t>
      </w:r>
      <w:r w:rsidR="00E43019">
        <w:rPr>
          <w:rFonts w:asciiTheme="minorHAnsi" w:hAnsiTheme="minorHAnsi" w:cstheme="minorHAnsi"/>
        </w:rPr>
        <w:t>,</w:t>
      </w:r>
      <w:r w:rsidR="001D356E">
        <w:rPr>
          <w:rFonts w:asciiTheme="minorHAnsi" w:hAnsiTheme="minorHAnsi" w:cstheme="minorHAnsi"/>
        </w:rPr>
        <w:t xml:space="preserve"> </w:t>
      </w:r>
      <w:r w:rsidR="00120495" w:rsidRPr="00F450C7">
        <w:rPr>
          <w:rFonts w:asciiTheme="minorHAnsi" w:hAnsiTheme="minorHAnsi" w:cstheme="minorHAnsi"/>
        </w:rPr>
        <w:t xml:space="preserve">rather than requiring the client and service provider to collect burdensome amounts of data. </w:t>
      </w:r>
      <w:r w:rsidR="00120495" w:rsidRPr="00F450C7">
        <w:rPr>
          <w:rStyle w:val="cf01"/>
          <w:rFonts w:asciiTheme="minorHAnsi" w:hAnsiTheme="minorHAnsi" w:cstheme="minorHAnsi"/>
          <w:sz w:val="22"/>
          <w:szCs w:val="22"/>
        </w:rPr>
        <w:t>Using secondary data sources would also allow government to measure longer-term outcomes that occur after support ends or clients disengage. However</w:t>
      </w:r>
      <w:r w:rsidR="00120495">
        <w:rPr>
          <w:rStyle w:val="cf01"/>
          <w:rFonts w:asciiTheme="minorHAnsi" w:hAnsiTheme="minorHAnsi" w:cstheme="minorHAnsi"/>
          <w:sz w:val="22"/>
          <w:szCs w:val="22"/>
        </w:rPr>
        <w:t>,</w:t>
      </w:r>
      <w:r w:rsidR="00120495" w:rsidRPr="00F450C7">
        <w:rPr>
          <w:rStyle w:val="cf01"/>
          <w:rFonts w:asciiTheme="minorHAnsi" w:hAnsiTheme="minorHAnsi" w:cstheme="minorHAnsi"/>
          <w:sz w:val="22"/>
          <w:szCs w:val="22"/>
        </w:rPr>
        <w:t xml:space="preserve"> </w:t>
      </w:r>
      <w:r w:rsidR="00E43019">
        <w:rPr>
          <w:rStyle w:val="cf01"/>
          <w:rFonts w:asciiTheme="minorHAnsi" w:hAnsiTheme="minorHAnsi" w:cstheme="minorHAnsi"/>
          <w:sz w:val="22"/>
          <w:szCs w:val="22"/>
        </w:rPr>
        <w:t>it is recognised that not all</w:t>
      </w:r>
      <w:r w:rsidR="00E43019" w:rsidRPr="00F450C7">
        <w:rPr>
          <w:rStyle w:val="cf01"/>
          <w:rFonts w:asciiTheme="minorHAnsi" w:hAnsiTheme="minorHAnsi" w:cstheme="minorHAnsi"/>
          <w:sz w:val="22"/>
          <w:szCs w:val="22"/>
        </w:rPr>
        <w:t xml:space="preserve"> </w:t>
      </w:r>
      <w:r w:rsidR="00120495" w:rsidRPr="00F450C7">
        <w:rPr>
          <w:rStyle w:val="cf01"/>
          <w:rFonts w:asciiTheme="minorHAnsi" w:hAnsiTheme="minorHAnsi" w:cstheme="minorHAnsi"/>
          <w:sz w:val="22"/>
          <w:szCs w:val="22"/>
        </w:rPr>
        <w:t>data is obtainable via secondary sources (such as leases and rental payments for private rental; enrolment in education institutions) so some data will still be required</w:t>
      </w:r>
      <w:r w:rsidR="00E43019">
        <w:rPr>
          <w:rStyle w:val="cf01"/>
          <w:rFonts w:asciiTheme="minorHAnsi" w:hAnsiTheme="minorHAnsi" w:cstheme="minorHAnsi"/>
          <w:sz w:val="22"/>
          <w:szCs w:val="22"/>
        </w:rPr>
        <w:t xml:space="preserve"> </w:t>
      </w:r>
      <w:r w:rsidR="00E43019" w:rsidRPr="00F450C7">
        <w:rPr>
          <w:rStyle w:val="cf01"/>
          <w:rFonts w:asciiTheme="minorHAnsi" w:hAnsiTheme="minorHAnsi" w:cstheme="minorHAnsi"/>
          <w:sz w:val="22"/>
          <w:szCs w:val="22"/>
        </w:rPr>
        <w:t>from clients</w:t>
      </w:r>
      <w:r w:rsidR="00120495" w:rsidRPr="00F450C7">
        <w:rPr>
          <w:rStyle w:val="cf01"/>
          <w:rFonts w:asciiTheme="minorHAnsi" w:hAnsiTheme="minorHAnsi" w:cstheme="minorHAnsi"/>
          <w:sz w:val="22"/>
          <w:szCs w:val="22"/>
        </w:rPr>
        <w:t>.</w:t>
      </w:r>
      <w:r w:rsidR="001D356E">
        <w:rPr>
          <w:rStyle w:val="cf01"/>
          <w:rFonts w:asciiTheme="minorHAnsi" w:hAnsiTheme="minorHAnsi" w:cstheme="minorHAnsi"/>
          <w:sz w:val="22"/>
          <w:szCs w:val="22"/>
        </w:rPr>
        <w:t xml:space="preserve"> </w:t>
      </w:r>
    </w:p>
    <w:p w14:paraId="71DC7910" w14:textId="7D17E777" w:rsidR="00120495" w:rsidRPr="00FD462F" w:rsidRDefault="00120495">
      <w:pPr>
        <w:pStyle w:val="BodyText"/>
        <w:numPr>
          <w:ilvl w:val="1"/>
          <w:numId w:val="28"/>
        </w:numPr>
      </w:pPr>
      <w:r>
        <w:t>M</w:t>
      </w:r>
      <w:r w:rsidRPr="00FD462F">
        <w:t>ore research</w:t>
      </w:r>
      <w:r w:rsidR="00E43019">
        <w:t xml:space="preserve"> and </w:t>
      </w:r>
      <w:r w:rsidRPr="00FD462F">
        <w:t xml:space="preserve">analysis </w:t>
      </w:r>
      <w:r>
        <w:t xml:space="preserve">should </w:t>
      </w:r>
      <w:r w:rsidRPr="00FD462F">
        <w:t xml:space="preserve">be </w:t>
      </w:r>
      <w:r>
        <w:t>conducted</w:t>
      </w:r>
      <w:r w:rsidRPr="00FD462F">
        <w:t xml:space="preserve"> on </w:t>
      </w:r>
      <w:r>
        <w:t>whether there is an ‘untapped’</w:t>
      </w:r>
      <w:r w:rsidRPr="00FD462F">
        <w:t xml:space="preserve"> lower needs group </w:t>
      </w:r>
      <w:r>
        <w:t>in health settings as most of those referred into the program were higher needs</w:t>
      </w:r>
      <w:r w:rsidR="00E43019">
        <w:t>, and t</w:t>
      </w:r>
      <w:r>
        <w:t>his would avoid assumptions being made about likely client mix.</w:t>
      </w:r>
    </w:p>
    <w:p w14:paraId="321D4B81" w14:textId="5CD8337E" w:rsidR="00120495" w:rsidRDefault="00120495">
      <w:pPr>
        <w:pStyle w:val="BodyText"/>
        <w:numPr>
          <w:ilvl w:val="1"/>
          <w:numId w:val="28"/>
        </w:numPr>
      </w:pPr>
      <w:bookmarkStart w:id="27" w:name="_Hlk126940851"/>
      <w:r>
        <w:t xml:space="preserve">A </w:t>
      </w:r>
      <w:r w:rsidR="00D539EF">
        <w:t>short simple screening tool is appropriate for determining eligibility and facilitating referral, h</w:t>
      </w:r>
      <w:r>
        <w:t xml:space="preserve">owever there is no triage function. </w:t>
      </w:r>
      <w:bookmarkEnd w:id="27"/>
      <w:r>
        <w:t>However key questions can be included that are highly predictive of future emergency housing need (Doran, 2021)</w:t>
      </w:r>
      <w:r w:rsidR="00E43019">
        <w:t>.</w:t>
      </w:r>
    </w:p>
    <w:p w14:paraId="28E674E6" w14:textId="06153ACB" w:rsidR="00120495" w:rsidRDefault="00E43019" w:rsidP="000A0256">
      <w:pPr>
        <w:pStyle w:val="BodyText"/>
        <w:ind w:left="1440"/>
      </w:pPr>
      <w:r>
        <w:t xml:space="preserve">Following </w:t>
      </w:r>
      <w:r w:rsidR="00120495">
        <w:t xml:space="preserve">referral a more comprehensive complexity assessment tool could be used </w:t>
      </w:r>
      <w:r>
        <w:t xml:space="preserve">at intake </w:t>
      </w:r>
      <w:r w:rsidR="00120495">
        <w:t xml:space="preserve">to assess clients and be used for triage purposes. Recommended tools include: </w:t>
      </w:r>
    </w:p>
    <w:p w14:paraId="2C1F57A6" w14:textId="0D1C31CA" w:rsidR="00120495" w:rsidRPr="000A0256" w:rsidRDefault="00120495" w:rsidP="000A0256">
      <w:pPr>
        <w:pStyle w:val="BodyText"/>
        <w:numPr>
          <w:ilvl w:val="0"/>
          <w:numId w:val="63"/>
        </w:numPr>
        <w:spacing w:line="276" w:lineRule="auto"/>
        <w:ind w:left="1985"/>
        <w:rPr>
          <w:rStyle w:val="BodyTextChar"/>
          <w:rFonts w:asciiTheme="minorHAnsi" w:hAnsiTheme="minorHAnsi" w:cstheme="minorHAnsi"/>
        </w:rPr>
      </w:pPr>
      <w:r w:rsidRPr="000A0256">
        <w:rPr>
          <w:rStyle w:val="BodyTextChar"/>
          <w:rFonts w:asciiTheme="minorHAnsi" w:hAnsiTheme="minorHAnsi" w:cstheme="minorHAnsi"/>
        </w:rPr>
        <w:t>VAT (USA)</w:t>
      </w:r>
      <w:r w:rsidR="00394EA0">
        <w:rPr>
          <w:rStyle w:val="BodyTextChar"/>
          <w:rFonts w:asciiTheme="minorHAnsi" w:hAnsiTheme="minorHAnsi" w:cstheme="minorHAnsi"/>
        </w:rPr>
        <w:t xml:space="preserve"> -</w:t>
      </w:r>
      <w:r w:rsidRPr="000A0256">
        <w:rPr>
          <w:rStyle w:val="BodyTextChar"/>
          <w:rFonts w:asciiTheme="minorHAnsi" w:hAnsiTheme="minorHAnsi" w:cstheme="minorHAnsi"/>
        </w:rPr>
        <w:t xml:space="preserve"> </w:t>
      </w:r>
      <w:r w:rsidR="00394EA0">
        <w:rPr>
          <w:rStyle w:val="BodyTextChar"/>
          <w:rFonts w:asciiTheme="minorHAnsi" w:hAnsiTheme="minorHAnsi" w:cstheme="minorHAnsi"/>
        </w:rPr>
        <w:t>t</w:t>
      </w:r>
      <w:r w:rsidRPr="000A0256">
        <w:rPr>
          <w:rStyle w:val="BodyTextChar"/>
          <w:rFonts w:asciiTheme="minorHAnsi" w:hAnsiTheme="minorHAnsi" w:cstheme="minorHAnsi"/>
        </w:rPr>
        <w:t>his has been favourably reviewed for reliability and validity (</w:t>
      </w:r>
      <w:r w:rsidRPr="000A0256">
        <w:rPr>
          <w:rFonts w:asciiTheme="minorHAnsi" w:hAnsiTheme="minorHAnsi" w:cstheme="minorHAnsi"/>
        </w:rPr>
        <w:t xml:space="preserve">Ginzler &amp; Monroe-DeVita, 2010), </w:t>
      </w:r>
      <w:r w:rsidRPr="000A0256">
        <w:rPr>
          <w:rStyle w:val="BodyTextChar"/>
          <w:rFonts w:asciiTheme="minorHAnsi" w:hAnsiTheme="minorHAnsi" w:cstheme="minorHAnsi"/>
        </w:rPr>
        <w:t>and was ranked first out of 15 assessment tools used by the U.S. Department of Housing and Urban Development (HUD) (Aubry et al., 2015). It has been adapted by other countries for local use (Canada).</w:t>
      </w:r>
    </w:p>
    <w:p w14:paraId="497248B5" w14:textId="03B8A84E" w:rsidR="00120495" w:rsidRPr="000A0256" w:rsidRDefault="00120495" w:rsidP="000A0256">
      <w:pPr>
        <w:pStyle w:val="BodyText"/>
        <w:numPr>
          <w:ilvl w:val="0"/>
          <w:numId w:val="63"/>
        </w:numPr>
        <w:spacing w:line="276" w:lineRule="auto"/>
        <w:ind w:left="1985"/>
        <w:rPr>
          <w:rFonts w:asciiTheme="minorHAnsi" w:eastAsiaTheme="minorEastAsia" w:hAnsiTheme="minorHAnsi" w:cstheme="minorHAnsi"/>
          <w:color w:val="auto"/>
        </w:rPr>
      </w:pPr>
      <w:r w:rsidRPr="000A0256">
        <w:rPr>
          <w:rStyle w:val="BodyTextChar"/>
          <w:rFonts w:asciiTheme="minorHAnsi" w:hAnsiTheme="minorHAnsi" w:cstheme="minorHAnsi"/>
        </w:rPr>
        <w:t xml:space="preserve">VI-SPDAT </w:t>
      </w:r>
      <w:r w:rsidR="00394EA0">
        <w:rPr>
          <w:rStyle w:val="BodyTextChar"/>
          <w:rFonts w:asciiTheme="minorHAnsi" w:hAnsiTheme="minorHAnsi" w:cstheme="minorHAnsi"/>
        </w:rPr>
        <w:t xml:space="preserve">- this </w:t>
      </w:r>
      <w:r w:rsidRPr="000A0256">
        <w:rPr>
          <w:rStyle w:val="BodyTextChar"/>
          <w:rFonts w:asciiTheme="minorHAnsi" w:hAnsiTheme="minorHAnsi" w:cstheme="minorHAnsi"/>
        </w:rPr>
        <w:t>is widely used in Australia and easy to administer</w:t>
      </w:r>
      <w:r w:rsidR="00394EA0">
        <w:rPr>
          <w:rStyle w:val="BodyTextChar"/>
          <w:rFonts w:asciiTheme="minorHAnsi" w:hAnsiTheme="minorHAnsi" w:cstheme="minorHAnsi"/>
        </w:rPr>
        <w:t>. It</w:t>
      </w:r>
      <w:r w:rsidRPr="000A0256">
        <w:rPr>
          <w:rStyle w:val="BodyTextChar"/>
          <w:rFonts w:asciiTheme="minorHAnsi" w:hAnsiTheme="minorHAnsi" w:cstheme="minorHAnsi"/>
        </w:rPr>
        <w:t xml:space="preserve"> gather</w:t>
      </w:r>
      <w:r w:rsidR="00394EA0">
        <w:rPr>
          <w:rStyle w:val="BodyTextChar"/>
          <w:rFonts w:asciiTheme="minorHAnsi" w:hAnsiTheme="minorHAnsi" w:cstheme="minorHAnsi"/>
        </w:rPr>
        <w:t>s</w:t>
      </w:r>
      <w:r w:rsidRPr="000A0256">
        <w:rPr>
          <w:rStyle w:val="BodyTextChar"/>
          <w:rFonts w:asciiTheme="minorHAnsi" w:hAnsiTheme="minorHAnsi" w:cstheme="minorHAnsi"/>
        </w:rPr>
        <w:t xml:space="preserve"> information on the clients’ risk factors and produc</w:t>
      </w:r>
      <w:r w:rsidR="00394EA0">
        <w:rPr>
          <w:rStyle w:val="BodyTextChar"/>
          <w:rFonts w:asciiTheme="minorHAnsi" w:hAnsiTheme="minorHAnsi" w:cstheme="minorHAnsi"/>
        </w:rPr>
        <w:t>es</w:t>
      </w:r>
      <w:r w:rsidRPr="000A0256">
        <w:rPr>
          <w:rStyle w:val="BodyTextChar"/>
          <w:rFonts w:asciiTheme="minorHAnsi" w:hAnsiTheme="minorHAnsi" w:cstheme="minorHAnsi"/>
        </w:rPr>
        <w:t xml:space="preserve"> a vulnerability score</w:t>
      </w:r>
      <w:r w:rsidRPr="000A0256">
        <w:rPr>
          <w:rStyle w:val="BodyTextChar"/>
          <w:rFonts w:asciiTheme="minorHAnsi" w:hAnsiTheme="minorHAnsi" w:cstheme="minorHAnsi"/>
          <w:color w:val="auto"/>
        </w:rPr>
        <w:t xml:space="preserve">. However, </w:t>
      </w:r>
      <w:r w:rsidRPr="000A0256">
        <w:rPr>
          <w:rFonts w:asciiTheme="minorHAnsi" w:hAnsiTheme="minorHAnsi" w:cstheme="minorHAnsi"/>
          <w:color w:val="auto"/>
        </w:rPr>
        <w:t>Brown et al. (2018) found there are challenges to the reliability and validity of the VI-SPDAT in practical use.</w:t>
      </w:r>
    </w:p>
    <w:p w14:paraId="405C1395" w14:textId="77777777" w:rsidR="00120495" w:rsidRPr="00FD462F" w:rsidRDefault="00120495">
      <w:pPr>
        <w:pStyle w:val="BodyText"/>
        <w:numPr>
          <w:ilvl w:val="1"/>
          <w:numId w:val="28"/>
        </w:numPr>
      </w:pPr>
      <w:r w:rsidRPr="00FD462F">
        <w:lastRenderedPageBreak/>
        <w:t xml:space="preserve">Availability of </w:t>
      </w:r>
      <w:r>
        <w:t xml:space="preserve">affordable </w:t>
      </w:r>
      <w:r w:rsidRPr="00FD462F">
        <w:t>housing stock is key to achieving outcomes</w:t>
      </w:r>
      <w:r>
        <w:t>.</w:t>
      </w:r>
      <w:r w:rsidRPr="00FD462F">
        <w:t xml:space="preserve"> Service providers should </w:t>
      </w:r>
      <w:r>
        <w:t xml:space="preserve">ideally </w:t>
      </w:r>
      <w:r w:rsidRPr="00FD462F">
        <w:t xml:space="preserve">manage </w:t>
      </w:r>
      <w:r>
        <w:t xml:space="preserve">subsidised </w:t>
      </w:r>
      <w:r w:rsidRPr="00FD462F">
        <w:t xml:space="preserve">housing and/or have easy access to appropriate </w:t>
      </w:r>
      <w:r>
        <w:t xml:space="preserve">affordable </w:t>
      </w:r>
      <w:r w:rsidRPr="00FD462F">
        <w:t>housing for the clientele.</w:t>
      </w:r>
      <w:r>
        <w:t xml:space="preserve"> Private rentals tend to be expensive and less accessible for this cohort.</w:t>
      </w:r>
    </w:p>
    <w:p w14:paraId="27680E14" w14:textId="0A6156E3" w:rsidR="00120495" w:rsidRDefault="00120495">
      <w:pPr>
        <w:pStyle w:val="BodyText"/>
        <w:numPr>
          <w:ilvl w:val="1"/>
          <w:numId w:val="28"/>
        </w:numPr>
      </w:pPr>
      <w:r w:rsidRPr="00FD462F">
        <w:t>The 2</w:t>
      </w:r>
      <w:r>
        <w:t xml:space="preserve">4-month support </w:t>
      </w:r>
      <w:r w:rsidRPr="00FD462F">
        <w:t xml:space="preserve">period </w:t>
      </w:r>
      <w:r>
        <w:t xml:space="preserve">resulted in better client outcomes </w:t>
      </w:r>
      <w:r w:rsidR="00394EA0">
        <w:t xml:space="preserve">and </w:t>
      </w:r>
      <w:r>
        <w:t>should be retained</w:t>
      </w:r>
      <w:r w:rsidR="00624352">
        <w:t xml:space="preserve"> for future similar programs</w:t>
      </w:r>
      <w:r>
        <w:t xml:space="preserve">. The length of support and its consistency </w:t>
      </w:r>
      <w:r w:rsidRPr="00FD462F">
        <w:t>was valued by clients, even if they d</w:t>
      </w:r>
      <w:r>
        <w:t>i</w:t>
      </w:r>
      <w:r w:rsidRPr="00FD462F">
        <w:t xml:space="preserve">d not need help for that </w:t>
      </w:r>
      <w:r w:rsidR="00394EA0">
        <w:t>length of time</w:t>
      </w:r>
      <w:r>
        <w:t>.</w:t>
      </w:r>
      <w:r w:rsidRPr="00FD462F">
        <w:t xml:space="preserve"> Low-need clients could be discharged earlier</w:t>
      </w:r>
      <w:r w:rsidR="00394EA0">
        <w:t>,</w:t>
      </w:r>
      <w:r w:rsidRPr="00FD462F">
        <w:t xml:space="preserve"> creat</w:t>
      </w:r>
      <w:r w:rsidR="00394EA0">
        <w:t>ing</w:t>
      </w:r>
      <w:r w:rsidRPr="00FD462F">
        <w:t xml:space="preserve"> space to </w:t>
      </w:r>
      <w:r w:rsidR="00394EA0">
        <w:t>take</w:t>
      </w:r>
      <w:r w:rsidR="00394EA0" w:rsidRPr="00FD462F">
        <w:t xml:space="preserve"> </w:t>
      </w:r>
      <w:r w:rsidRPr="00FD462F">
        <w:t>in more clients</w:t>
      </w:r>
      <w:r w:rsidR="00394EA0">
        <w:t xml:space="preserve">, and </w:t>
      </w:r>
      <w:r w:rsidRPr="00FD462F">
        <w:t>improv</w:t>
      </w:r>
      <w:r w:rsidR="00394EA0">
        <w:t>ing</w:t>
      </w:r>
      <w:r w:rsidRPr="00FD462F">
        <w:t xml:space="preserve"> client throughput</w:t>
      </w:r>
      <w:r>
        <w:t>.</w:t>
      </w:r>
      <w:r w:rsidRPr="00FD462F">
        <w:t xml:space="preserve"> </w:t>
      </w:r>
    </w:p>
    <w:p w14:paraId="5DF0CBA9" w14:textId="77777777" w:rsidR="00120495" w:rsidRPr="00FD462F" w:rsidRDefault="00120495">
      <w:pPr>
        <w:pStyle w:val="BodyText"/>
        <w:numPr>
          <w:ilvl w:val="1"/>
          <w:numId w:val="28"/>
        </w:numPr>
      </w:pPr>
      <w:r w:rsidRPr="00FD462F">
        <w:t>Better co-ordination of homelessness interventions at the State level is important. This involves improving vertical integration of services and reduc</w:t>
      </w:r>
      <w:r>
        <w:t>ing the</w:t>
      </w:r>
      <w:r w:rsidRPr="00FD462F">
        <w:t xml:space="preserve"> overlap and gaps in services.</w:t>
      </w:r>
    </w:p>
    <w:p w14:paraId="79C20DA6" w14:textId="77777777" w:rsidR="00F00C1E" w:rsidRPr="000F265F" w:rsidRDefault="00F00C1E" w:rsidP="00F00C1E">
      <w:pPr>
        <w:pStyle w:val="BodyText"/>
        <w:ind w:left="720"/>
        <w:rPr>
          <w:rFonts w:asciiTheme="minorHAnsi" w:hAnsiTheme="minorHAnsi" w:cstheme="minorHAnsi"/>
        </w:rPr>
      </w:pPr>
    </w:p>
    <w:p w14:paraId="249291CB" w14:textId="77777777" w:rsidR="0015338F" w:rsidRPr="00535FD8" w:rsidRDefault="497EA74D" w:rsidP="00383DA3">
      <w:pPr>
        <w:pStyle w:val="Heading1"/>
      </w:pPr>
      <w:bookmarkStart w:id="28" w:name="_Toc105055678"/>
      <w:bookmarkStart w:id="29" w:name="_Toc126941330"/>
      <w:r w:rsidRPr="21C00220">
        <w:lastRenderedPageBreak/>
        <w:t>Introduction</w:t>
      </w:r>
      <w:bookmarkEnd w:id="5"/>
      <w:bookmarkEnd w:id="6"/>
      <w:bookmarkEnd w:id="28"/>
      <w:bookmarkEnd w:id="29"/>
    </w:p>
    <w:p w14:paraId="25EFCF39" w14:textId="77777777" w:rsidR="005A37B1" w:rsidRPr="00012CD5" w:rsidRDefault="005A37B1" w:rsidP="004A1261">
      <w:pPr>
        <w:pStyle w:val="Heading2"/>
        <w:numPr>
          <w:ilvl w:val="1"/>
          <w:numId w:val="75"/>
        </w:numPr>
      </w:pPr>
      <w:bookmarkStart w:id="30" w:name="_Toc126941331"/>
      <w:r w:rsidRPr="00012CD5">
        <w:t>The evaluation</w:t>
      </w:r>
      <w:bookmarkEnd w:id="30"/>
    </w:p>
    <w:p w14:paraId="7BED7334" w14:textId="77777777" w:rsidR="005A37B1" w:rsidRPr="00712BC2" w:rsidRDefault="005A37B1" w:rsidP="00712BC2">
      <w:pPr>
        <w:pStyle w:val="BodyText"/>
      </w:pPr>
      <w:r w:rsidRPr="00712BC2">
        <w:t xml:space="preserve">The Department of Communities and Justice (DCJ) appointed a team from UNSW to evaluate the pilot of the Home and Healthy (H&amp;H) program. The program was part of the NSW Homelessness Strategy 2018-2023. </w:t>
      </w:r>
    </w:p>
    <w:p w14:paraId="5F698641" w14:textId="5284257F" w:rsidR="006A78C9" w:rsidRPr="00712BC2" w:rsidRDefault="005A37B1" w:rsidP="00712BC2">
      <w:pPr>
        <w:pStyle w:val="BodyText"/>
      </w:pPr>
      <w:r w:rsidRPr="00712BC2">
        <w:t>The evaluation commenced in June 2020 and concluded in July 2022 and included implementation</w:t>
      </w:r>
      <w:r w:rsidR="00394EA0">
        <w:t>,</w:t>
      </w:r>
      <w:r w:rsidRPr="00712BC2">
        <w:t xml:space="preserve"> process and outcome elements. The evaluation </w:t>
      </w:r>
      <w:r w:rsidR="008B32D7" w:rsidRPr="00712BC2">
        <w:t xml:space="preserve">outputs </w:t>
      </w:r>
      <w:r w:rsidRPr="00712BC2">
        <w:t xml:space="preserve">included an evaluation plan, a revised Program Logic, and </w:t>
      </w:r>
      <w:r w:rsidR="00394EA0">
        <w:t>this</w:t>
      </w:r>
      <w:r w:rsidR="00394EA0" w:rsidRPr="00712BC2">
        <w:t xml:space="preserve"> </w:t>
      </w:r>
      <w:r w:rsidRPr="00712BC2">
        <w:t>final report. The final report focuses on the key evaluation elements, includes a review of existing tools used to assess complexity of need and triage persons experiencing homelessness, and discusses what lessons can be learned from this pilot program for future similar programs.</w:t>
      </w:r>
    </w:p>
    <w:p w14:paraId="6E5048E6" w14:textId="77777777" w:rsidR="006A78C9" w:rsidRPr="00F16F4E" w:rsidRDefault="006A78C9" w:rsidP="004A1261">
      <w:pPr>
        <w:pStyle w:val="Heading2"/>
        <w:numPr>
          <w:ilvl w:val="1"/>
          <w:numId w:val="75"/>
        </w:numPr>
      </w:pPr>
      <w:bookmarkStart w:id="31" w:name="_Toc126941332"/>
      <w:r w:rsidRPr="00F16F4E">
        <w:t>About Social Impact Investments</w:t>
      </w:r>
      <w:bookmarkEnd w:id="31"/>
      <w:r w:rsidRPr="00F16F4E">
        <w:t xml:space="preserve"> </w:t>
      </w:r>
    </w:p>
    <w:p w14:paraId="19097EDE" w14:textId="77777777" w:rsidR="006A78C9" w:rsidRPr="00712BC2" w:rsidRDefault="006A78C9" w:rsidP="00712BC2">
      <w:pPr>
        <w:pStyle w:val="BodyText"/>
      </w:pPr>
      <w:r w:rsidRPr="00712BC2">
        <w:t xml:space="preserve">Social impact investment (SII) is investment intending to generate social and financial returns, while actively measuring both (SIIT 2014; GIIN 2016, cited in Muir et al., 2018). </w:t>
      </w:r>
    </w:p>
    <w:p w14:paraId="1C54BFED" w14:textId="0AF87D16" w:rsidR="006A78C9" w:rsidRPr="00712BC2" w:rsidRDefault="006A78C9" w:rsidP="00712BC2">
      <w:pPr>
        <w:pStyle w:val="BodyText"/>
      </w:pPr>
      <w:r w:rsidRPr="00712BC2">
        <w:t xml:space="preserve">NSW Treasury set up its </w:t>
      </w:r>
      <w:r w:rsidR="00C46AC4">
        <w:t>SII</w:t>
      </w:r>
      <w:r w:rsidRPr="00712BC2">
        <w:t xml:space="preserve"> program to bring together capital and expertise from the public, private and not-for-profit sectors to achieve targeted social outcomes. Investments can be made into companies, organisations or funds, whether they be not-for-profit or for-profit (NSW OSII, 2021). Under the SII model used in NSW, services receive both a base payment and payments linked to achieving certain outcomes (based on KPIs codified into the service delivery contract). </w:t>
      </w:r>
    </w:p>
    <w:p w14:paraId="7A53A031" w14:textId="79E35BA7" w:rsidR="006A78C9" w:rsidRPr="00712BC2" w:rsidRDefault="006A78C9" w:rsidP="00712BC2">
      <w:pPr>
        <w:pStyle w:val="BodyText"/>
      </w:pPr>
      <w:r w:rsidRPr="00712BC2">
        <w:t>As the NSW Government’s Homelessness Strategy explains</w:t>
      </w:r>
      <w:r w:rsidR="00394EA0">
        <w:t>:</w:t>
      </w:r>
    </w:p>
    <w:p w14:paraId="7535615F" w14:textId="272FDE5B" w:rsidR="006A78C9" w:rsidRDefault="006A78C9" w:rsidP="006A78C9">
      <w:pPr>
        <w:pStyle w:val="BodyText"/>
        <w:spacing w:line="276" w:lineRule="auto"/>
        <w:ind w:left="720"/>
      </w:pPr>
      <w:r>
        <w:t xml:space="preserve">Research has identified opportunities for </w:t>
      </w:r>
      <w:r w:rsidR="00C46AC4">
        <w:t>SII</w:t>
      </w:r>
      <w:r>
        <w:t xml:space="preserve"> to drive change in housing and homelessness through its focus on prevention and early intervention, as well as payment for outcomes (rather than activities and outputs). </w:t>
      </w:r>
      <w:r w:rsidR="00C46AC4">
        <w:t>SII</w:t>
      </w:r>
      <w:r>
        <w:t xml:space="preserve"> increases accountability for outcomes through measurement and increased transparency</w:t>
      </w:r>
      <w:r w:rsidR="00BF7466">
        <w:t>,</w:t>
      </w:r>
      <w:r>
        <w:t xml:space="preserve"> and can incentivise greater coordination and integration of service delivery and housing solutions by designing investment to include both property provision and support services (NSW Government (2018:16).  </w:t>
      </w:r>
    </w:p>
    <w:p w14:paraId="1BE5772B" w14:textId="77777777" w:rsidR="006A78C9" w:rsidRPr="00712BC2" w:rsidRDefault="006A78C9" w:rsidP="00712BC2">
      <w:pPr>
        <w:pStyle w:val="BodyText"/>
      </w:pPr>
      <w:r w:rsidRPr="00712BC2">
        <w:t>SII could be part of the solution for tackling difficult social issues (Muir et al., 2018)</w:t>
      </w:r>
      <w:r w:rsidR="00645B6A" w:rsidRPr="00712BC2">
        <w:t xml:space="preserve"> as </w:t>
      </w:r>
      <w:r w:rsidRPr="00712BC2">
        <w:t>SIIs focus on measurable outcomes.</w:t>
      </w:r>
    </w:p>
    <w:p w14:paraId="4D1977A0" w14:textId="77777777" w:rsidR="006A78C9" w:rsidRPr="00712BC2" w:rsidRDefault="006A78C9" w:rsidP="00712BC2">
      <w:pPr>
        <w:pStyle w:val="BodyText"/>
      </w:pPr>
      <w:r w:rsidRPr="00712BC2">
        <w:t xml:space="preserve">Some challenges and barriers associated with using SIIs include: the extent of risk that suppliers of capital may need to take on, difficulties in scaling, potential for poor design and implementation of SII initiatives, and the potential for negative impact on vulnerable beneficiaries if the SII market fails. Muir and colleagues note that “the success of SII depends on the role of government, stable policy conditions, effective infrastructure, better outcomes measurement, and understanding between different stakeholders of each other’s </w:t>
      </w:r>
      <w:r w:rsidRPr="00712BC2">
        <w:lastRenderedPageBreak/>
        <w:t>roles” and that “SII is not a panacea and will not be the most appropriate nor effective solution in all cases” (Muir et al., 2018: 1).</w:t>
      </w:r>
    </w:p>
    <w:p w14:paraId="650F0825" w14:textId="4038D82C" w:rsidR="006A78C9" w:rsidRPr="00712BC2" w:rsidRDefault="006A78C9" w:rsidP="00712BC2">
      <w:pPr>
        <w:pStyle w:val="BodyText"/>
      </w:pPr>
      <w:r w:rsidRPr="00712BC2">
        <w:t>SII</w:t>
      </w:r>
      <w:r w:rsidR="00394EA0">
        <w:t>s</w:t>
      </w:r>
      <w:r w:rsidRPr="00712BC2">
        <w:t xml:space="preserve"> have been structured in NSW </w:t>
      </w:r>
      <w:r w:rsidR="000748F6">
        <w:t>as</w:t>
      </w:r>
      <w:r w:rsidR="00D64048" w:rsidRPr="00712BC2">
        <w:t xml:space="preserve"> payment-by-result contracts, consisting of advance payments and</w:t>
      </w:r>
      <w:r w:rsidRPr="00712BC2">
        <w:t xml:space="preserve"> payments per outcom</w:t>
      </w:r>
      <w:r w:rsidR="00D64048" w:rsidRPr="00712BC2">
        <w:t xml:space="preserve">e, </w:t>
      </w:r>
      <w:r w:rsidRPr="00712BC2">
        <w:t xml:space="preserve">with a reconciliation of </w:t>
      </w:r>
      <w:r w:rsidR="00394EA0">
        <w:t xml:space="preserve">the </w:t>
      </w:r>
      <w:r w:rsidRPr="00712BC2">
        <w:t>payments process at the end of each payment period</w:t>
      </w:r>
      <w:r w:rsidR="00D64048" w:rsidRPr="00712BC2">
        <w:t xml:space="preserve">. </w:t>
      </w:r>
      <w:r w:rsidRPr="00712BC2">
        <w:t>The contract (the Home and Healthy Program Implementation Agreement) between the NSW Government and the service provider,</w:t>
      </w:r>
      <w:r w:rsidR="005F65A8">
        <w:t xml:space="preserve"> Mission Australia (</w:t>
      </w:r>
      <w:r w:rsidRPr="00712BC2">
        <w:t>MA</w:t>
      </w:r>
      <w:r w:rsidR="005F65A8">
        <w:t>)</w:t>
      </w:r>
      <w:r w:rsidRPr="00712BC2">
        <w:t xml:space="preserve"> specifies services and payments. </w:t>
      </w:r>
    </w:p>
    <w:p w14:paraId="0CB8572D" w14:textId="77777777" w:rsidR="00B77B70" w:rsidRPr="00741F33" w:rsidRDefault="005A37B1" w:rsidP="004A1261">
      <w:pPr>
        <w:pStyle w:val="Heading2"/>
        <w:numPr>
          <w:ilvl w:val="1"/>
          <w:numId w:val="75"/>
        </w:numPr>
      </w:pPr>
      <w:bookmarkStart w:id="32" w:name="_Toc126941333"/>
      <w:r>
        <w:t>The context</w:t>
      </w:r>
      <w:bookmarkEnd w:id="32"/>
    </w:p>
    <w:p w14:paraId="16F503C3" w14:textId="1542F2CA" w:rsidR="006C7E99" w:rsidRPr="00712BC2" w:rsidRDefault="005575FB" w:rsidP="00712BC2">
      <w:pPr>
        <w:pStyle w:val="BodyText"/>
        <w:rPr>
          <w:rStyle w:val="normaltextrun"/>
        </w:rPr>
      </w:pPr>
      <w:r w:rsidRPr="00712BC2">
        <w:t xml:space="preserve">Australia faces numerous and complex housing and homelessness challenges. </w:t>
      </w:r>
      <w:r w:rsidR="00B000A3" w:rsidRPr="00712BC2">
        <w:t xml:space="preserve">One indication of housing need is that the </w:t>
      </w:r>
      <w:r w:rsidR="006C7E99" w:rsidRPr="00712BC2">
        <w:rPr>
          <w:rStyle w:val="normaltextrun"/>
        </w:rPr>
        <w:t xml:space="preserve">demand for social housing and housing assistance in general continues to be high. </w:t>
      </w:r>
      <w:r w:rsidR="00455806" w:rsidRPr="00712BC2">
        <w:rPr>
          <w:rStyle w:val="normaltextrun"/>
        </w:rPr>
        <w:t>The 2016 Census indicated that 37,000 peo</w:t>
      </w:r>
      <w:r w:rsidR="0035497E" w:rsidRPr="00712BC2">
        <w:rPr>
          <w:rStyle w:val="normaltextrun"/>
        </w:rPr>
        <w:t>p</w:t>
      </w:r>
      <w:r w:rsidR="00455806" w:rsidRPr="00712BC2">
        <w:rPr>
          <w:rStyle w:val="normaltextrun"/>
        </w:rPr>
        <w:t xml:space="preserve">le were </w:t>
      </w:r>
      <w:r w:rsidR="0035497E" w:rsidRPr="00712BC2">
        <w:rPr>
          <w:rStyle w:val="normaltextrun"/>
        </w:rPr>
        <w:t>experiencing homelessness in NSW</w:t>
      </w:r>
      <w:r w:rsidR="00882849" w:rsidRPr="00712BC2">
        <w:rPr>
          <w:rStyle w:val="normaltextrun"/>
        </w:rPr>
        <w:t>, a</w:t>
      </w:r>
      <w:r w:rsidR="003039EC" w:rsidRPr="00712BC2">
        <w:rPr>
          <w:rStyle w:val="normaltextrun"/>
        </w:rPr>
        <w:t>n increase of</w:t>
      </w:r>
      <w:r w:rsidR="00882849" w:rsidRPr="00712BC2">
        <w:rPr>
          <w:rStyle w:val="normaltextrun"/>
        </w:rPr>
        <w:t xml:space="preserve"> 37</w:t>
      </w:r>
      <w:r w:rsidR="001C1A83">
        <w:rPr>
          <w:rStyle w:val="normaltextrun"/>
        </w:rPr>
        <w:t xml:space="preserve"> per cent</w:t>
      </w:r>
      <w:r w:rsidR="005F65A8">
        <w:rPr>
          <w:rStyle w:val="normaltextrun"/>
        </w:rPr>
        <w:t xml:space="preserve"> </w:t>
      </w:r>
      <w:r w:rsidR="00882849" w:rsidRPr="00712BC2">
        <w:rPr>
          <w:rStyle w:val="normaltextrun"/>
        </w:rPr>
        <w:t xml:space="preserve">from </w:t>
      </w:r>
      <w:r w:rsidR="00BE037C" w:rsidRPr="00712BC2">
        <w:t>27,479</w:t>
      </w:r>
      <w:r w:rsidR="00882849" w:rsidRPr="00712BC2">
        <w:t xml:space="preserve"> people in 2011</w:t>
      </w:r>
      <w:r w:rsidR="00BE037C" w:rsidRPr="00712BC2">
        <w:t xml:space="preserve"> (Homelessness NSW, n.d.)</w:t>
      </w:r>
      <w:r w:rsidR="00882849" w:rsidRPr="00712BC2">
        <w:t>.</w:t>
      </w:r>
      <w:r w:rsidR="0035497E" w:rsidRPr="00712BC2">
        <w:rPr>
          <w:rStyle w:val="normaltextrun"/>
        </w:rPr>
        <w:t xml:space="preserve"> </w:t>
      </w:r>
      <w:r w:rsidR="00B000A3" w:rsidRPr="00712BC2">
        <w:t xml:space="preserve">At 30 June 2020, the number of households on the waiting list (excluding transfers) were: 155,100 households waiting for public housing (up from 154,600 at 30 June 2014), and 10,900 households waiting for </w:t>
      </w:r>
      <w:r w:rsidR="0043459B" w:rsidRPr="00712BC2">
        <w:t>State Owned and Managed Indigenous Housing (</w:t>
      </w:r>
      <w:r w:rsidR="00B000A3" w:rsidRPr="00712BC2">
        <w:t>SOMIH dwellings</w:t>
      </w:r>
      <w:r w:rsidR="0043459B" w:rsidRPr="00712BC2">
        <w:t>)</w:t>
      </w:r>
      <w:r w:rsidR="00B000A3" w:rsidRPr="00712BC2">
        <w:t xml:space="preserve"> (up from 8,000 at 30 June 2014)</w:t>
      </w:r>
      <w:r w:rsidR="006C7E99" w:rsidRPr="00712BC2">
        <w:rPr>
          <w:rStyle w:val="normaltextrun"/>
        </w:rPr>
        <w:t xml:space="preserve"> (AIHW</w:t>
      </w:r>
      <w:r w:rsidR="00B000A3" w:rsidRPr="00712BC2">
        <w:rPr>
          <w:rStyle w:val="normaltextrun"/>
        </w:rPr>
        <w:t>a</w:t>
      </w:r>
      <w:r w:rsidR="006C7E99" w:rsidRPr="00712BC2">
        <w:rPr>
          <w:rStyle w:val="normaltextrun"/>
        </w:rPr>
        <w:t xml:space="preserve">, 2021). </w:t>
      </w:r>
      <w:r w:rsidR="00B000A3" w:rsidRPr="00712BC2">
        <w:rPr>
          <w:rStyle w:val="normaltextrun"/>
        </w:rPr>
        <w:t>Another indicator is the number of people seeking assistance from Specialist Homelessness Services</w:t>
      </w:r>
      <w:r w:rsidR="00B72CE0" w:rsidRPr="00712BC2">
        <w:rPr>
          <w:rStyle w:val="normaltextrun"/>
        </w:rPr>
        <w:t xml:space="preserve"> (SHS)</w:t>
      </w:r>
      <w:r w:rsidR="00B000A3" w:rsidRPr="00712BC2">
        <w:rPr>
          <w:rStyle w:val="normaltextrun"/>
        </w:rPr>
        <w:t>.</w:t>
      </w:r>
      <w:r w:rsidR="00656923" w:rsidRPr="00712BC2">
        <w:rPr>
          <w:rStyle w:val="normaltextrun"/>
        </w:rPr>
        <w:t xml:space="preserve"> </w:t>
      </w:r>
      <w:r w:rsidR="00B000A3" w:rsidRPr="00712BC2">
        <w:rPr>
          <w:rStyle w:val="normaltextrun"/>
        </w:rPr>
        <w:t>Clients a</w:t>
      </w:r>
      <w:r w:rsidR="00656923" w:rsidRPr="00712BC2">
        <w:rPr>
          <w:rStyle w:val="normaltextrun"/>
        </w:rPr>
        <w:t>ssisted by SHS</w:t>
      </w:r>
      <w:r w:rsidR="00B000A3" w:rsidRPr="00712BC2">
        <w:rPr>
          <w:rStyle w:val="normaltextrun"/>
        </w:rPr>
        <w:t xml:space="preserve"> has risen from 52,105 in 2011-12 to 70,588 in 2020-21 (</w:t>
      </w:r>
      <w:r w:rsidR="0094004A" w:rsidRPr="00712BC2">
        <w:rPr>
          <w:rStyle w:val="normaltextrun"/>
        </w:rPr>
        <w:t>AIHWb</w:t>
      </w:r>
      <w:r w:rsidR="00B000A3" w:rsidRPr="00712BC2">
        <w:rPr>
          <w:rStyle w:val="normaltextrun"/>
        </w:rPr>
        <w:t>, 2021</w:t>
      </w:r>
      <w:r w:rsidR="00656923" w:rsidRPr="00712BC2">
        <w:rPr>
          <w:rStyle w:val="normaltextrun"/>
        </w:rPr>
        <w:t>b)</w:t>
      </w:r>
      <w:r w:rsidR="00061866" w:rsidRPr="00712BC2">
        <w:rPr>
          <w:rStyle w:val="normaltextrun"/>
        </w:rPr>
        <w:t xml:space="preserve"> - </w:t>
      </w:r>
      <w:r w:rsidR="00C03F8E" w:rsidRPr="00712BC2">
        <w:rPr>
          <w:rStyle w:val="normaltextrun"/>
        </w:rPr>
        <w:t>a rise of 26 per cent</w:t>
      </w:r>
      <w:r w:rsidR="00861296" w:rsidRPr="00712BC2">
        <w:rPr>
          <w:rStyle w:val="normaltextrun"/>
        </w:rPr>
        <w:t>.</w:t>
      </w:r>
      <w:r w:rsidR="00B000A3" w:rsidRPr="00712BC2">
        <w:rPr>
          <w:rStyle w:val="normaltextrun"/>
        </w:rPr>
        <w:t xml:space="preserve"> </w:t>
      </w:r>
    </w:p>
    <w:p w14:paraId="509DFBF9" w14:textId="668BCEC1" w:rsidR="00D81F7A" w:rsidRPr="00712BC2" w:rsidRDefault="00B77B70" w:rsidP="00712BC2">
      <w:pPr>
        <w:pStyle w:val="BodyText"/>
      </w:pPr>
      <w:r w:rsidRPr="00712BC2">
        <w:rPr>
          <w:rStyle w:val="BodyTextChar"/>
        </w:rPr>
        <w:t xml:space="preserve">The NSW Government’s Homelessness Strategy 2018-2023 outlines </w:t>
      </w:r>
      <w:r w:rsidR="00F81064" w:rsidRPr="00712BC2">
        <w:t>a “framework for action that will enable government agencies, the non-government sector, and the community to collaborate and act to reduce the impact of homelessness on individuals, and improve outcomes for people and families” (NSW Government, 2018).</w:t>
      </w:r>
      <w:r w:rsidR="00821A52" w:rsidRPr="00712BC2">
        <w:t xml:space="preserve"> It </w:t>
      </w:r>
      <w:r w:rsidR="005F65A8">
        <w:t xml:space="preserve">initially </w:t>
      </w:r>
      <w:r w:rsidR="005F65A8" w:rsidRPr="00712BC2">
        <w:t>include</w:t>
      </w:r>
      <w:r w:rsidR="005F65A8">
        <w:t>d</w:t>
      </w:r>
      <w:r w:rsidR="005F65A8" w:rsidRPr="00712BC2">
        <w:t xml:space="preserve"> </w:t>
      </w:r>
      <w:r w:rsidR="005F65A8">
        <w:t xml:space="preserve">an investment of </w:t>
      </w:r>
      <w:r w:rsidR="00821A52" w:rsidRPr="00712BC2">
        <w:t xml:space="preserve">$61 million of new funding over four years for more assertive outreach services for </w:t>
      </w:r>
      <w:r w:rsidR="005F65A8">
        <w:t>people sleeping rough</w:t>
      </w:r>
      <w:r w:rsidR="00821A52" w:rsidRPr="00712BC2">
        <w:t>, strengthened risk assessment to address the underlying complexity behind each person’s homelessness and more support to maintain a tenancy.</w:t>
      </w:r>
      <w:r w:rsidR="005C771F" w:rsidRPr="00712BC2">
        <w:t xml:space="preserve"> </w:t>
      </w:r>
      <w:r w:rsidR="00BF3AF3" w:rsidRPr="00712BC2">
        <w:t xml:space="preserve">As part of the total expenditure, </w:t>
      </w:r>
      <w:r w:rsidR="00821A52" w:rsidRPr="00712BC2">
        <w:t xml:space="preserve">$20 million </w:t>
      </w:r>
      <w:r w:rsidR="005C771F" w:rsidRPr="00712BC2">
        <w:t xml:space="preserve">was allocated for </w:t>
      </w:r>
      <w:r w:rsidR="00C46AC4">
        <w:t xml:space="preserve">a </w:t>
      </w:r>
      <w:r w:rsidR="00821A52" w:rsidRPr="00712BC2">
        <w:t>homelessness</w:t>
      </w:r>
      <w:r w:rsidR="005C771F" w:rsidRPr="00712BC2">
        <w:t xml:space="preserve"> </w:t>
      </w:r>
      <w:r w:rsidR="00C46AC4">
        <w:t>SII</w:t>
      </w:r>
      <w:r w:rsidR="005C771F" w:rsidRPr="00712BC2">
        <w:t xml:space="preserve"> (NSW Government, 2018).</w:t>
      </w:r>
      <w:r w:rsidR="00BE037C" w:rsidRPr="00712BC2">
        <w:t xml:space="preserve"> </w:t>
      </w:r>
    </w:p>
    <w:p w14:paraId="57D858C5" w14:textId="77777777" w:rsidR="0023072E" w:rsidRDefault="00370888" w:rsidP="00712BC2">
      <w:pPr>
        <w:pStyle w:val="BodyText"/>
        <w:rPr>
          <w:rStyle w:val="BodyTextChar"/>
        </w:rPr>
      </w:pPr>
      <w:r w:rsidRPr="00712BC2">
        <w:rPr>
          <w:rStyle w:val="BodyTextChar"/>
        </w:rPr>
        <w:t xml:space="preserve">As one of the Premier’s Priorities, the NSW Government has committed to reducing street homelessness in NSW by 50 per cent by 2025. This includes engaging with people who are experiencing street homelessness to transition them into secure, stable and long-term housing; and focusing on prevention and early intervention (NSW Government, n.d). </w:t>
      </w:r>
      <w:bookmarkStart w:id="33" w:name="_Toc105055682"/>
    </w:p>
    <w:p w14:paraId="21D26B30" w14:textId="77777777" w:rsidR="00B77B70" w:rsidRPr="00F16F4E" w:rsidRDefault="00B77B70" w:rsidP="004A1261">
      <w:pPr>
        <w:pStyle w:val="Heading2"/>
        <w:numPr>
          <w:ilvl w:val="1"/>
          <w:numId w:val="75"/>
        </w:numPr>
        <w:rPr>
          <w:rStyle w:val="BodyTextChar"/>
          <w:rFonts w:eastAsia="MetaPlusBold-Roman"/>
          <w:color w:val="auto"/>
        </w:rPr>
      </w:pPr>
      <w:bookmarkStart w:id="34" w:name="_Toc126941334"/>
      <w:r w:rsidRPr="00F16F4E">
        <w:rPr>
          <w:rStyle w:val="BodyTextChar"/>
          <w:rFonts w:eastAsia="MetaPlusBold-Roman"/>
          <w:color w:val="auto"/>
        </w:rPr>
        <w:t>About the Home and Healthy Program</w:t>
      </w:r>
      <w:bookmarkEnd w:id="33"/>
      <w:bookmarkEnd w:id="34"/>
    </w:p>
    <w:p w14:paraId="2066E050" w14:textId="18ABDEC8" w:rsidR="00957A88" w:rsidRPr="00712BC2" w:rsidRDefault="00442B28" w:rsidP="00712BC2">
      <w:pPr>
        <w:pStyle w:val="BodyText"/>
      </w:pPr>
      <w:r w:rsidRPr="00712BC2">
        <w:t xml:space="preserve">The purpose of the </w:t>
      </w:r>
      <w:r w:rsidR="00CF4FF9" w:rsidRPr="00712BC2">
        <w:t>Home and Healthy</w:t>
      </w:r>
      <w:r w:rsidR="00532E21" w:rsidRPr="00712BC2">
        <w:t xml:space="preserve"> </w:t>
      </w:r>
      <w:r w:rsidR="00544DAA">
        <w:t xml:space="preserve">(H&amp;H) </w:t>
      </w:r>
      <w:r w:rsidR="00C453AB" w:rsidRPr="00712BC2">
        <w:t>p</w:t>
      </w:r>
      <w:r w:rsidR="00532E21" w:rsidRPr="00712BC2">
        <w:t>rogram</w:t>
      </w:r>
      <w:r w:rsidRPr="00712BC2">
        <w:t xml:space="preserve"> </w:t>
      </w:r>
      <w:r w:rsidR="00CC637E" w:rsidRPr="00712BC2">
        <w:t>was</w:t>
      </w:r>
      <w:r w:rsidR="00E64492" w:rsidRPr="00712BC2">
        <w:t xml:space="preserve"> to reduce the prevalence and impacts of homelessness for people exiting health services facilities in NSW. </w:t>
      </w:r>
      <w:r w:rsidR="001C5F0E" w:rsidRPr="00712BC2">
        <w:t xml:space="preserve">Its target cohort </w:t>
      </w:r>
      <w:r w:rsidR="006867AF" w:rsidRPr="00712BC2">
        <w:t>was</w:t>
      </w:r>
      <w:r w:rsidR="001C5F0E" w:rsidRPr="00712BC2">
        <w:t xml:space="preserve"> people aged 18-65 who </w:t>
      </w:r>
      <w:r w:rsidR="006867AF" w:rsidRPr="00712BC2">
        <w:t>wer</w:t>
      </w:r>
      <w:r w:rsidR="001C5F0E" w:rsidRPr="00712BC2">
        <w:t xml:space="preserve">e exiting or engaged with a hospital or community health service </w:t>
      </w:r>
      <w:r w:rsidR="006867AF" w:rsidRPr="00712BC2">
        <w:t xml:space="preserve">and </w:t>
      </w:r>
      <w:r w:rsidR="001C5F0E" w:rsidRPr="00712BC2">
        <w:t>w</w:t>
      </w:r>
      <w:r w:rsidR="006867AF" w:rsidRPr="00712BC2">
        <w:t>ere</w:t>
      </w:r>
      <w:r w:rsidR="001C5F0E" w:rsidRPr="00712BC2">
        <w:t xml:space="preserve"> at risk of or experiencing homelessness. </w:t>
      </w:r>
      <w:r w:rsidR="00E06A8D" w:rsidRPr="00712BC2">
        <w:t xml:space="preserve">The </w:t>
      </w:r>
      <w:r w:rsidR="00C453AB" w:rsidRPr="00712BC2">
        <w:t>p</w:t>
      </w:r>
      <w:r w:rsidR="00E06A8D" w:rsidRPr="00712BC2">
        <w:t xml:space="preserve">rogram logic articulates the theory of change by which the program </w:t>
      </w:r>
      <w:r w:rsidR="006867AF" w:rsidRPr="00712BC2">
        <w:t>wa</w:t>
      </w:r>
      <w:r w:rsidR="00E06A8D" w:rsidRPr="00712BC2">
        <w:t xml:space="preserve">s predicted to have an impact on pre-determined client outcomes. </w:t>
      </w:r>
      <w:r w:rsidR="00957A88" w:rsidRPr="00712BC2">
        <w:t xml:space="preserve"> </w:t>
      </w:r>
      <w:r w:rsidR="00A83225" w:rsidRPr="00712BC2">
        <w:t>Ther</w:t>
      </w:r>
      <w:r w:rsidR="004B0EF1" w:rsidRPr="00712BC2">
        <w:t>e</w:t>
      </w:r>
      <w:r w:rsidR="00A83225" w:rsidRPr="00712BC2">
        <w:t xml:space="preserve"> </w:t>
      </w:r>
      <w:r w:rsidR="000A3DF2" w:rsidRPr="00712BC2">
        <w:t>wer</w:t>
      </w:r>
      <w:r w:rsidR="00A83225" w:rsidRPr="00712BC2">
        <w:t xml:space="preserve">e </w:t>
      </w:r>
      <w:r w:rsidR="004B0EF1" w:rsidRPr="00712BC2">
        <w:t>five</w:t>
      </w:r>
      <w:r w:rsidR="00A83225" w:rsidRPr="00712BC2">
        <w:t xml:space="preserve"> core components:</w:t>
      </w:r>
    </w:p>
    <w:p w14:paraId="25B828AB" w14:textId="77777777" w:rsidR="00554394" w:rsidRDefault="004B0EF1">
      <w:pPr>
        <w:pStyle w:val="BodyText"/>
        <w:numPr>
          <w:ilvl w:val="0"/>
          <w:numId w:val="27"/>
        </w:numPr>
      </w:pPr>
      <w:r>
        <w:lastRenderedPageBreak/>
        <w:t>Identification and Engagement</w:t>
      </w:r>
      <w:r w:rsidR="00554394">
        <w:t>:</w:t>
      </w:r>
    </w:p>
    <w:p w14:paraId="24FCE62A" w14:textId="77777777" w:rsidR="00554394" w:rsidRPr="00535FD8" w:rsidRDefault="00554394">
      <w:pPr>
        <w:pStyle w:val="BodyText"/>
        <w:numPr>
          <w:ilvl w:val="0"/>
          <w:numId w:val="64"/>
        </w:numPr>
        <w:ind w:left="1134"/>
      </w:pPr>
      <w:r w:rsidRPr="00535FD8">
        <w:t>Building rapport with people eligible for the program by obtaining informed consent to participate in the program</w:t>
      </w:r>
      <w:r w:rsidR="005F65A8">
        <w:t>.</w:t>
      </w:r>
    </w:p>
    <w:p w14:paraId="15169C06" w14:textId="77777777" w:rsidR="00554394" w:rsidRPr="00535FD8" w:rsidRDefault="00554394">
      <w:pPr>
        <w:pStyle w:val="BodyText"/>
        <w:numPr>
          <w:ilvl w:val="0"/>
          <w:numId w:val="64"/>
        </w:numPr>
        <w:ind w:left="1134"/>
      </w:pPr>
      <w:r w:rsidRPr="00535FD8">
        <w:t>Accepting potential participants using an assessment tool to guide process</w:t>
      </w:r>
      <w:r w:rsidR="005F65A8">
        <w:t>.</w:t>
      </w:r>
    </w:p>
    <w:p w14:paraId="1F6C3F97" w14:textId="77777777" w:rsidR="00554394" w:rsidRPr="00535FD8" w:rsidRDefault="00554394">
      <w:pPr>
        <w:pStyle w:val="BodyText"/>
        <w:numPr>
          <w:ilvl w:val="0"/>
          <w:numId w:val="64"/>
        </w:numPr>
        <w:ind w:left="1134"/>
      </w:pPr>
      <w:r w:rsidRPr="00535FD8">
        <w:t>Engaging with clients whilst they are engaged with the health facility to support proactive planning for housing</w:t>
      </w:r>
      <w:r w:rsidR="005F65A8">
        <w:t>.</w:t>
      </w:r>
      <w:r w:rsidRPr="00535FD8">
        <w:t xml:space="preserve"> </w:t>
      </w:r>
    </w:p>
    <w:p w14:paraId="16D03A2E" w14:textId="00757D0C" w:rsidR="004B0EF1" w:rsidRDefault="00554394">
      <w:pPr>
        <w:pStyle w:val="BodyText"/>
        <w:numPr>
          <w:ilvl w:val="0"/>
          <w:numId w:val="64"/>
        </w:numPr>
        <w:ind w:left="1134"/>
      </w:pPr>
      <w:r w:rsidRPr="00535FD8">
        <w:t>Assertive outreach – meeting clients where they are at in the community and building a trusting relationship over time to foster engagement with the program</w:t>
      </w:r>
      <w:r>
        <w:t xml:space="preserve"> to identify persons at risk or experiencing homelessness</w:t>
      </w:r>
      <w:r w:rsidR="005F65A8">
        <w:t>.</w:t>
      </w:r>
    </w:p>
    <w:p w14:paraId="4D54C4A3" w14:textId="77777777" w:rsidR="004B0EF1" w:rsidRDefault="004B0EF1">
      <w:pPr>
        <w:pStyle w:val="BodyText"/>
        <w:numPr>
          <w:ilvl w:val="0"/>
          <w:numId w:val="27"/>
        </w:numPr>
      </w:pPr>
      <w:r>
        <w:t>Person-centred and coordinated support</w:t>
      </w:r>
    </w:p>
    <w:p w14:paraId="48087775" w14:textId="77777777" w:rsidR="00554394" w:rsidRPr="00535FD8" w:rsidRDefault="00554394">
      <w:pPr>
        <w:pStyle w:val="BodyText"/>
        <w:numPr>
          <w:ilvl w:val="0"/>
          <w:numId w:val="65"/>
        </w:numPr>
        <w:ind w:left="1134"/>
      </w:pPr>
      <w:r w:rsidRPr="00535FD8">
        <w:t>Support Facilitators to coordinate support using multidisciplinary approach as determined with the participant</w:t>
      </w:r>
      <w:r w:rsidR="005F65A8">
        <w:t>.</w:t>
      </w:r>
      <w:r w:rsidRPr="00535FD8">
        <w:t xml:space="preserve"> </w:t>
      </w:r>
    </w:p>
    <w:p w14:paraId="07DB9FF8" w14:textId="77777777" w:rsidR="00554394" w:rsidRPr="00535FD8" w:rsidRDefault="00554394">
      <w:pPr>
        <w:pStyle w:val="BodyText"/>
        <w:numPr>
          <w:ilvl w:val="0"/>
          <w:numId w:val="65"/>
        </w:numPr>
        <w:ind w:left="1134"/>
      </w:pPr>
      <w:r w:rsidRPr="00535FD8">
        <w:t>A multidisciplinary team approach coordinated by a client’s support facilitator</w:t>
      </w:r>
      <w:r w:rsidR="005F65A8">
        <w:t>.</w:t>
      </w:r>
    </w:p>
    <w:p w14:paraId="0F94A61E" w14:textId="77777777" w:rsidR="00554394" w:rsidRPr="00535FD8" w:rsidRDefault="00554394">
      <w:pPr>
        <w:pStyle w:val="BodyText"/>
        <w:numPr>
          <w:ilvl w:val="0"/>
          <w:numId w:val="65"/>
        </w:numPr>
        <w:ind w:left="1134"/>
      </w:pPr>
      <w:r w:rsidRPr="00535FD8">
        <w:t>A personalised wellbeing plan developed in partnership with the client</w:t>
      </w:r>
      <w:r w:rsidR="005F65A8">
        <w:t>.</w:t>
      </w:r>
    </w:p>
    <w:p w14:paraId="54B58924" w14:textId="77777777" w:rsidR="00554394" w:rsidRPr="00535FD8" w:rsidRDefault="00554394">
      <w:pPr>
        <w:pStyle w:val="BodyText"/>
        <w:numPr>
          <w:ilvl w:val="0"/>
          <w:numId w:val="65"/>
        </w:numPr>
        <w:ind w:left="1134"/>
      </w:pPr>
      <w:r w:rsidRPr="00535FD8">
        <w:t>Responsive stepped care which can increase or decrease in intensity</w:t>
      </w:r>
      <w:r w:rsidR="005F65A8">
        <w:t>.</w:t>
      </w:r>
    </w:p>
    <w:p w14:paraId="535B056A" w14:textId="77777777" w:rsidR="00554394" w:rsidRPr="00535FD8" w:rsidRDefault="00554394">
      <w:pPr>
        <w:pStyle w:val="BodyText"/>
        <w:numPr>
          <w:ilvl w:val="0"/>
          <w:numId w:val="65"/>
        </w:numPr>
        <w:ind w:left="1134"/>
      </w:pPr>
      <w:r w:rsidRPr="00535FD8">
        <w:t>Client-centred practice – clients are supported to take responsibility for their supports and make decisions on how they receive support</w:t>
      </w:r>
      <w:r w:rsidR="005F65A8">
        <w:t>.</w:t>
      </w:r>
    </w:p>
    <w:p w14:paraId="65EB9D74" w14:textId="77777777" w:rsidR="00554394" w:rsidRPr="00535FD8" w:rsidRDefault="00554394">
      <w:pPr>
        <w:pStyle w:val="BodyText"/>
        <w:numPr>
          <w:ilvl w:val="0"/>
          <w:numId w:val="65"/>
        </w:numPr>
        <w:ind w:left="1134"/>
      </w:pPr>
      <w:r w:rsidRPr="00535FD8">
        <w:t>Trauma</w:t>
      </w:r>
      <w:r w:rsidR="000748F6">
        <w:t>-</w:t>
      </w:r>
      <w:r w:rsidRPr="00535FD8">
        <w:t>informed principles and practices</w:t>
      </w:r>
      <w:r w:rsidR="005F65A8">
        <w:t>.</w:t>
      </w:r>
    </w:p>
    <w:p w14:paraId="1B046534" w14:textId="77777777" w:rsidR="004B0EF1" w:rsidRDefault="004B0EF1">
      <w:pPr>
        <w:pStyle w:val="BodyText"/>
        <w:numPr>
          <w:ilvl w:val="0"/>
          <w:numId w:val="27"/>
        </w:numPr>
      </w:pPr>
      <w:r>
        <w:t>Accommodation</w:t>
      </w:r>
    </w:p>
    <w:p w14:paraId="12AB2B40" w14:textId="77777777" w:rsidR="0051306C" w:rsidRPr="00535FD8" w:rsidRDefault="0051306C">
      <w:pPr>
        <w:pStyle w:val="BodyText"/>
        <w:numPr>
          <w:ilvl w:val="0"/>
          <w:numId w:val="66"/>
        </w:numPr>
        <w:ind w:left="1134"/>
      </w:pPr>
      <w:r w:rsidRPr="00535FD8">
        <w:t>A range of housing options to match tenant needs – scattered housing approach</w:t>
      </w:r>
      <w:r w:rsidR="005F65A8">
        <w:t>.</w:t>
      </w:r>
    </w:p>
    <w:p w14:paraId="4BA6E1EF" w14:textId="77777777" w:rsidR="0051306C" w:rsidRPr="00535FD8" w:rsidRDefault="0051306C">
      <w:pPr>
        <w:pStyle w:val="BodyText"/>
        <w:numPr>
          <w:ilvl w:val="0"/>
          <w:numId w:val="66"/>
        </w:numPr>
        <w:ind w:left="1134"/>
      </w:pPr>
      <w:r w:rsidRPr="00535FD8">
        <w:t xml:space="preserve">Rapid Re-housing Worker – focuses on working with clients to secure housing options and expedite the housing process. </w:t>
      </w:r>
    </w:p>
    <w:p w14:paraId="5C3663B1" w14:textId="77777777" w:rsidR="0051306C" w:rsidRPr="00535FD8" w:rsidRDefault="0051306C">
      <w:pPr>
        <w:pStyle w:val="BodyText"/>
        <w:numPr>
          <w:ilvl w:val="0"/>
          <w:numId w:val="66"/>
        </w:numPr>
        <w:ind w:left="1134"/>
      </w:pPr>
      <w:r w:rsidRPr="00535FD8">
        <w:t>Proactive tenancy support</w:t>
      </w:r>
      <w:r w:rsidR="005F65A8">
        <w:t>.</w:t>
      </w:r>
    </w:p>
    <w:p w14:paraId="2D9B5D49" w14:textId="77777777" w:rsidR="0051306C" w:rsidRPr="00535FD8" w:rsidRDefault="0051306C">
      <w:pPr>
        <w:pStyle w:val="BodyText"/>
        <w:numPr>
          <w:ilvl w:val="0"/>
          <w:numId w:val="66"/>
        </w:numPr>
        <w:ind w:left="1134"/>
      </w:pPr>
      <w:r w:rsidRPr="00535FD8">
        <w:t>Partnerships with housing providers and real estate agents</w:t>
      </w:r>
      <w:r w:rsidR="005F65A8">
        <w:t>.</w:t>
      </w:r>
    </w:p>
    <w:p w14:paraId="3C568725" w14:textId="77777777" w:rsidR="004B0EF1" w:rsidRDefault="004B0EF1">
      <w:pPr>
        <w:pStyle w:val="BodyText"/>
        <w:numPr>
          <w:ilvl w:val="0"/>
          <w:numId w:val="27"/>
        </w:numPr>
      </w:pPr>
      <w:r>
        <w:t>Intensive wellbeing management /</w:t>
      </w:r>
      <w:r w:rsidR="000748F6">
        <w:t xml:space="preserve"> </w:t>
      </w:r>
      <w:r>
        <w:t>Wrap around support</w:t>
      </w:r>
    </w:p>
    <w:p w14:paraId="5E8B772C" w14:textId="77777777" w:rsidR="0051306C" w:rsidRPr="00535FD8" w:rsidRDefault="0051306C">
      <w:pPr>
        <w:pStyle w:val="BodyText"/>
        <w:numPr>
          <w:ilvl w:val="0"/>
          <w:numId w:val="67"/>
        </w:numPr>
        <w:ind w:left="1134"/>
      </w:pPr>
      <w:r w:rsidRPr="00535FD8">
        <w:t xml:space="preserve">Support facilitator assists client to access external support services, including building a relationship with local GP and specialists, and maintaining supports established during engagement with health service. </w:t>
      </w:r>
    </w:p>
    <w:p w14:paraId="2767BFEF" w14:textId="77777777" w:rsidR="0051306C" w:rsidRPr="00535FD8" w:rsidRDefault="0051306C">
      <w:pPr>
        <w:pStyle w:val="BodyText"/>
        <w:numPr>
          <w:ilvl w:val="0"/>
          <w:numId w:val="67"/>
        </w:numPr>
        <w:ind w:left="1134"/>
      </w:pPr>
      <w:r w:rsidRPr="00535FD8">
        <w:t xml:space="preserve">Continuity of care highlighted by integrated and coordinated wellbeing management across settings and throughout the program. Example activities: </w:t>
      </w:r>
    </w:p>
    <w:p w14:paraId="523AEB58" w14:textId="77777777" w:rsidR="0051306C" w:rsidRPr="00535FD8" w:rsidRDefault="0051306C">
      <w:pPr>
        <w:pStyle w:val="ListParagraph"/>
        <w:numPr>
          <w:ilvl w:val="1"/>
          <w:numId w:val="44"/>
        </w:numPr>
        <w:spacing w:line="276" w:lineRule="auto"/>
      </w:pPr>
      <w:r w:rsidRPr="00535FD8">
        <w:lastRenderedPageBreak/>
        <w:t>Cultural/community engagement</w:t>
      </w:r>
    </w:p>
    <w:p w14:paraId="39637FA9" w14:textId="77777777" w:rsidR="0051306C" w:rsidRPr="00535FD8" w:rsidRDefault="0051306C">
      <w:pPr>
        <w:pStyle w:val="ListParagraph"/>
        <w:numPr>
          <w:ilvl w:val="1"/>
          <w:numId w:val="44"/>
        </w:numPr>
        <w:spacing w:line="276" w:lineRule="auto"/>
      </w:pPr>
      <w:r w:rsidRPr="00535FD8">
        <w:t>Social or familial connection/ reconnection</w:t>
      </w:r>
    </w:p>
    <w:p w14:paraId="3925576D" w14:textId="77777777" w:rsidR="0051306C" w:rsidRPr="00535FD8" w:rsidRDefault="0051306C">
      <w:pPr>
        <w:pStyle w:val="ListParagraph"/>
        <w:numPr>
          <w:ilvl w:val="1"/>
          <w:numId w:val="44"/>
        </w:numPr>
        <w:spacing w:line="276" w:lineRule="auto"/>
      </w:pPr>
      <w:r w:rsidRPr="00535FD8">
        <w:t>Training or employment</w:t>
      </w:r>
    </w:p>
    <w:p w14:paraId="6897D30D" w14:textId="77777777" w:rsidR="0051306C" w:rsidRPr="00535FD8" w:rsidRDefault="0051306C">
      <w:pPr>
        <w:pStyle w:val="ListParagraph"/>
        <w:numPr>
          <w:ilvl w:val="1"/>
          <w:numId w:val="44"/>
        </w:numPr>
        <w:spacing w:line="276" w:lineRule="auto"/>
      </w:pPr>
      <w:r w:rsidRPr="00535FD8">
        <w:t xml:space="preserve">Development of independent living skills </w:t>
      </w:r>
    </w:p>
    <w:p w14:paraId="23888D7D" w14:textId="7BF91474" w:rsidR="0051306C" w:rsidRPr="00535FD8" w:rsidRDefault="0051306C">
      <w:pPr>
        <w:pStyle w:val="ListParagraph"/>
        <w:numPr>
          <w:ilvl w:val="1"/>
          <w:numId w:val="44"/>
        </w:numPr>
        <w:spacing w:line="276" w:lineRule="auto"/>
      </w:pPr>
      <w:r w:rsidRPr="00535FD8">
        <w:t>Financial literacy</w:t>
      </w:r>
      <w:r w:rsidR="005F65A8">
        <w:t>.</w:t>
      </w:r>
    </w:p>
    <w:p w14:paraId="48A8C03D" w14:textId="77777777" w:rsidR="0051306C" w:rsidRPr="00535FD8" w:rsidRDefault="0051306C">
      <w:pPr>
        <w:pStyle w:val="BodyText"/>
        <w:numPr>
          <w:ilvl w:val="0"/>
          <w:numId w:val="68"/>
        </w:numPr>
        <w:ind w:left="1134"/>
      </w:pPr>
      <w:r w:rsidRPr="00535FD8">
        <w:t>Wrap around support may include referral to a number of services:</w:t>
      </w:r>
    </w:p>
    <w:p w14:paraId="0CE3B71C" w14:textId="77777777" w:rsidR="0051306C" w:rsidRPr="00535FD8" w:rsidRDefault="0051306C">
      <w:pPr>
        <w:pStyle w:val="ListParagraph"/>
        <w:numPr>
          <w:ilvl w:val="1"/>
          <w:numId w:val="43"/>
        </w:numPr>
        <w:spacing w:line="276" w:lineRule="auto"/>
      </w:pPr>
      <w:r w:rsidRPr="00535FD8">
        <w:t>Income management services</w:t>
      </w:r>
    </w:p>
    <w:p w14:paraId="16F46393" w14:textId="77777777" w:rsidR="0051306C" w:rsidRPr="00535FD8" w:rsidRDefault="0051306C">
      <w:pPr>
        <w:pStyle w:val="ListParagraph"/>
        <w:numPr>
          <w:ilvl w:val="1"/>
          <w:numId w:val="43"/>
        </w:numPr>
        <w:spacing w:line="276" w:lineRule="auto"/>
      </w:pPr>
      <w:r w:rsidRPr="00535FD8">
        <w:t>Mental health treatment</w:t>
      </w:r>
    </w:p>
    <w:p w14:paraId="389CACEF" w14:textId="77777777" w:rsidR="0051306C" w:rsidRPr="00535FD8" w:rsidRDefault="0051306C">
      <w:pPr>
        <w:pStyle w:val="ListParagraph"/>
        <w:numPr>
          <w:ilvl w:val="1"/>
          <w:numId w:val="43"/>
        </w:numPr>
        <w:spacing w:line="276" w:lineRule="auto"/>
      </w:pPr>
      <w:r w:rsidRPr="00535FD8">
        <w:t>Physical health treatment</w:t>
      </w:r>
    </w:p>
    <w:p w14:paraId="6DA31EF1" w14:textId="77777777" w:rsidR="0051306C" w:rsidRPr="00535FD8" w:rsidRDefault="0051306C">
      <w:pPr>
        <w:pStyle w:val="ListParagraph"/>
        <w:numPr>
          <w:ilvl w:val="1"/>
          <w:numId w:val="43"/>
        </w:numPr>
        <w:spacing w:line="276" w:lineRule="auto"/>
      </w:pPr>
      <w:r w:rsidRPr="00535FD8">
        <w:t>Substance use treatment</w:t>
      </w:r>
    </w:p>
    <w:p w14:paraId="25E706C1" w14:textId="77777777" w:rsidR="0051306C" w:rsidRPr="00535FD8" w:rsidRDefault="0051306C">
      <w:pPr>
        <w:pStyle w:val="ListParagraph"/>
        <w:numPr>
          <w:ilvl w:val="1"/>
          <w:numId w:val="43"/>
        </w:numPr>
        <w:spacing w:line="276" w:lineRule="auto"/>
      </w:pPr>
      <w:r w:rsidRPr="00535FD8">
        <w:t>Daily living skills and financial management support</w:t>
      </w:r>
      <w:r w:rsidR="005F65A8">
        <w:t>.</w:t>
      </w:r>
    </w:p>
    <w:p w14:paraId="2AFACFB0" w14:textId="77777777" w:rsidR="00A83225" w:rsidRDefault="004B0EF1">
      <w:pPr>
        <w:pStyle w:val="BodyText"/>
        <w:numPr>
          <w:ilvl w:val="0"/>
          <w:numId w:val="27"/>
        </w:numPr>
      </w:pPr>
      <w:r>
        <w:t xml:space="preserve">Employment </w:t>
      </w:r>
    </w:p>
    <w:p w14:paraId="72FE67E7" w14:textId="77777777" w:rsidR="0051306C" w:rsidRPr="00535FD8" w:rsidRDefault="0051306C">
      <w:pPr>
        <w:pStyle w:val="BodyText"/>
        <w:numPr>
          <w:ilvl w:val="0"/>
          <w:numId w:val="69"/>
        </w:numPr>
        <w:ind w:left="1134"/>
      </w:pPr>
      <w:r w:rsidRPr="00535FD8">
        <w:t>Specialist employment worker to work with the client on employment and training options</w:t>
      </w:r>
      <w:r w:rsidR="005F65A8">
        <w:t>.</w:t>
      </w:r>
      <w:r w:rsidRPr="00535FD8">
        <w:t xml:space="preserve"> </w:t>
      </w:r>
    </w:p>
    <w:p w14:paraId="24E5085F" w14:textId="77777777" w:rsidR="0051306C" w:rsidRPr="00EC5DB6" w:rsidRDefault="0051306C">
      <w:pPr>
        <w:pStyle w:val="BodyText"/>
        <w:numPr>
          <w:ilvl w:val="0"/>
          <w:numId w:val="69"/>
        </w:numPr>
        <w:ind w:left="1134"/>
        <w:rPr>
          <w:b/>
          <w:bCs/>
        </w:rPr>
      </w:pPr>
      <w:r w:rsidRPr="00535FD8">
        <w:t>building employment motivation and readiness.</w:t>
      </w:r>
      <w:r w:rsidRPr="00535FD8">
        <w:rPr>
          <w:b/>
          <w:bCs/>
        </w:rPr>
        <w:t xml:space="preserve"> </w:t>
      </w:r>
    </w:p>
    <w:p w14:paraId="017EFD4E" w14:textId="77777777" w:rsidR="00A83225" w:rsidRDefault="0014285F" w:rsidP="00A83225">
      <w:pPr>
        <w:pStyle w:val="BodyText"/>
      </w:pPr>
      <w:r>
        <w:t>The d</w:t>
      </w:r>
      <w:r w:rsidR="00A83225">
        <w:t xml:space="preserve">esired outcomes </w:t>
      </w:r>
      <w:r w:rsidR="000A3DF2">
        <w:t>we</w:t>
      </w:r>
      <w:r w:rsidR="00A83225">
        <w:t>re:</w:t>
      </w:r>
    </w:p>
    <w:p w14:paraId="7FC8562D" w14:textId="77777777" w:rsidR="00A83225" w:rsidRPr="00A83225" w:rsidRDefault="00A83225">
      <w:pPr>
        <w:pStyle w:val="BodyText"/>
        <w:numPr>
          <w:ilvl w:val="0"/>
          <w:numId w:val="26"/>
        </w:numPr>
      </w:pPr>
      <w:r w:rsidRPr="00A83225">
        <w:t>To decrease the number of people currently exiting into homelessness from health services.</w:t>
      </w:r>
    </w:p>
    <w:p w14:paraId="439EE912" w14:textId="77777777" w:rsidR="00A83225" w:rsidRPr="00A83225" w:rsidRDefault="00A83225">
      <w:pPr>
        <w:pStyle w:val="BodyText"/>
        <w:numPr>
          <w:ilvl w:val="0"/>
          <w:numId w:val="26"/>
        </w:numPr>
      </w:pPr>
      <w:r w:rsidRPr="00A83225">
        <w:t xml:space="preserve">To ensure participants independently sustain housing in the long term. </w:t>
      </w:r>
    </w:p>
    <w:p w14:paraId="42602C22" w14:textId="77777777" w:rsidR="00A83225" w:rsidRPr="00A83225" w:rsidRDefault="00A83225">
      <w:pPr>
        <w:pStyle w:val="BodyText"/>
        <w:numPr>
          <w:ilvl w:val="0"/>
          <w:numId w:val="26"/>
        </w:numPr>
      </w:pPr>
      <w:r w:rsidRPr="00A83225">
        <w:t>To increase participants’ engagement with health services, education, training, employment and community/social activities, and foster greater social connection.</w:t>
      </w:r>
    </w:p>
    <w:p w14:paraId="7E89F0F6" w14:textId="77777777" w:rsidR="00A83225" w:rsidRPr="00A83225" w:rsidRDefault="00A83225">
      <w:pPr>
        <w:pStyle w:val="BodyText"/>
        <w:numPr>
          <w:ilvl w:val="0"/>
          <w:numId w:val="26"/>
        </w:numPr>
      </w:pPr>
      <w:r w:rsidRPr="00A83225">
        <w:t>To improve participants’ overall wellbeing</w:t>
      </w:r>
      <w:r w:rsidR="0014285F">
        <w:t xml:space="preserve"> (</w:t>
      </w:r>
      <w:r w:rsidR="00C453AB">
        <w:t xml:space="preserve">see Appendix </w:t>
      </w:r>
      <w:r w:rsidR="00554394">
        <w:t>A</w:t>
      </w:r>
      <w:r w:rsidR="00C453AB">
        <w:t xml:space="preserve"> - </w:t>
      </w:r>
      <w:r w:rsidR="0014285F">
        <w:t>H&amp;H Program Logic)</w:t>
      </w:r>
      <w:r w:rsidRPr="00A83225">
        <w:t>.</w:t>
      </w:r>
    </w:p>
    <w:p w14:paraId="0CEDFAB1" w14:textId="318C6255" w:rsidR="00012E73" w:rsidRPr="00712BC2" w:rsidRDefault="001C5F0E" w:rsidP="00712BC2">
      <w:pPr>
        <w:pStyle w:val="BodyText"/>
      </w:pPr>
      <w:r w:rsidRPr="00712BC2">
        <w:t xml:space="preserve">The </w:t>
      </w:r>
      <w:r w:rsidR="0063545E" w:rsidRPr="00712BC2">
        <w:t>initial</w:t>
      </w:r>
      <w:r w:rsidR="00B37CF6" w:rsidRPr="00712BC2">
        <w:t xml:space="preserve"> pilot stage</w:t>
      </w:r>
      <w:r w:rsidR="0063545E" w:rsidRPr="00712BC2">
        <w:t xml:space="preserve"> (1 July 2019 - 30 June 2021) </w:t>
      </w:r>
      <w:r w:rsidR="00F47771" w:rsidRPr="00712BC2">
        <w:t xml:space="preserve">involved </w:t>
      </w:r>
      <w:r w:rsidR="005F65A8">
        <w:t>MA</w:t>
      </w:r>
      <w:r w:rsidR="00F47771" w:rsidRPr="00712BC2">
        <w:t xml:space="preserve"> operating the program in partnership with Sydney Local Health District (LHD)</w:t>
      </w:r>
      <w:r w:rsidR="00E353BE" w:rsidRPr="00712BC2">
        <w:t xml:space="preserve">, </w:t>
      </w:r>
      <w:r w:rsidR="00F47771" w:rsidRPr="00712BC2">
        <w:t>South Eastern Sydney LHD</w:t>
      </w:r>
      <w:r w:rsidR="00E353BE" w:rsidRPr="00712BC2">
        <w:t xml:space="preserve"> and St Vincent Health Network</w:t>
      </w:r>
      <w:r w:rsidR="00B82025" w:rsidRPr="00712BC2">
        <w:t>.</w:t>
      </w:r>
      <w:r w:rsidR="00F47771" w:rsidRPr="00712BC2">
        <w:t xml:space="preserve"> </w:t>
      </w:r>
      <w:r w:rsidR="0063545E" w:rsidRPr="00712BC2">
        <w:t xml:space="preserve">The scale-up phase (1 July 2021 - 30 June 2025) </w:t>
      </w:r>
      <w:r w:rsidR="00E353BE" w:rsidRPr="00712BC2">
        <w:t xml:space="preserve">would have expanded the program to include two additional LHDs: South West Sydney LHD </w:t>
      </w:r>
      <w:r w:rsidR="003D1EDD" w:rsidRPr="00712BC2">
        <w:t>and Western</w:t>
      </w:r>
      <w:r w:rsidR="00E353BE" w:rsidRPr="00712BC2">
        <w:t xml:space="preserve"> Sydney LHD</w:t>
      </w:r>
      <w:r w:rsidR="00012E73" w:rsidRPr="00712BC2">
        <w:t>.</w:t>
      </w:r>
      <w:r w:rsidR="00E353BE" w:rsidRPr="00712BC2">
        <w:t xml:space="preserve"> </w:t>
      </w:r>
    </w:p>
    <w:p w14:paraId="20B70C61" w14:textId="4EA11C6C" w:rsidR="00381A65" w:rsidRPr="00712BC2" w:rsidRDefault="00831319" w:rsidP="00712BC2">
      <w:pPr>
        <w:pStyle w:val="BodyText"/>
      </w:pPr>
      <w:r w:rsidRPr="00712BC2">
        <w:t xml:space="preserve">The H&amp;H program </w:t>
      </w:r>
      <w:r w:rsidR="005F65A8">
        <w:t>was intended to</w:t>
      </w:r>
      <w:r w:rsidR="005F65A8" w:rsidRPr="00712BC2">
        <w:t xml:space="preserve"> </w:t>
      </w:r>
      <w:r w:rsidRPr="00712BC2">
        <w:t xml:space="preserve">support </w:t>
      </w:r>
      <w:r w:rsidR="00844D95">
        <w:t>309</w:t>
      </w:r>
      <w:r w:rsidRPr="00712BC2">
        <w:t xml:space="preserve"> clients in </w:t>
      </w:r>
      <w:r w:rsidR="00E353BE" w:rsidRPr="00712BC2">
        <w:t>the pilot period (1</w:t>
      </w:r>
      <w:r w:rsidR="00873F23" w:rsidRPr="00712BC2">
        <w:t>73</w:t>
      </w:r>
      <w:r w:rsidR="00E353BE" w:rsidRPr="00712BC2">
        <w:t xml:space="preserve"> in </w:t>
      </w:r>
      <w:r w:rsidRPr="00712BC2">
        <w:t>Year 1; an additional 136 in Year 2</w:t>
      </w:r>
      <w:r w:rsidR="00E353BE" w:rsidRPr="00712BC2">
        <w:t>)</w:t>
      </w:r>
      <w:r w:rsidRPr="00712BC2">
        <w:t xml:space="preserve">, and </w:t>
      </w:r>
      <w:r w:rsidR="00E353BE" w:rsidRPr="00712BC2">
        <w:t xml:space="preserve">then </w:t>
      </w:r>
      <w:r w:rsidRPr="00712BC2">
        <w:t xml:space="preserve">an additional 403 </w:t>
      </w:r>
      <w:r w:rsidR="005F65A8">
        <w:t xml:space="preserve">clients </w:t>
      </w:r>
      <w:r w:rsidRPr="00712BC2">
        <w:t xml:space="preserve">by Year 3, </w:t>
      </w:r>
      <w:r w:rsidR="00E353BE" w:rsidRPr="00712BC2">
        <w:t xml:space="preserve">410 </w:t>
      </w:r>
      <w:r w:rsidR="005F65A8">
        <w:t xml:space="preserve">clients </w:t>
      </w:r>
      <w:r w:rsidR="00E353BE" w:rsidRPr="00712BC2">
        <w:t xml:space="preserve">in year 4 and 99 </w:t>
      </w:r>
      <w:r w:rsidR="005F65A8">
        <w:t xml:space="preserve">clients </w:t>
      </w:r>
      <w:r w:rsidR="00E353BE" w:rsidRPr="00712BC2">
        <w:t xml:space="preserve">in year 5 </w:t>
      </w:r>
      <w:r w:rsidR="005F65A8">
        <w:t xml:space="preserve">during the </w:t>
      </w:r>
      <w:r w:rsidR="005F65A8" w:rsidRPr="00712BC2">
        <w:t xml:space="preserve">scale up period </w:t>
      </w:r>
      <w:r w:rsidR="005F65A8">
        <w:t xml:space="preserve">- </w:t>
      </w:r>
      <w:r w:rsidR="00E353BE" w:rsidRPr="00712BC2">
        <w:t xml:space="preserve">a total of 1221 clients (DCJ, 2019). </w:t>
      </w:r>
    </w:p>
    <w:p w14:paraId="2962A1EF" w14:textId="77777777" w:rsidR="004C380C" w:rsidRPr="00F16F4E" w:rsidRDefault="009B0CEC" w:rsidP="004A1261">
      <w:pPr>
        <w:pStyle w:val="Heading2"/>
        <w:numPr>
          <w:ilvl w:val="1"/>
          <w:numId w:val="75"/>
        </w:numPr>
      </w:pPr>
      <w:bookmarkStart w:id="35" w:name="_Toc126941335"/>
      <w:r w:rsidRPr="00F16F4E">
        <w:t>Implementation</w:t>
      </w:r>
      <w:bookmarkEnd w:id="35"/>
    </w:p>
    <w:p w14:paraId="47EB063F" w14:textId="79D24CB1" w:rsidR="004C380C" w:rsidRPr="00F16F4E" w:rsidRDefault="004C380C" w:rsidP="00F16F4E">
      <w:pPr>
        <w:pStyle w:val="BodyText"/>
        <w:spacing w:line="276" w:lineRule="auto"/>
      </w:pPr>
      <w:r>
        <w:rPr>
          <w:lang w:val="en-US"/>
        </w:rPr>
        <w:t xml:space="preserve">The program was largely implemented as intended. </w:t>
      </w:r>
      <w:r w:rsidRPr="00535FD8">
        <w:t>Based on MA client data supplied to the evaluators a</w:t>
      </w:r>
      <w:r w:rsidRPr="00535FD8">
        <w:rPr>
          <w:rFonts w:asciiTheme="minorHAnsi" w:eastAsiaTheme="minorEastAsia" w:hAnsiTheme="minorHAnsi" w:cstheme="minorBidi"/>
          <w:lang w:eastAsia="en-AU"/>
        </w:rPr>
        <w:t>s of 17 May 2021, 280 persons were referred</w:t>
      </w:r>
      <w:r w:rsidR="00544DAA">
        <w:rPr>
          <w:rFonts w:asciiTheme="minorHAnsi" w:eastAsiaTheme="minorEastAsia" w:hAnsiTheme="minorHAnsi" w:cstheme="minorBidi"/>
          <w:lang w:eastAsia="en-AU"/>
        </w:rPr>
        <w:t xml:space="preserve"> to the program</w:t>
      </w:r>
      <w:r w:rsidRPr="00535FD8">
        <w:rPr>
          <w:rFonts w:asciiTheme="minorHAnsi" w:eastAsiaTheme="minorEastAsia" w:hAnsiTheme="minorHAnsi" w:cstheme="minorBidi"/>
          <w:lang w:eastAsia="en-AU"/>
        </w:rPr>
        <w:t>; 227 were assigned to the program as of 30 June 202</w:t>
      </w:r>
      <w:r>
        <w:rPr>
          <w:rFonts w:asciiTheme="minorHAnsi" w:eastAsiaTheme="minorEastAsia" w:hAnsiTheme="minorHAnsi" w:cstheme="minorBidi"/>
          <w:lang w:eastAsia="en-AU"/>
        </w:rPr>
        <w:t>1 (</w:t>
      </w:r>
      <w:r w:rsidRPr="00535FD8">
        <w:rPr>
          <w:rFonts w:asciiTheme="minorHAnsi" w:eastAsiaTheme="minorEastAsia" w:hAnsiTheme="minorHAnsi" w:cstheme="minorBidi"/>
          <w:lang w:eastAsia="en-AU"/>
        </w:rPr>
        <w:t>against the original proposed target of 310</w:t>
      </w:r>
      <w:r>
        <w:rPr>
          <w:rFonts w:asciiTheme="minorHAnsi" w:eastAsiaTheme="minorEastAsia" w:hAnsiTheme="minorHAnsi" w:cstheme="minorBidi"/>
          <w:lang w:eastAsia="en-AU"/>
        </w:rPr>
        <w:t>)</w:t>
      </w:r>
      <w:r w:rsidRPr="00535FD8">
        <w:rPr>
          <w:rFonts w:asciiTheme="minorHAnsi" w:eastAsiaTheme="minorEastAsia" w:hAnsiTheme="minorHAnsi" w:cstheme="minorBidi"/>
          <w:lang w:eastAsia="en-AU"/>
        </w:rPr>
        <w:t>.</w:t>
      </w:r>
      <w:r>
        <w:rPr>
          <w:rFonts w:asciiTheme="minorHAnsi" w:eastAsiaTheme="minorEastAsia" w:hAnsiTheme="minorHAnsi" w:cstheme="minorBidi"/>
          <w:lang w:eastAsia="en-AU"/>
        </w:rPr>
        <w:t xml:space="preserve"> </w:t>
      </w:r>
      <w:r>
        <w:rPr>
          <w:rFonts w:asciiTheme="minorHAnsi" w:eastAsiaTheme="minorEastAsia" w:hAnsiTheme="minorHAnsi" w:cstheme="minorBidi"/>
          <w:lang w:eastAsia="en-AU"/>
        </w:rPr>
        <w:lastRenderedPageBreak/>
        <w:t>Near the end of the pilot program period, 93 active clients remained</w:t>
      </w:r>
      <w:r w:rsidR="00544DAA">
        <w:rPr>
          <w:rFonts w:asciiTheme="minorHAnsi" w:eastAsiaTheme="minorEastAsia" w:hAnsiTheme="minorHAnsi" w:cstheme="minorBidi"/>
          <w:lang w:eastAsia="en-AU"/>
        </w:rPr>
        <w:t>. A</w:t>
      </w:r>
      <w:r>
        <w:rPr>
          <w:rFonts w:asciiTheme="minorHAnsi" w:eastAsiaTheme="minorEastAsia" w:hAnsiTheme="minorHAnsi" w:cstheme="minorBidi"/>
          <w:lang w:eastAsia="en-AU"/>
        </w:rPr>
        <w:t>ll clients were then successfully transitioned to other support services over a five-month transition-out period.</w:t>
      </w:r>
    </w:p>
    <w:p w14:paraId="1E5B701D" w14:textId="77777777" w:rsidR="009B0CEC" w:rsidRPr="009B0CEC" w:rsidRDefault="009B0CEC" w:rsidP="004A1261">
      <w:pPr>
        <w:pStyle w:val="Heading2"/>
        <w:numPr>
          <w:ilvl w:val="1"/>
          <w:numId w:val="75"/>
        </w:numPr>
      </w:pPr>
      <w:bookmarkStart w:id="36" w:name="_Toc126941336"/>
      <w:r>
        <w:t>Outcomes</w:t>
      </w:r>
      <w:bookmarkEnd w:id="36"/>
    </w:p>
    <w:p w14:paraId="34E8B81E" w14:textId="77777777" w:rsidR="00C74C5D" w:rsidRDefault="00C74C5D" w:rsidP="008E6088">
      <w:pPr>
        <w:pStyle w:val="BodyText"/>
        <w:rPr>
          <w:lang w:val="en-US"/>
        </w:rPr>
      </w:pPr>
      <w:r>
        <w:rPr>
          <w:lang w:val="en-US"/>
        </w:rPr>
        <w:t>Outcomes were documented and certified by MA. The data was provided to the evaluators and outcomes were also independently certified by BDO in 2021.</w:t>
      </w:r>
    </w:p>
    <w:p w14:paraId="5EEC177C" w14:textId="79678193" w:rsidR="00C74C5D" w:rsidRDefault="00544DAA" w:rsidP="008E6088">
      <w:pPr>
        <w:pStyle w:val="BodyText"/>
      </w:pPr>
      <w:r>
        <w:rPr>
          <w:lang w:val="en-US"/>
        </w:rPr>
        <w:t>Ultimately</w:t>
      </w:r>
      <w:r w:rsidR="00C74C5D">
        <w:rPr>
          <w:lang w:val="en-US"/>
        </w:rPr>
        <w:t xml:space="preserve">, the </w:t>
      </w:r>
      <w:r w:rsidR="00361C8E">
        <w:rPr>
          <w:lang w:val="en-US"/>
        </w:rPr>
        <w:t xml:space="preserve">payable </w:t>
      </w:r>
      <w:r w:rsidR="00C74C5D">
        <w:rPr>
          <w:lang w:val="en-US"/>
        </w:rPr>
        <w:t xml:space="preserve">outcomes were not achieved, leading to </w:t>
      </w:r>
      <w:r w:rsidR="00215808">
        <w:rPr>
          <w:lang w:val="en-US"/>
        </w:rPr>
        <w:t>the</w:t>
      </w:r>
      <w:r w:rsidR="00C74C5D">
        <w:rPr>
          <w:lang w:val="en-US"/>
        </w:rPr>
        <w:t xml:space="preserve"> decision to </w:t>
      </w:r>
      <w:r>
        <w:rPr>
          <w:lang w:val="en-US"/>
        </w:rPr>
        <w:t>dis</w:t>
      </w:r>
      <w:r w:rsidR="00C74C5D">
        <w:rPr>
          <w:lang w:val="en-US"/>
        </w:rPr>
        <w:t xml:space="preserve">continue the program </w:t>
      </w:r>
      <w:r>
        <w:rPr>
          <w:lang w:val="en-US"/>
        </w:rPr>
        <w:t xml:space="preserve">at completion of </w:t>
      </w:r>
      <w:r w:rsidR="00C74C5D">
        <w:rPr>
          <w:lang w:val="en-US"/>
        </w:rPr>
        <w:t>the pilot phase.</w:t>
      </w:r>
    </w:p>
    <w:p w14:paraId="224DDFEB" w14:textId="398B6DAD" w:rsidR="009B0CEC" w:rsidRPr="00CF755A" w:rsidRDefault="009B0CEC" w:rsidP="009B0CEC">
      <w:pPr>
        <w:pStyle w:val="BodyText"/>
        <w:rPr>
          <w:lang w:val="en-US"/>
        </w:rPr>
      </w:pPr>
      <w:r>
        <w:rPr>
          <w:lang w:val="en-US"/>
        </w:rPr>
        <w:t xml:space="preserve">The Findings section </w:t>
      </w:r>
      <w:r w:rsidR="00C74C5D">
        <w:rPr>
          <w:lang w:val="en-US"/>
        </w:rPr>
        <w:t>provide</w:t>
      </w:r>
      <w:r w:rsidR="00544DAA">
        <w:rPr>
          <w:lang w:val="en-US"/>
        </w:rPr>
        <w:t>s</w:t>
      </w:r>
      <w:r>
        <w:rPr>
          <w:lang w:val="en-US"/>
        </w:rPr>
        <w:t xml:space="preserve"> detail</w:t>
      </w:r>
      <w:r w:rsidR="00544DAA">
        <w:rPr>
          <w:lang w:val="en-US"/>
        </w:rPr>
        <w:t>s</w:t>
      </w:r>
      <w:r w:rsidR="00381A65">
        <w:rPr>
          <w:lang w:val="en-US"/>
        </w:rPr>
        <w:t xml:space="preserve"> on </w:t>
      </w:r>
      <w:r w:rsidR="00544DAA">
        <w:rPr>
          <w:lang w:val="en-US"/>
        </w:rPr>
        <w:t xml:space="preserve">the </w:t>
      </w:r>
      <w:r w:rsidR="00381A65">
        <w:rPr>
          <w:lang w:val="en-US"/>
        </w:rPr>
        <w:t>outcomes achieved</w:t>
      </w:r>
      <w:r w:rsidR="00C74C5D">
        <w:rPr>
          <w:lang w:val="en-US"/>
        </w:rPr>
        <w:t xml:space="preserve"> including</w:t>
      </w:r>
      <w:r w:rsidR="00544DAA">
        <w:rPr>
          <w:lang w:val="en-US"/>
        </w:rPr>
        <w:t xml:space="preserve"> the</w:t>
      </w:r>
      <w:r w:rsidR="00C74C5D">
        <w:rPr>
          <w:lang w:val="en-US"/>
        </w:rPr>
        <w:t xml:space="preserve"> goals set versus </w:t>
      </w:r>
      <w:r w:rsidR="00544DAA">
        <w:rPr>
          <w:lang w:val="en-US"/>
        </w:rPr>
        <w:t xml:space="preserve">the </w:t>
      </w:r>
      <w:r w:rsidR="00C74C5D">
        <w:rPr>
          <w:lang w:val="en-US"/>
        </w:rPr>
        <w:t xml:space="preserve">outcomes achieved, and </w:t>
      </w:r>
      <w:r w:rsidR="00544DAA">
        <w:rPr>
          <w:lang w:val="en-US"/>
        </w:rPr>
        <w:t>the number of</w:t>
      </w:r>
      <w:r w:rsidR="00C74C5D">
        <w:rPr>
          <w:lang w:val="en-US"/>
        </w:rPr>
        <w:t xml:space="preserve"> </w:t>
      </w:r>
      <w:r w:rsidR="000D518E">
        <w:rPr>
          <w:lang w:val="en-US"/>
        </w:rPr>
        <w:t xml:space="preserve">outcomes </w:t>
      </w:r>
      <w:r w:rsidR="00C74C5D">
        <w:rPr>
          <w:lang w:val="en-US"/>
        </w:rPr>
        <w:t>achieved in each of the nine outcome categories.</w:t>
      </w:r>
    </w:p>
    <w:p w14:paraId="2093F51E" w14:textId="77777777" w:rsidR="00C075A7" w:rsidRPr="00535FD8" w:rsidRDefault="00C075A7" w:rsidP="004A1261">
      <w:pPr>
        <w:pStyle w:val="Heading2"/>
        <w:numPr>
          <w:ilvl w:val="1"/>
          <w:numId w:val="75"/>
        </w:numPr>
      </w:pPr>
      <w:bookmarkStart w:id="37" w:name="_Toc105055684"/>
      <w:bookmarkStart w:id="38" w:name="_Toc126941337"/>
      <w:r>
        <w:t>Discontinuation of the H&amp;H program</w:t>
      </w:r>
      <w:bookmarkEnd w:id="37"/>
      <w:bookmarkEnd w:id="38"/>
    </w:p>
    <w:p w14:paraId="672F42F5" w14:textId="34ED36E1" w:rsidR="004C380C" w:rsidRPr="004C380C" w:rsidRDefault="004C380C" w:rsidP="00712BC2">
      <w:pPr>
        <w:pStyle w:val="BodyText"/>
      </w:pPr>
      <w:r w:rsidRPr="004C380C">
        <w:t xml:space="preserve">At the program’s first Annual Performance Review, the parties mutually agreed not to extend the Home and Healthy program beyond the pilot period (ending 30 June 2021) despite all efforts </w:t>
      </w:r>
      <w:r w:rsidR="00D0343A">
        <w:t>that had</w:t>
      </w:r>
      <w:r w:rsidR="00D0343A" w:rsidRPr="004C380C">
        <w:t xml:space="preserve"> </w:t>
      </w:r>
      <w:r w:rsidRPr="004C380C">
        <w:t xml:space="preserve">been made to improve the </w:t>
      </w:r>
      <w:r w:rsidR="003D1EDD" w:rsidRPr="004C380C">
        <w:t>lower-than-expected</w:t>
      </w:r>
      <w:r w:rsidRPr="004C380C">
        <w:t xml:space="preserve"> performance. As a result of this decision, referrals into the </w:t>
      </w:r>
      <w:r w:rsidR="00544DAA">
        <w:t>H&amp;H</w:t>
      </w:r>
      <w:r w:rsidRPr="004C380C">
        <w:t xml:space="preserve"> program ceased on 17 May 2021. </w:t>
      </w:r>
      <w:r>
        <w:t>A</w:t>
      </w:r>
      <w:r w:rsidRPr="004C380C">
        <w:t xml:space="preserve"> transition-out process </w:t>
      </w:r>
      <w:r w:rsidR="00544DAA">
        <w:t xml:space="preserve">was undertaken </w:t>
      </w:r>
      <w:r w:rsidRPr="004C380C">
        <w:t xml:space="preserve">to appropriately support </w:t>
      </w:r>
      <w:r w:rsidR="00544DAA">
        <w:t>the remaining</w:t>
      </w:r>
      <w:r w:rsidRPr="004C380C">
        <w:t xml:space="preserve"> clients over a 5-month transition-out period ending 30 November 2021</w:t>
      </w:r>
      <w:r>
        <w:t xml:space="preserve"> (BDO, 2021)</w:t>
      </w:r>
      <w:r w:rsidRPr="004C380C">
        <w:t>.</w:t>
      </w:r>
    </w:p>
    <w:p w14:paraId="1B28A0A6" w14:textId="77777777" w:rsidR="0013692D" w:rsidRDefault="00C54558" w:rsidP="00712BC2">
      <w:pPr>
        <w:pStyle w:val="BodyText"/>
      </w:pPr>
      <w:r>
        <w:t xml:space="preserve">As </w:t>
      </w:r>
      <w:r w:rsidR="004C380C">
        <w:t>mentioned</w:t>
      </w:r>
      <w:r>
        <w:t xml:space="preserve"> above, the </w:t>
      </w:r>
      <w:r w:rsidR="00AB2DCF">
        <w:t>most important consideration</w:t>
      </w:r>
      <w:r>
        <w:t xml:space="preserve"> was that </w:t>
      </w:r>
      <w:r w:rsidR="00177917">
        <w:t xml:space="preserve">client </w:t>
      </w:r>
      <w:r w:rsidR="002C5D5D">
        <w:t>pay</w:t>
      </w:r>
      <w:r w:rsidR="001A4471">
        <w:t>able</w:t>
      </w:r>
      <w:r w:rsidR="002C5D5D">
        <w:t xml:space="preserve"> </w:t>
      </w:r>
      <w:r w:rsidR="0053375B">
        <w:t xml:space="preserve">outcome KPIs </w:t>
      </w:r>
      <w:r w:rsidR="00EF5159">
        <w:t xml:space="preserve">associated </w:t>
      </w:r>
      <w:r w:rsidR="000312E5">
        <w:t>w</w:t>
      </w:r>
      <w:r w:rsidR="00EF5159">
        <w:t xml:space="preserve">ith </w:t>
      </w:r>
      <w:r w:rsidR="0053375B">
        <w:t xml:space="preserve">housing, </w:t>
      </w:r>
      <w:r w:rsidR="00EF5159">
        <w:t xml:space="preserve">employment, education and training </w:t>
      </w:r>
      <w:r w:rsidR="0053375B">
        <w:t>and structured activit</w:t>
      </w:r>
      <w:r w:rsidR="004C380C">
        <w:t xml:space="preserve">y goals </w:t>
      </w:r>
      <w:r w:rsidR="00EF5159">
        <w:t xml:space="preserve">were not </w:t>
      </w:r>
      <w:r w:rsidR="000312E5">
        <w:t>met</w:t>
      </w:r>
      <w:r w:rsidR="0053375B">
        <w:t xml:space="preserve">. </w:t>
      </w:r>
      <w:r w:rsidR="006B6625">
        <w:t xml:space="preserve"> </w:t>
      </w:r>
    </w:p>
    <w:p w14:paraId="00A7CC83" w14:textId="77777777" w:rsidR="00E5638F" w:rsidRDefault="00E5638F" w:rsidP="00CE1119">
      <w:pPr>
        <w:pStyle w:val="BodytextAHURI"/>
      </w:pPr>
    </w:p>
    <w:p w14:paraId="405D66A7" w14:textId="77777777" w:rsidR="00E5638F" w:rsidRDefault="51832718" w:rsidP="00383DA3">
      <w:pPr>
        <w:pStyle w:val="Heading1"/>
      </w:pPr>
      <w:bookmarkStart w:id="39" w:name="_Toc105055685"/>
      <w:bookmarkStart w:id="40" w:name="_Toc126941338"/>
      <w:r>
        <w:lastRenderedPageBreak/>
        <w:t>Evaluation purpose, design and methods</w:t>
      </w:r>
      <w:bookmarkEnd w:id="39"/>
      <w:bookmarkEnd w:id="40"/>
    </w:p>
    <w:p w14:paraId="5A37DCD3" w14:textId="77777777" w:rsidR="006A4AB7" w:rsidRPr="000F265F" w:rsidRDefault="006A4AB7" w:rsidP="006A4AB7">
      <w:pPr>
        <w:pStyle w:val="BodyText"/>
        <w:spacing w:line="276" w:lineRule="auto"/>
        <w:rPr>
          <w:rFonts w:asciiTheme="minorHAnsi" w:hAnsiTheme="minorHAnsi" w:cstheme="minorHAnsi"/>
        </w:rPr>
      </w:pPr>
      <w:r w:rsidRPr="000F265F">
        <w:rPr>
          <w:rFonts w:asciiTheme="minorHAnsi" w:hAnsiTheme="minorHAnsi" w:cstheme="minorHAnsi"/>
        </w:rPr>
        <w:t>This section explains:</w:t>
      </w:r>
    </w:p>
    <w:p w14:paraId="2C1F6CE3" w14:textId="5C7F3383" w:rsidR="006A4AB7" w:rsidRPr="006A4AB7" w:rsidRDefault="00C74C5D">
      <w:pPr>
        <w:pStyle w:val="BodyText"/>
        <w:numPr>
          <w:ilvl w:val="0"/>
          <w:numId w:val="32"/>
        </w:numPr>
      </w:pPr>
      <w:r>
        <w:t>t</w:t>
      </w:r>
      <w:r w:rsidRPr="006A4AB7">
        <w:t xml:space="preserve">he </w:t>
      </w:r>
      <w:r w:rsidR="006A4AB7" w:rsidRPr="006A4AB7">
        <w:t>purpose of the evaluation</w:t>
      </w:r>
    </w:p>
    <w:p w14:paraId="4CA0F8F6" w14:textId="16E81D7B" w:rsidR="006A4AB7" w:rsidRPr="006A4AB7" w:rsidRDefault="00C74C5D">
      <w:pPr>
        <w:pStyle w:val="BodyText"/>
        <w:numPr>
          <w:ilvl w:val="0"/>
          <w:numId w:val="32"/>
        </w:numPr>
      </w:pPr>
      <w:r>
        <w:t>t</w:t>
      </w:r>
      <w:r w:rsidRPr="006A4AB7">
        <w:t xml:space="preserve">he </w:t>
      </w:r>
      <w:r w:rsidR="006A4AB7" w:rsidRPr="006A4AB7">
        <w:t>research questions</w:t>
      </w:r>
    </w:p>
    <w:p w14:paraId="567BCD8F" w14:textId="1326FDC6" w:rsidR="006A4AB7" w:rsidRPr="006A4AB7" w:rsidRDefault="00C74C5D">
      <w:pPr>
        <w:pStyle w:val="BodyText"/>
        <w:numPr>
          <w:ilvl w:val="0"/>
          <w:numId w:val="32"/>
        </w:numPr>
      </w:pPr>
      <w:r>
        <w:t>t</w:t>
      </w:r>
      <w:r w:rsidR="006A4AB7" w:rsidRPr="006A4AB7">
        <w:t>he methods that were used to undertake the evaluation</w:t>
      </w:r>
    </w:p>
    <w:p w14:paraId="6689B8C5" w14:textId="59E250F2" w:rsidR="006A4AB7" w:rsidRPr="006A4AB7" w:rsidRDefault="00C74C5D">
      <w:pPr>
        <w:pStyle w:val="BodyText"/>
        <w:numPr>
          <w:ilvl w:val="0"/>
          <w:numId w:val="32"/>
        </w:numPr>
      </w:pPr>
      <w:r>
        <w:t>t</w:t>
      </w:r>
      <w:r w:rsidR="006A4AB7" w:rsidRPr="006A4AB7">
        <w:t>he data that was obtained to address each research question</w:t>
      </w:r>
    </w:p>
    <w:p w14:paraId="4C8244E4" w14:textId="5A4840B5" w:rsidR="006A4AB7" w:rsidRPr="006A4AB7" w:rsidRDefault="00C74C5D">
      <w:pPr>
        <w:pStyle w:val="BodyText"/>
        <w:numPr>
          <w:ilvl w:val="0"/>
          <w:numId w:val="32"/>
        </w:numPr>
      </w:pPr>
      <w:r>
        <w:t>d</w:t>
      </w:r>
      <w:r w:rsidR="006A4AB7" w:rsidRPr="006A4AB7">
        <w:t>ata analysis</w:t>
      </w:r>
    </w:p>
    <w:p w14:paraId="3C99CB2D" w14:textId="77777777" w:rsidR="006A4AB7" w:rsidRPr="00EC5DB6" w:rsidRDefault="00C74C5D">
      <w:pPr>
        <w:pStyle w:val="BodyText"/>
        <w:numPr>
          <w:ilvl w:val="0"/>
          <w:numId w:val="32"/>
        </w:numPr>
      </w:pPr>
      <w:r>
        <w:t>l</w:t>
      </w:r>
      <w:r w:rsidR="006A4AB7" w:rsidRPr="006A4AB7">
        <w:t>imitations.</w:t>
      </w:r>
    </w:p>
    <w:p w14:paraId="731449D9" w14:textId="77777777" w:rsidR="00E5638F" w:rsidRPr="000C5E75" w:rsidRDefault="006A4AB7" w:rsidP="004A1261">
      <w:pPr>
        <w:pStyle w:val="Heading2"/>
        <w:numPr>
          <w:ilvl w:val="1"/>
          <w:numId w:val="81"/>
        </w:numPr>
      </w:pPr>
      <w:bookmarkStart w:id="41" w:name="_Toc105055686"/>
      <w:bookmarkStart w:id="42" w:name="_Toc126941339"/>
      <w:r>
        <w:t>Purpose of evaluation and research questions</w:t>
      </w:r>
      <w:bookmarkEnd w:id="41"/>
      <w:bookmarkEnd w:id="42"/>
    </w:p>
    <w:p w14:paraId="6C61F521" w14:textId="77777777" w:rsidR="00B43244" w:rsidRPr="00712BC2" w:rsidRDefault="00A23100" w:rsidP="00712BC2">
      <w:pPr>
        <w:pStyle w:val="BodyText"/>
      </w:pPr>
      <w:r w:rsidRPr="00712BC2">
        <w:rPr>
          <w:rStyle w:val="normaltextrun"/>
        </w:rPr>
        <w:t xml:space="preserve">The aim </w:t>
      </w:r>
      <w:r w:rsidR="007C5340" w:rsidRPr="00712BC2">
        <w:rPr>
          <w:rStyle w:val="normaltextrun"/>
        </w:rPr>
        <w:t>wa</w:t>
      </w:r>
      <w:r w:rsidRPr="00712BC2">
        <w:rPr>
          <w:rStyle w:val="normaltextrun"/>
        </w:rPr>
        <w:t xml:space="preserve">s to evaluate the implementation/process and outcomes of the H&amp;H pilot program in NSW. </w:t>
      </w:r>
      <w:r w:rsidR="00B43244" w:rsidRPr="00712BC2">
        <w:rPr>
          <w:rStyle w:val="BodyTextChar"/>
        </w:rPr>
        <w:t xml:space="preserve">The NSW Government is committed to evaluation to support program improvement and direct investment to what works best to improve client outcomes. </w:t>
      </w:r>
      <w:r w:rsidR="00B43244" w:rsidRPr="00712BC2">
        <w:t>The H&amp;H evaluation is part of the Department</w:t>
      </w:r>
      <w:r w:rsidR="006062DE" w:rsidRPr="00712BC2">
        <w:t xml:space="preserve"> of Community and Justice</w:t>
      </w:r>
      <w:r w:rsidR="00544DAA">
        <w:t>’s</w:t>
      </w:r>
      <w:r w:rsidR="006062DE" w:rsidRPr="00712BC2">
        <w:t xml:space="preserve"> (DCJ)</w:t>
      </w:r>
      <w:r w:rsidR="00B43244" w:rsidRPr="00712BC2">
        <w:t xml:space="preserve"> broader commitment to evaluate programs under the NSW Homelessness Strategy, as well as the Strategy itself.</w:t>
      </w:r>
    </w:p>
    <w:p w14:paraId="0505D107" w14:textId="1CD53337" w:rsidR="00652A67" w:rsidRPr="00712BC2" w:rsidRDefault="00A23100" w:rsidP="00712BC2">
      <w:pPr>
        <w:pStyle w:val="BodyText"/>
      </w:pPr>
      <w:r w:rsidRPr="00712BC2">
        <w:t xml:space="preserve">As the program did not continue past </w:t>
      </w:r>
      <w:r w:rsidR="00544DAA">
        <w:t xml:space="preserve">the </w:t>
      </w:r>
      <w:r w:rsidRPr="00712BC2">
        <w:t>pilot phase, the scope of the evaluation</w:t>
      </w:r>
      <w:r w:rsidR="00652A67" w:rsidRPr="00712BC2">
        <w:t xml:space="preserve"> </w:t>
      </w:r>
      <w:r w:rsidR="0053375B" w:rsidRPr="00712BC2">
        <w:t xml:space="preserve">was amended to remove the economic evaluation component, </w:t>
      </w:r>
      <w:r w:rsidRPr="00712BC2">
        <w:t xml:space="preserve">and </w:t>
      </w:r>
      <w:r w:rsidR="007C5340" w:rsidRPr="00712BC2">
        <w:t>include</w:t>
      </w:r>
      <w:r w:rsidR="0053375B" w:rsidRPr="00712BC2">
        <w:t xml:space="preserve"> a</w:t>
      </w:r>
      <w:r w:rsidR="00F86AFD" w:rsidRPr="00712BC2">
        <w:t xml:space="preserve"> review </w:t>
      </w:r>
      <w:r w:rsidR="0053375B" w:rsidRPr="00712BC2">
        <w:t xml:space="preserve">of </w:t>
      </w:r>
      <w:r w:rsidR="00F86AFD" w:rsidRPr="00712BC2">
        <w:t xml:space="preserve">tools used with </w:t>
      </w:r>
      <w:r w:rsidR="00544DAA">
        <w:t>people</w:t>
      </w:r>
      <w:r w:rsidR="00544DAA" w:rsidRPr="00712BC2">
        <w:t xml:space="preserve"> </w:t>
      </w:r>
      <w:r w:rsidR="00F86AFD" w:rsidRPr="00712BC2">
        <w:t>experiencing or at risk of homelessness to assess client complexity</w:t>
      </w:r>
      <w:r w:rsidR="00544DAA">
        <w:t>,</w:t>
      </w:r>
      <w:r w:rsidR="00F86AFD" w:rsidRPr="00712BC2">
        <w:t xml:space="preserve"> triage clients, and </w:t>
      </w:r>
      <w:r w:rsidR="008647BE" w:rsidRPr="00712BC2">
        <w:t>consider</w:t>
      </w:r>
      <w:r w:rsidR="00652A67" w:rsidRPr="00712BC2">
        <w:t xml:space="preserve"> what lessons can be learned for future programs </w:t>
      </w:r>
      <w:r w:rsidR="00C46AC4">
        <w:t>under</w:t>
      </w:r>
      <w:r w:rsidR="00C46AC4" w:rsidRPr="00712BC2">
        <w:t xml:space="preserve"> </w:t>
      </w:r>
      <w:r w:rsidR="00652A67" w:rsidRPr="00712BC2">
        <w:t>the NSW Governments’ Homelessness Strategy.</w:t>
      </w:r>
    </w:p>
    <w:p w14:paraId="4B30AB85" w14:textId="6BDED851" w:rsidR="00E5638F" w:rsidRPr="00712BC2" w:rsidRDefault="00E5638F" w:rsidP="00712BC2">
      <w:pPr>
        <w:pStyle w:val="BodyText"/>
      </w:pPr>
      <w:r w:rsidRPr="00712BC2">
        <w:t xml:space="preserve">Data collection was designed to allow the researchers to answer the evaluation questions (see Table </w:t>
      </w:r>
      <w:r w:rsidR="00E86CD7">
        <w:t xml:space="preserve">3 </w:t>
      </w:r>
      <w:r w:rsidR="007C5340" w:rsidRPr="00712BC2">
        <w:t xml:space="preserve">matching questions to data sources </w:t>
      </w:r>
      <w:r w:rsidRPr="00712BC2">
        <w:t xml:space="preserve">later in this section). This included using available quantitative data supplied by MA, </w:t>
      </w:r>
      <w:r w:rsidR="007C5340" w:rsidRPr="00712BC2">
        <w:t xml:space="preserve">the Independent Certifiers Report by BDO, </w:t>
      </w:r>
      <w:r w:rsidRPr="00712BC2">
        <w:t xml:space="preserve">and </w:t>
      </w:r>
      <w:r w:rsidR="007C5340" w:rsidRPr="00712BC2">
        <w:t xml:space="preserve">focus groups and </w:t>
      </w:r>
      <w:r w:rsidRPr="00712BC2">
        <w:t xml:space="preserve">interviews with all relevant stakeholders from </w:t>
      </w:r>
      <w:r w:rsidR="007C5340" w:rsidRPr="00712BC2">
        <w:t>NSW Health, DCJ, OSII</w:t>
      </w:r>
      <w:r w:rsidRPr="00712BC2">
        <w:t>, MA</w:t>
      </w:r>
      <w:r w:rsidR="007C5340" w:rsidRPr="00712BC2">
        <w:t xml:space="preserve">, </w:t>
      </w:r>
      <w:r w:rsidRPr="00712BC2">
        <w:t>and H&amp;H clients.</w:t>
      </w:r>
    </w:p>
    <w:p w14:paraId="2530ED14" w14:textId="57895791" w:rsidR="00652A67" w:rsidRPr="00712BC2" w:rsidRDefault="00652A67" w:rsidP="00712BC2">
      <w:pPr>
        <w:pStyle w:val="BodyText"/>
      </w:pPr>
      <w:r w:rsidRPr="00712BC2">
        <w:t xml:space="preserve">Findings </w:t>
      </w:r>
      <w:r w:rsidR="00A44C49" w:rsidRPr="00712BC2">
        <w:t>are intended to be</w:t>
      </w:r>
      <w:r w:rsidR="008534E4" w:rsidRPr="00712BC2">
        <w:t xml:space="preserve"> relevant for the NSW Government </w:t>
      </w:r>
      <w:r w:rsidR="00EA7380" w:rsidRPr="00712BC2">
        <w:t xml:space="preserve">and </w:t>
      </w:r>
      <w:r w:rsidR="00E258FD" w:rsidRPr="00712BC2">
        <w:rPr>
          <w:rStyle w:val="cf01"/>
          <w:rFonts w:ascii="Arial" w:hAnsi="Arial" w:cs="Arial"/>
          <w:sz w:val="22"/>
          <w:szCs w:val="22"/>
        </w:rPr>
        <w:t>inform future homelessness policy and programs</w:t>
      </w:r>
      <w:r w:rsidR="008534E4" w:rsidRPr="00712BC2">
        <w:t xml:space="preserve">. The evaluation contributes to </w:t>
      </w:r>
      <w:r w:rsidRPr="00712BC2">
        <w:t>support</w:t>
      </w:r>
      <w:r w:rsidR="008534E4" w:rsidRPr="00712BC2">
        <w:t>ing</w:t>
      </w:r>
      <w:r w:rsidRPr="00712BC2">
        <w:t xml:space="preserve"> continuous improvement, as well </w:t>
      </w:r>
      <w:r w:rsidR="00A44C49" w:rsidRPr="00712BC2">
        <w:t xml:space="preserve">as reflecting on </w:t>
      </w:r>
      <w:r w:rsidR="008534E4" w:rsidRPr="00712BC2">
        <w:t xml:space="preserve">the use of </w:t>
      </w:r>
      <w:r w:rsidR="00C46AC4">
        <w:t>SII</w:t>
      </w:r>
      <w:r w:rsidR="008534E4" w:rsidRPr="00712BC2">
        <w:t xml:space="preserve"> processes </w:t>
      </w:r>
      <w:r w:rsidR="007C5340" w:rsidRPr="00712BC2">
        <w:t xml:space="preserve">and design </w:t>
      </w:r>
      <w:r w:rsidR="008534E4" w:rsidRPr="00712BC2">
        <w:t>to procure and fund</w:t>
      </w:r>
      <w:r w:rsidRPr="00712BC2">
        <w:t xml:space="preserve"> </w:t>
      </w:r>
      <w:r w:rsidR="008534E4" w:rsidRPr="00712BC2">
        <w:t>future programs</w:t>
      </w:r>
      <w:r w:rsidR="008D221C" w:rsidRPr="00712BC2">
        <w:t xml:space="preserve"> targeted at reducing homelessness and improving social participation</w:t>
      </w:r>
      <w:r w:rsidR="008534E4" w:rsidRPr="00712BC2">
        <w:t>.</w:t>
      </w:r>
    </w:p>
    <w:p w14:paraId="6103D0FC" w14:textId="08AC5852" w:rsidR="00652A67" w:rsidRPr="00712BC2" w:rsidRDefault="00652A67" w:rsidP="00712BC2">
      <w:pPr>
        <w:pStyle w:val="BodyText"/>
      </w:pPr>
      <w:r w:rsidRPr="00712BC2">
        <w:t xml:space="preserve">The evaluation includes </w:t>
      </w:r>
      <w:r w:rsidR="008534E4" w:rsidRPr="00712BC2">
        <w:t>reflections from key stakeholders on</w:t>
      </w:r>
      <w:r w:rsidRPr="00712BC2">
        <w:t xml:space="preserve"> </w:t>
      </w:r>
      <w:r w:rsidR="008534E4" w:rsidRPr="00712BC2">
        <w:t xml:space="preserve">the </w:t>
      </w:r>
      <w:r w:rsidR="00C46AC4">
        <w:t>SII</w:t>
      </w:r>
      <w:r w:rsidRPr="00712BC2">
        <w:t xml:space="preserve"> service delivery model </w:t>
      </w:r>
      <w:r w:rsidR="008534E4" w:rsidRPr="00712BC2">
        <w:t xml:space="preserve">as operationalised in this specific program, funded by </w:t>
      </w:r>
      <w:r w:rsidR="00884BD2" w:rsidRPr="00712BC2">
        <w:t>the NSW Government</w:t>
      </w:r>
      <w:r w:rsidR="008534E4" w:rsidRPr="00712BC2">
        <w:t xml:space="preserve"> and carried out by </w:t>
      </w:r>
      <w:r w:rsidR="00884BD2" w:rsidRPr="00712BC2">
        <w:t>MA</w:t>
      </w:r>
      <w:r w:rsidR="008534E4" w:rsidRPr="00712BC2">
        <w:t>. It provides an</w:t>
      </w:r>
      <w:r w:rsidRPr="00712BC2">
        <w:t xml:space="preserve"> assessment of the </w:t>
      </w:r>
      <w:r w:rsidR="008534E4" w:rsidRPr="00712BC2">
        <w:t xml:space="preserve">program’s </w:t>
      </w:r>
      <w:r w:rsidR="001C1A83">
        <w:t>efforts</w:t>
      </w:r>
      <w:r w:rsidR="001C1A83" w:rsidRPr="00712BC2">
        <w:t xml:space="preserve"> </w:t>
      </w:r>
      <w:r w:rsidR="008534E4" w:rsidRPr="00712BC2">
        <w:t xml:space="preserve">and </w:t>
      </w:r>
      <w:r w:rsidRPr="00712BC2">
        <w:t>success</w:t>
      </w:r>
      <w:r w:rsidR="008534E4" w:rsidRPr="00712BC2">
        <w:t>es</w:t>
      </w:r>
      <w:r w:rsidRPr="00712BC2">
        <w:t xml:space="preserve"> in achieving benefits for clients, the community</w:t>
      </w:r>
      <w:r w:rsidR="00884BD2" w:rsidRPr="00712BC2">
        <w:t>,</w:t>
      </w:r>
      <w:r w:rsidRPr="00712BC2">
        <w:t xml:space="preserve"> and the Government</w:t>
      </w:r>
      <w:r w:rsidR="007C5340" w:rsidRPr="00712BC2">
        <w:t xml:space="preserve">, </w:t>
      </w:r>
      <w:r w:rsidR="00F163AD">
        <w:t>and its</w:t>
      </w:r>
      <w:r w:rsidR="007C5340" w:rsidRPr="00712BC2">
        <w:t xml:space="preserve"> </w:t>
      </w:r>
      <w:r w:rsidR="001C1A83">
        <w:t>inability</w:t>
      </w:r>
      <w:r w:rsidR="001C1A83" w:rsidRPr="00712BC2">
        <w:t xml:space="preserve"> </w:t>
      </w:r>
      <w:r w:rsidR="007C5340" w:rsidRPr="00712BC2">
        <w:t xml:space="preserve">to provide the </w:t>
      </w:r>
      <w:r w:rsidR="00361C8E">
        <w:t>payable</w:t>
      </w:r>
      <w:r w:rsidR="00361C8E" w:rsidRPr="00712BC2">
        <w:t xml:space="preserve"> </w:t>
      </w:r>
      <w:r w:rsidR="007C5340" w:rsidRPr="00712BC2">
        <w:t>outcomes overall</w:t>
      </w:r>
      <w:r w:rsidRPr="00712BC2">
        <w:t>.</w:t>
      </w:r>
      <w:r w:rsidR="008534E4" w:rsidRPr="00712BC2">
        <w:t xml:space="preserve"> It also focuses on the </w:t>
      </w:r>
      <w:r w:rsidR="00F163AD">
        <w:t xml:space="preserve">aspects of </w:t>
      </w:r>
      <w:r w:rsidR="008534E4" w:rsidRPr="00712BC2">
        <w:t xml:space="preserve">policy orientation, expectations, </w:t>
      </w:r>
      <w:r w:rsidR="008534E4" w:rsidRPr="00712BC2">
        <w:lastRenderedPageBreak/>
        <w:t>procurement</w:t>
      </w:r>
      <w:r w:rsidR="00884BD2" w:rsidRPr="00712BC2">
        <w:t xml:space="preserve">, </w:t>
      </w:r>
      <w:r w:rsidR="00F163AD">
        <w:t>program</w:t>
      </w:r>
      <w:r w:rsidR="00F163AD" w:rsidRPr="00712BC2">
        <w:t xml:space="preserve"> </w:t>
      </w:r>
      <w:r w:rsidR="008534E4" w:rsidRPr="00712BC2">
        <w:t xml:space="preserve">design </w:t>
      </w:r>
      <w:r w:rsidR="00884BD2" w:rsidRPr="00712BC2">
        <w:t>(including its payable outcomes</w:t>
      </w:r>
      <w:r w:rsidR="00745B32" w:rsidRPr="00712BC2">
        <w:t xml:space="preserve"> within the SII framework</w:t>
      </w:r>
      <w:r w:rsidR="00884BD2" w:rsidRPr="00712BC2">
        <w:t>)</w:t>
      </w:r>
      <w:r w:rsidR="0084702C" w:rsidRPr="00712BC2">
        <w:t xml:space="preserve">, </w:t>
      </w:r>
      <w:r w:rsidR="00F163AD">
        <w:t>and</w:t>
      </w:r>
      <w:r w:rsidR="0084702C" w:rsidRPr="00712BC2">
        <w:t xml:space="preserve"> service provider</w:t>
      </w:r>
      <w:r w:rsidR="00F163AD">
        <w:t xml:space="preserve"> performance</w:t>
      </w:r>
      <w:r w:rsidR="0084702C" w:rsidRPr="00712BC2">
        <w:t>,</w:t>
      </w:r>
      <w:r w:rsidR="00884BD2" w:rsidRPr="00712BC2">
        <w:t xml:space="preserve"> </w:t>
      </w:r>
      <w:r w:rsidR="008534E4" w:rsidRPr="00712BC2">
        <w:t xml:space="preserve">which may have contributed to its </w:t>
      </w:r>
      <w:r w:rsidR="00B77B70" w:rsidRPr="00712BC2">
        <w:t xml:space="preserve">discontinuation beyond </w:t>
      </w:r>
      <w:r w:rsidR="00AE512F" w:rsidRPr="00712BC2">
        <w:t xml:space="preserve">the </w:t>
      </w:r>
      <w:r w:rsidR="00B77B70" w:rsidRPr="00712BC2">
        <w:t>pilot phase</w:t>
      </w:r>
      <w:r w:rsidR="008534E4" w:rsidRPr="00712BC2">
        <w:t xml:space="preserve">. </w:t>
      </w:r>
      <w:r w:rsidRPr="00712BC2">
        <w:t>The evaluation assess</w:t>
      </w:r>
      <w:r w:rsidR="0084702C" w:rsidRPr="00712BC2">
        <w:t>ed</w:t>
      </w:r>
      <w:r w:rsidRPr="00712BC2">
        <w:t xml:space="preserve"> the </w:t>
      </w:r>
      <w:r w:rsidR="0084702C" w:rsidRPr="00712BC2">
        <w:t>implementation (</w:t>
      </w:r>
      <w:r w:rsidR="003D1EDD" w:rsidRPr="00712BC2">
        <w:t>e.g.</w:t>
      </w:r>
      <w:r w:rsidR="0084702C" w:rsidRPr="00712BC2">
        <w:t xml:space="preserve"> referrals, participants, engagement and services/supports provided) and the </w:t>
      </w:r>
      <w:r w:rsidRPr="00712BC2">
        <w:t xml:space="preserve">extent to which the objectives of the H&amp;H </w:t>
      </w:r>
      <w:r w:rsidR="00AE512F" w:rsidRPr="00712BC2">
        <w:t>p</w:t>
      </w:r>
      <w:r w:rsidRPr="00712BC2">
        <w:t>rogram were achieved</w:t>
      </w:r>
      <w:r w:rsidR="00F163AD">
        <w:t>,</w:t>
      </w:r>
      <w:r w:rsidRPr="00712BC2">
        <w:t xml:space="preserve"> and identif</w:t>
      </w:r>
      <w:r w:rsidR="00AE512F" w:rsidRPr="00712BC2">
        <w:t>ied</w:t>
      </w:r>
      <w:r w:rsidRPr="00712BC2">
        <w:t xml:space="preserve"> improvements that can made be to future similar programs. </w:t>
      </w:r>
    </w:p>
    <w:p w14:paraId="6A7540A4" w14:textId="56C4E7C7" w:rsidR="005C02AD" w:rsidRPr="00712BC2" w:rsidRDefault="00652A67" w:rsidP="00712BC2">
      <w:pPr>
        <w:pStyle w:val="BodyText"/>
      </w:pPr>
      <w:r w:rsidRPr="00712BC2">
        <w:t>The H&amp;H program ha</w:t>
      </w:r>
      <w:r w:rsidR="00604360" w:rsidRPr="00712BC2">
        <w:t>d</w:t>
      </w:r>
      <w:r w:rsidRPr="00712BC2">
        <w:t xml:space="preserve"> a number of objectives, including improve</w:t>
      </w:r>
      <w:r w:rsidR="00F163AD">
        <w:t>d</w:t>
      </w:r>
      <w:r w:rsidRPr="00712BC2">
        <w:t xml:space="preserve"> access to housing, health services, </w:t>
      </w:r>
      <w:r w:rsidR="007C5340" w:rsidRPr="00712BC2">
        <w:t xml:space="preserve">and participation in </w:t>
      </w:r>
      <w:r w:rsidRPr="00712BC2">
        <w:t>education</w:t>
      </w:r>
      <w:r w:rsidR="007C5340" w:rsidRPr="00712BC2">
        <w:t xml:space="preserve"> and training,</w:t>
      </w:r>
      <w:r w:rsidRPr="00712BC2">
        <w:t xml:space="preserve"> employment</w:t>
      </w:r>
      <w:r w:rsidR="007C5340" w:rsidRPr="00712BC2">
        <w:t xml:space="preserve"> and structured activities</w:t>
      </w:r>
      <w:r w:rsidRPr="00712BC2">
        <w:t xml:space="preserve">. </w:t>
      </w:r>
      <w:r w:rsidR="008534E4" w:rsidRPr="00712BC2">
        <w:t>The evaluation co</w:t>
      </w:r>
      <w:r w:rsidR="007C5340" w:rsidRPr="00712BC2">
        <w:t xml:space="preserve">mments on (a) whether </w:t>
      </w:r>
      <w:r w:rsidR="008534E4" w:rsidRPr="00712BC2">
        <w:t>the referred clients were ab</w:t>
      </w:r>
      <w:r w:rsidR="008A522C" w:rsidRPr="00712BC2">
        <w:t>le</w:t>
      </w:r>
      <w:r w:rsidR="008534E4" w:rsidRPr="00712BC2">
        <w:t xml:space="preserve"> to achieve (or amenab</w:t>
      </w:r>
      <w:r w:rsidR="008A522C" w:rsidRPr="00712BC2">
        <w:t>l</w:t>
      </w:r>
      <w:r w:rsidR="008534E4" w:rsidRPr="00712BC2">
        <w:t>e to) achi</w:t>
      </w:r>
      <w:r w:rsidR="008A522C" w:rsidRPr="00712BC2">
        <w:t>e</w:t>
      </w:r>
      <w:r w:rsidR="008534E4" w:rsidRPr="00712BC2">
        <w:t>ving some of these goals, and (b) whether</w:t>
      </w:r>
      <w:r w:rsidR="00604360" w:rsidRPr="00712BC2">
        <w:t xml:space="preserve"> </w:t>
      </w:r>
      <w:r w:rsidR="00D64362" w:rsidRPr="00712BC2">
        <w:t xml:space="preserve">the program outcome KPIs for </w:t>
      </w:r>
      <w:r w:rsidR="008A522C" w:rsidRPr="00712BC2">
        <w:t xml:space="preserve">this client group were realistic, given that referred clients often had complex and sometimes lengthy histories of homelessness, </w:t>
      </w:r>
      <w:r w:rsidR="00D64362" w:rsidRPr="00712BC2">
        <w:t>and challenges related to health/</w:t>
      </w:r>
      <w:r w:rsidR="008A522C" w:rsidRPr="00712BC2">
        <w:t xml:space="preserve">mental health and drug and alcohol </w:t>
      </w:r>
      <w:r w:rsidR="00D64362" w:rsidRPr="00712BC2">
        <w:t>abuse</w:t>
      </w:r>
      <w:r w:rsidR="008A522C" w:rsidRPr="00712BC2">
        <w:t xml:space="preserve">. </w:t>
      </w:r>
    </w:p>
    <w:p w14:paraId="2F3DBF67" w14:textId="77777777" w:rsidR="00E5638F" w:rsidRPr="00012CD5" w:rsidRDefault="006A4AB7" w:rsidP="004A1261">
      <w:pPr>
        <w:pStyle w:val="Heading2"/>
        <w:numPr>
          <w:ilvl w:val="1"/>
          <w:numId w:val="81"/>
        </w:numPr>
      </w:pPr>
      <w:bookmarkStart w:id="43" w:name="_Toc105055687"/>
      <w:bookmarkStart w:id="44" w:name="_Toc126941340"/>
      <w:r w:rsidRPr="00012CD5">
        <w:t>Research questions</w:t>
      </w:r>
      <w:bookmarkEnd w:id="43"/>
      <w:r w:rsidR="001C1700">
        <w:t xml:space="preserve"> and data sources</w:t>
      </w:r>
      <w:bookmarkEnd w:id="44"/>
    </w:p>
    <w:p w14:paraId="6EE49481" w14:textId="77777777" w:rsidR="001C1700" w:rsidRPr="00CF755A" w:rsidRDefault="001C1700" w:rsidP="001C1700">
      <w:pPr>
        <w:pStyle w:val="BodyText"/>
        <w:rPr>
          <w:rFonts w:eastAsia="Times New Roman"/>
          <w:color w:val="auto"/>
        </w:rPr>
      </w:pPr>
      <w:bookmarkStart w:id="45" w:name="_Hlk112667019"/>
      <w:r w:rsidRPr="00CF755A">
        <w:rPr>
          <w:rStyle w:val="normaltextrun"/>
          <w:color w:val="auto"/>
        </w:rPr>
        <w:t>This project used qualitative and quantitative research methods that included the following data collection methods: </w:t>
      </w:r>
      <w:r w:rsidRPr="00CF755A">
        <w:rPr>
          <w:rStyle w:val="eop"/>
          <w:color w:val="auto"/>
        </w:rPr>
        <w:t> </w:t>
      </w:r>
    </w:p>
    <w:p w14:paraId="5221FAA5" w14:textId="77777777" w:rsidR="001C1700" w:rsidRPr="00B51A23" w:rsidRDefault="001C1700">
      <w:pPr>
        <w:pStyle w:val="BodyText"/>
        <w:numPr>
          <w:ilvl w:val="0"/>
          <w:numId w:val="30"/>
        </w:numPr>
      </w:pPr>
      <w:r w:rsidRPr="00B51A23">
        <w:rPr>
          <w:rStyle w:val="normaltextrun"/>
        </w:rPr>
        <w:t>Program and other document review </w:t>
      </w:r>
      <w:r w:rsidRPr="00B51A23">
        <w:rPr>
          <w:rStyle w:val="eop"/>
        </w:rPr>
        <w:t> </w:t>
      </w:r>
    </w:p>
    <w:p w14:paraId="7C99676D" w14:textId="77777777" w:rsidR="001C1700" w:rsidRPr="00B51A23" w:rsidRDefault="001C1700">
      <w:pPr>
        <w:pStyle w:val="BodyText"/>
        <w:numPr>
          <w:ilvl w:val="0"/>
          <w:numId w:val="30"/>
        </w:numPr>
      </w:pPr>
      <w:r w:rsidRPr="00B51A23">
        <w:rPr>
          <w:rStyle w:val="normaltextrun"/>
        </w:rPr>
        <w:t>Interviews with clients </w:t>
      </w:r>
      <w:r w:rsidRPr="00B51A23">
        <w:rPr>
          <w:rStyle w:val="eop"/>
        </w:rPr>
        <w:t> </w:t>
      </w:r>
    </w:p>
    <w:p w14:paraId="2421B87C" w14:textId="77777777" w:rsidR="001C1700" w:rsidRPr="00B51A23" w:rsidRDefault="001C1700">
      <w:pPr>
        <w:pStyle w:val="BodyText"/>
        <w:numPr>
          <w:ilvl w:val="0"/>
          <w:numId w:val="30"/>
        </w:numPr>
      </w:pPr>
      <w:r w:rsidRPr="00B51A23">
        <w:rPr>
          <w:rStyle w:val="normaltextrun"/>
        </w:rPr>
        <w:t>Interviews and focus groups with stakeholders</w:t>
      </w:r>
      <w:r w:rsidRPr="00B51A23">
        <w:rPr>
          <w:rStyle w:val="eop"/>
        </w:rPr>
        <w:t> </w:t>
      </w:r>
    </w:p>
    <w:p w14:paraId="3CAF3880" w14:textId="77777777" w:rsidR="001C1700" w:rsidRPr="00B51A23" w:rsidRDefault="001C1700">
      <w:pPr>
        <w:pStyle w:val="BodyText"/>
        <w:numPr>
          <w:ilvl w:val="0"/>
          <w:numId w:val="30"/>
        </w:numPr>
        <w:rPr>
          <w:color w:val="auto"/>
        </w:rPr>
      </w:pPr>
      <w:r w:rsidRPr="00B51A23">
        <w:rPr>
          <w:rStyle w:val="normaltextrun"/>
        </w:rPr>
        <w:t>Analysis of client data (from the Client Information Management System)</w:t>
      </w:r>
      <w:r>
        <w:rPr>
          <w:rStyle w:val="normaltextrun"/>
        </w:rPr>
        <w:t>, cross referenced with the Independent Certifiers’ report (BDO, 2021).</w:t>
      </w:r>
      <w:r w:rsidRPr="00B51A23">
        <w:rPr>
          <w:rStyle w:val="eop"/>
          <w:color w:val="0070C0"/>
        </w:rPr>
        <w:t> </w:t>
      </w:r>
    </w:p>
    <w:bookmarkEnd w:id="45"/>
    <w:p w14:paraId="29175CF8" w14:textId="77777777" w:rsidR="00EC75E6" w:rsidRPr="00712BC2" w:rsidRDefault="006933D6" w:rsidP="00712BC2">
      <w:pPr>
        <w:pStyle w:val="BodyText"/>
        <w:rPr>
          <w:rStyle w:val="normaltextrun"/>
        </w:rPr>
      </w:pPr>
      <w:r w:rsidRPr="00712BC2">
        <w:rPr>
          <w:rStyle w:val="normaltextrun"/>
        </w:rPr>
        <w:t>The research questions that this study seeks to address</w:t>
      </w:r>
      <w:r w:rsidR="00EC75E6" w:rsidRPr="00712BC2">
        <w:rPr>
          <w:rStyle w:val="normaltextrun"/>
        </w:rPr>
        <w:t xml:space="preserve">, and the data sources, are outlined in Table </w:t>
      </w:r>
      <w:r w:rsidR="00D64362" w:rsidRPr="00712BC2">
        <w:rPr>
          <w:rStyle w:val="normaltextrun"/>
        </w:rPr>
        <w:t>3</w:t>
      </w:r>
      <w:r w:rsidR="00EC75E6" w:rsidRPr="00712BC2">
        <w:rPr>
          <w:rStyle w:val="normaltextrun"/>
        </w:rPr>
        <w:t xml:space="preserve"> (below).</w:t>
      </w:r>
    </w:p>
    <w:p w14:paraId="0056611A" w14:textId="77777777" w:rsidR="00EC75E6" w:rsidRPr="000F265F" w:rsidRDefault="00EC75E6" w:rsidP="00EC75E6">
      <w:pPr>
        <w:pStyle w:val="Caption"/>
        <w:spacing w:line="276" w:lineRule="auto"/>
        <w:rPr>
          <w:rFonts w:cstheme="minorHAnsi"/>
        </w:rPr>
      </w:pPr>
      <w:bookmarkStart w:id="46" w:name="_Toc126941399"/>
      <w:r w:rsidRPr="000F265F">
        <w:rPr>
          <w:rFonts w:cstheme="minorHAnsi"/>
        </w:rPr>
        <w:t xml:space="preserve">Table </w:t>
      </w:r>
      <w:r w:rsidRPr="000F265F">
        <w:rPr>
          <w:rFonts w:cstheme="minorHAnsi"/>
        </w:rPr>
        <w:fldChar w:fldCharType="begin"/>
      </w:r>
      <w:r w:rsidRPr="000F265F">
        <w:rPr>
          <w:rFonts w:cstheme="minorHAnsi"/>
        </w:rPr>
        <w:instrText>SEQ Table \* ARABIC</w:instrText>
      </w:r>
      <w:r w:rsidRPr="000F265F">
        <w:rPr>
          <w:rFonts w:cstheme="minorHAnsi"/>
        </w:rPr>
        <w:fldChar w:fldCharType="separate"/>
      </w:r>
      <w:r w:rsidR="002635B3">
        <w:rPr>
          <w:rFonts w:cstheme="minorHAnsi"/>
          <w:noProof/>
        </w:rPr>
        <w:t>3</w:t>
      </w:r>
      <w:r w:rsidRPr="000F265F">
        <w:rPr>
          <w:rFonts w:cstheme="minorHAnsi"/>
        </w:rPr>
        <w:fldChar w:fldCharType="end"/>
      </w:r>
      <w:r w:rsidRPr="000F265F">
        <w:rPr>
          <w:rFonts w:cstheme="minorHAnsi"/>
        </w:rPr>
        <w:t xml:space="preserve">: Evaluation questions </w:t>
      </w:r>
      <w:r>
        <w:rPr>
          <w:rFonts w:cstheme="minorHAnsi"/>
        </w:rPr>
        <w:t>and data sources</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4485"/>
      </w:tblGrid>
      <w:tr w:rsidR="00EC75E6" w:rsidRPr="00AB38A0" w14:paraId="4847297F" w14:textId="77777777" w:rsidTr="000B316F">
        <w:trPr>
          <w:trHeight w:val="93"/>
        </w:trPr>
        <w:tc>
          <w:tcPr>
            <w:tcW w:w="2513" w:type="pct"/>
          </w:tcPr>
          <w:p w14:paraId="0CD7CF1B" w14:textId="77777777" w:rsidR="00EC75E6" w:rsidRPr="00CF755A" w:rsidRDefault="00EC75E6" w:rsidP="000B316F">
            <w:pPr>
              <w:pStyle w:val="Default"/>
              <w:spacing w:line="276" w:lineRule="auto"/>
              <w:rPr>
                <w:rFonts w:asciiTheme="minorHAnsi" w:hAnsiTheme="minorHAnsi" w:cstheme="minorHAnsi"/>
                <w:sz w:val="22"/>
                <w:szCs w:val="22"/>
              </w:rPr>
            </w:pPr>
            <w:r w:rsidRPr="00CF755A">
              <w:rPr>
                <w:rFonts w:asciiTheme="minorHAnsi" w:hAnsiTheme="minorHAnsi" w:cstheme="minorHAnsi"/>
                <w:b/>
                <w:bCs/>
                <w:sz w:val="22"/>
                <w:szCs w:val="22"/>
              </w:rPr>
              <w:t xml:space="preserve">Evaluation questions </w:t>
            </w:r>
          </w:p>
        </w:tc>
        <w:tc>
          <w:tcPr>
            <w:tcW w:w="2487" w:type="pct"/>
          </w:tcPr>
          <w:p w14:paraId="4E30FC2D" w14:textId="77777777" w:rsidR="00EC75E6" w:rsidRPr="00CF755A" w:rsidRDefault="00EC75E6" w:rsidP="000B316F">
            <w:pPr>
              <w:pStyle w:val="Default"/>
              <w:spacing w:line="276" w:lineRule="auto"/>
              <w:rPr>
                <w:rFonts w:asciiTheme="minorHAnsi" w:hAnsiTheme="minorHAnsi" w:cstheme="minorHAnsi"/>
                <w:b/>
                <w:bCs/>
                <w:sz w:val="22"/>
                <w:szCs w:val="22"/>
              </w:rPr>
            </w:pPr>
            <w:r w:rsidRPr="00CF755A">
              <w:rPr>
                <w:rFonts w:asciiTheme="minorHAnsi" w:hAnsiTheme="minorHAnsi" w:cstheme="minorHAnsi"/>
                <w:b/>
                <w:bCs/>
                <w:sz w:val="22"/>
                <w:szCs w:val="22"/>
              </w:rPr>
              <w:t>Data sources</w:t>
            </w:r>
          </w:p>
        </w:tc>
      </w:tr>
      <w:tr w:rsidR="00EC75E6" w:rsidRPr="00AB38A0" w14:paraId="6D54EACA" w14:textId="77777777" w:rsidTr="000B316F">
        <w:trPr>
          <w:trHeight w:val="1129"/>
        </w:trPr>
        <w:tc>
          <w:tcPr>
            <w:tcW w:w="2513" w:type="pct"/>
          </w:tcPr>
          <w:p w14:paraId="6D0FD1EA" w14:textId="77777777" w:rsidR="00EC75E6" w:rsidRPr="00CF755A" w:rsidRDefault="00EC75E6">
            <w:pPr>
              <w:pStyle w:val="BodyText"/>
              <w:numPr>
                <w:ilvl w:val="0"/>
                <w:numId w:val="38"/>
              </w:numPr>
              <w:spacing w:line="276" w:lineRule="auto"/>
              <w:rPr>
                <w:rFonts w:asciiTheme="minorHAnsi" w:hAnsiTheme="minorHAnsi" w:cstheme="minorHAnsi"/>
              </w:rPr>
            </w:pPr>
            <w:r w:rsidRPr="00CF755A">
              <w:rPr>
                <w:rFonts w:asciiTheme="minorHAnsi" w:hAnsiTheme="minorHAnsi" w:cstheme="minorHAnsi"/>
              </w:rPr>
              <w:t xml:space="preserve">How well did the program reach and engage the target population? </w:t>
            </w:r>
          </w:p>
          <w:p w14:paraId="12F4E39D" w14:textId="77777777" w:rsidR="00EC75E6" w:rsidRPr="00CF755A" w:rsidRDefault="00EC75E6" w:rsidP="000B316F">
            <w:pPr>
              <w:pStyle w:val="Default"/>
              <w:spacing w:line="276" w:lineRule="auto"/>
              <w:ind w:left="720"/>
              <w:rPr>
                <w:rFonts w:asciiTheme="minorHAnsi" w:hAnsiTheme="minorHAnsi" w:cstheme="minorHAnsi"/>
                <w:sz w:val="22"/>
                <w:szCs w:val="22"/>
              </w:rPr>
            </w:pPr>
          </w:p>
        </w:tc>
        <w:tc>
          <w:tcPr>
            <w:tcW w:w="2487" w:type="pct"/>
          </w:tcPr>
          <w:p w14:paraId="57CCBD33" w14:textId="77777777" w:rsidR="00EC75E6" w:rsidRPr="00CF755A" w:rsidRDefault="00EC75E6">
            <w:pPr>
              <w:pStyle w:val="Default"/>
              <w:numPr>
                <w:ilvl w:val="0"/>
                <w:numId w:val="10"/>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 xml:space="preserve">Program client data on referral pathways, client characteristics </w:t>
            </w:r>
          </w:p>
          <w:p w14:paraId="64832C16" w14:textId="77777777" w:rsidR="00EC75E6" w:rsidRPr="00CF755A" w:rsidRDefault="00EC75E6">
            <w:pPr>
              <w:pStyle w:val="Default"/>
              <w:numPr>
                <w:ilvl w:val="0"/>
                <w:numId w:val="10"/>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Focus groups and interviews with MA staff</w:t>
            </w:r>
            <w:r w:rsidR="009358EC">
              <w:rPr>
                <w:rFonts w:asciiTheme="minorHAnsi" w:hAnsiTheme="minorHAnsi" w:cstheme="minorHAnsi"/>
                <w:sz w:val="22"/>
                <w:szCs w:val="22"/>
              </w:rPr>
              <w:t>, NSW Health staff</w:t>
            </w:r>
            <w:r w:rsidRPr="00CF755A">
              <w:rPr>
                <w:rFonts w:asciiTheme="minorHAnsi" w:hAnsiTheme="minorHAnsi" w:cstheme="minorHAnsi"/>
                <w:sz w:val="22"/>
                <w:szCs w:val="22"/>
              </w:rPr>
              <w:t xml:space="preserve"> </w:t>
            </w:r>
          </w:p>
          <w:p w14:paraId="173F2AAD" w14:textId="77777777" w:rsidR="00EC75E6" w:rsidRPr="00CF755A" w:rsidRDefault="00EC75E6" w:rsidP="000B316F">
            <w:pPr>
              <w:pStyle w:val="Default"/>
              <w:spacing w:line="276" w:lineRule="auto"/>
              <w:ind w:left="344" w:hanging="254"/>
              <w:rPr>
                <w:rFonts w:asciiTheme="minorHAnsi" w:hAnsiTheme="minorHAnsi" w:cstheme="minorHAnsi"/>
                <w:sz w:val="22"/>
                <w:szCs w:val="22"/>
              </w:rPr>
            </w:pPr>
          </w:p>
        </w:tc>
      </w:tr>
      <w:tr w:rsidR="00EC75E6" w:rsidRPr="00AB38A0" w14:paraId="69EEC786" w14:textId="77777777" w:rsidTr="000B316F">
        <w:trPr>
          <w:trHeight w:val="1129"/>
        </w:trPr>
        <w:tc>
          <w:tcPr>
            <w:tcW w:w="2513" w:type="pct"/>
          </w:tcPr>
          <w:p w14:paraId="6DC02D35" w14:textId="77777777" w:rsidR="00EC75E6" w:rsidRPr="00CF755A" w:rsidRDefault="00EC75E6">
            <w:pPr>
              <w:pStyle w:val="BodyText"/>
              <w:numPr>
                <w:ilvl w:val="0"/>
                <w:numId w:val="38"/>
              </w:numPr>
              <w:spacing w:line="276" w:lineRule="auto"/>
              <w:rPr>
                <w:rFonts w:asciiTheme="minorHAnsi" w:hAnsiTheme="minorHAnsi" w:cstheme="minorHAnsi"/>
              </w:rPr>
            </w:pPr>
            <w:r w:rsidRPr="00CF755A">
              <w:rPr>
                <w:rFonts w:asciiTheme="minorHAnsi" w:hAnsiTheme="minorHAnsi" w:cstheme="minorHAnsi"/>
              </w:rPr>
              <w:t xml:space="preserve">Were the anticipated numbers of referrals received against the predicted number of referrals and dropout rate? </w:t>
            </w:r>
          </w:p>
          <w:p w14:paraId="009344C4" w14:textId="77777777" w:rsidR="00EC75E6" w:rsidRPr="00CF755A" w:rsidRDefault="00EC75E6" w:rsidP="000B316F">
            <w:pPr>
              <w:pStyle w:val="Default"/>
              <w:spacing w:line="276" w:lineRule="auto"/>
              <w:ind w:left="720"/>
              <w:rPr>
                <w:rFonts w:asciiTheme="minorHAnsi" w:hAnsiTheme="minorHAnsi" w:cstheme="minorHAnsi"/>
                <w:sz w:val="22"/>
                <w:szCs w:val="22"/>
              </w:rPr>
            </w:pPr>
          </w:p>
        </w:tc>
        <w:tc>
          <w:tcPr>
            <w:tcW w:w="2487" w:type="pct"/>
          </w:tcPr>
          <w:p w14:paraId="2CC1C615" w14:textId="77777777" w:rsidR="00EC75E6" w:rsidRPr="00CF755A" w:rsidRDefault="00EC75E6">
            <w:pPr>
              <w:pStyle w:val="Default"/>
              <w:numPr>
                <w:ilvl w:val="0"/>
                <w:numId w:val="10"/>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 xml:space="preserve">Program client data on referrals, exit pathways, client characteristics </w:t>
            </w:r>
          </w:p>
          <w:p w14:paraId="20D8D3EC" w14:textId="77777777" w:rsidR="00EC75E6" w:rsidRPr="00CF755A" w:rsidRDefault="00EC75E6">
            <w:pPr>
              <w:pStyle w:val="Default"/>
              <w:numPr>
                <w:ilvl w:val="0"/>
                <w:numId w:val="10"/>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 xml:space="preserve">Focus groups and interviews with MA staff </w:t>
            </w:r>
          </w:p>
          <w:p w14:paraId="3946BDDE" w14:textId="77777777" w:rsidR="00EC75E6" w:rsidRPr="00CF755A" w:rsidRDefault="00EC75E6" w:rsidP="000B316F">
            <w:pPr>
              <w:pStyle w:val="Default"/>
              <w:spacing w:line="276" w:lineRule="auto"/>
              <w:ind w:left="344" w:hanging="254"/>
              <w:rPr>
                <w:rFonts w:asciiTheme="minorHAnsi" w:hAnsiTheme="minorHAnsi" w:cstheme="minorHAnsi"/>
                <w:sz w:val="22"/>
                <w:szCs w:val="22"/>
              </w:rPr>
            </w:pPr>
          </w:p>
        </w:tc>
      </w:tr>
      <w:tr w:rsidR="00D64362" w:rsidRPr="00AB38A0" w14:paraId="5652BA55" w14:textId="77777777" w:rsidTr="000B316F">
        <w:trPr>
          <w:trHeight w:val="1129"/>
        </w:trPr>
        <w:tc>
          <w:tcPr>
            <w:tcW w:w="2513" w:type="pct"/>
          </w:tcPr>
          <w:p w14:paraId="086947FC" w14:textId="77777777" w:rsidR="00D64362" w:rsidRPr="00D64362" w:rsidRDefault="00D64362">
            <w:pPr>
              <w:pStyle w:val="BodyText"/>
              <w:numPr>
                <w:ilvl w:val="0"/>
                <w:numId w:val="38"/>
              </w:numPr>
              <w:rPr>
                <w:rFonts w:asciiTheme="minorHAnsi" w:hAnsiTheme="minorHAnsi" w:cstheme="minorHAnsi"/>
              </w:rPr>
            </w:pPr>
            <w:r w:rsidRPr="00CF25D6">
              <w:rPr>
                <w:rFonts w:asciiTheme="minorHAnsi" w:hAnsiTheme="minorHAnsi" w:cstheme="minorHAnsi"/>
              </w:rPr>
              <w:lastRenderedPageBreak/>
              <w:t>How well was the program implemented as initially designed by Mission Australia in response to the Request for Proposal (RFP), and adapted as needed to achieve the objectives agreed by the parties and specified in the contract?</w:t>
            </w:r>
          </w:p>
        </w:tc>
        <w:tc>
          <w:tcPr>
            <w:tcW w:w="2487" w:type="pct"/>
          </w:tcPr>
          <w:p w14:paraId="49FB3C07" w14:textId="77777777" w:rsidR="00D64362" w:rsidRPr="00CF25D6" w:rsidRDefault="00D64362">
            <w:pPr>
              <w:pStyle w:val="Default"/>
              <w:numPr>
                <w:ilvl w:val="0"/>
                <w:numId w:val="9"/>
              </w:numPr>
              <w:spacing w:line="276" w:lineRule="auto"/>
              <w:ind w:left="344" w:hanging="254"/>
              <w:rPr>
                <w:rFonts w:asciiTheme="minorHAnsi" w:hAnsiTheme="minorHAnsi" w:cstheme="minorHAnsi"/>
                <w:sz w:val="22"/>
                <w:szCs w:val="22"/>
              </w:rPr>
            </w:pPr>
            <w:r w:rsidRPr="00CF25D6">
              <w:rPr>
                <w:rFonts w:asciiTheme="minorHAnsi" w:hAnsiTheme="minorHAnsi" w:cstheme="minorHAnsi"/>
                <w:sz w:val="22"/>
                <w:szCs w:val="22"/>
              </w:rPr>
              <w:t xml:space="preserve">Program data </w:t>
            </w:r>
          </w:p>
          <w:p w14:paraId="463ABC33" w14:textId="77777777" w:rsidR="00D64362" w:rsidRPr="00D64362" w:rsidRDefault="00D64362">
            <w:pPr>
              <w:pStyle w:val="Default"/>
              <w:numPr>
                <w:ilvl w:val="0"/>
                <w:numId w:val="10"/>
              </w:numPr>
              <w:spacing w:line="276" w:lineRule="auto"/>
              <w:ind w:left="344" w:hanging="254"/>
              <w:rPr>
                <w:rFonts w:asciiTheme="minorHAnsi" w:hAnsiTheme="minorHAnsi" w:cstheme="minorHAnsi"/>
                <w:sz w:val="22"/>
                <w:szCs w:val="22"/>
              </w:rPr>
            </w:pPr>
            <w:r w:rsidRPr="00CF25D6">
              <w:rPr>
                <w:rFonts w:asciiTheme="minorHAnsi" w:hAnsiTheme="minorHAnsi" w:cstheme="minorHAnsi"/>
                <w:sz w:val="22"/>
                <w:szCs w:val="22"/>
              </w:rPr>
              <w:t xml:space="preserve">Focus groups and interviews with MA staff </w:t>
            </w:r>
          </w:p>
        </w:tc>
      </w:tr>
      <w:tr w:rsidR="00D64362" w:rsidRPr="00AB38A0" w14:paraId="05D28A60" w14:textId="77777777" w:rsidTr="000B316F">
        <w:trPr>
          <w:trHeight w:val="1129"/>
        </w:trPr>
        <w:tc>
          <w:tcPr>
            <w:tcW w:w="2513" w:type="pct"/>
          </w:tcPr>
          <w:p w14:paraId="3EC3257F" w14:textId="77777777" w:rsidR="00D64362" w:rsidRPr="00CF755A" w:rsidRDefault="00D64362">
            <w:pPr>
              <w:pStyle w:val="BodyText"/>
              <w:numPr>
                <w:ilvl w:val="0"/>
                <w:numId w:val="38"/>
              </w:numPr>
              <w:spacing w:line="276" w:lineRule="auto"/>
              <w:rPr>
                <w:rFonts w:asciiTheme="minorHAnsi" w:hAnsiTheme="minorHAnsi" w:cstheme="minorHAnsi"/>
              </w:rPr>
            </w:pPr>
            <w:r w:rsidRPr="00CF755A">
              <w:rPr>
                <w:rFonts w:asciiTheme="minorHAnsi" w:hAnsiTheme="minorHAnsi" w:cstheme="minorHAnsi"/>
              </w:rPr>
              <w:t xml:space="preserve">To what extent did the program meet the needs of participants as set out in participants’ support plans and their individual program goals? </w:t>
            </w:r>
          </w:p>
          <w:p w14:paraId="5F825213" w14:textId="77777777" w:rsidR="00D64362" w:rsidRPr="00CF755A" w:rsidRDefault="00D64362" w:rsidP="00D64362">
            <w:pPr>
              <w:pStyle w:val="Default"/>
              <w:spacing w:line="276" w:lineRule="auto"/>
              <w:ind w:left="720"/>
              <w:rPr>
                <w:rFonts w:asciiTheme="minorHAnsi" w:hAnsiTheme="minorHAnsi" w:cstheme="minorHAnsi"/>
                <w:sz w:val="22"/>
                <w:szCs w:val="22"/>
              </w:rPr>
            </w:pPr>
          </w:p>
        </w:tc>
        <w:tc>
          <w:tcPr>
            <w:tcW w:w="2487" w:type="pct"/>
          </w:tcPr>
          <w:p w14:paraId="2593940C" w14:textId="77777777" w:rsidR="00D64362" w:rsidRPr="00CF755A" w:rsidRDefault="00D64362">
            <w:pPr>
              <w:pStyle w:val="Default"/>
              <w:numPr>
                <w:ilvl w:val="0"/>
                <w:numId w:val="11"/>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Program data on engagement and outcomes across a range of domains (housing, health, employment, education, structured activity)</w:t>
            </w:r>
          </w:p>
          <w:p w14:paraId="29A34E7A" w14:textId="77777777" w:rsidR="00D64362" w:rsidRPr="00CF755A" w:rsidRDefault="00D64362">
            <w:pPr>
              <w:pStyle w:val="Default"/>
              <w:numPr>
                <w:ilvl w:val="0"/>
                <w:numId w:val="11"/>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Focus groups and interviews with MA staff</w:t>
            </w:r>
          </w:p>
          <w:p w14:paraId="7906680C" w14:textId="77777777" w:rsidR="00D64362" w:rsidRPr="00CF755A" w:rsidRDefault="00D64362">
            <w:pPr>
              <w:pStyle w:val="Default"/>
              <w:numPr>
                <w:ilvl w:val="0"/>
                <w:numId w:val="11"/>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 xml:space="preserve">Interviews with a subset of program participants </w:t>
            </w:r>
          </w:p>
        </w:tc>
      </w:tr>
      <w:tr w:rsidR="00D64362" w:rsidRPr="00AB38A0" w14:paraId="5D263E10" w14:textId="77777777" w:rsidTr="000B316F">
        <w:trPr>
          <w:trHeight w:val="1129"/>
        </w:trPr>
        <w:tc>
          <w:tcPr>
            <w:tcW w:w="2513" w:type="pct"/>
          </w:tcPr>
          <w:p w14:paraId="79133BA5" w14:textId="77777777" w:rsidR="00D64362" w:rsidRPr="00CF755A" w:rsidRDefault="00D64362">
            <w:pPr>
              <w:pStyle w:val="BodyText"/>
              <w:numPr>
                <w:ilvl w:val="0"/>
                <w:numId w:val="38"/>
              </w:numPr>
              <w:spacing w:line="276" w:lineRule="auto"/>
              <w:rPr>
                <w:rFonts w:asciiTheme="minorHAnsi" w:hAnsiTheme="minorHAnsi" w:cstheme="minorHAnsi"/>
              </w:rPr>
            </w:pPr>
            <w:r w:rsidRPr="00CF755A">
              <w:rPr>
                <w:rFonts w:asciiTheme="minorHAnsi" w:hAnsiTheme="minorHAnsi" w:cstheme="minorHAnsi"/>
              </w:rPr>
              <w:t xml:space="preserve">To what extent did the program meet the needs of key stakeholders in accordance with the program objectives? </w:t>
            </w:r>
          </w:p>
          <w:p w14:paraId="71E420AD" w14:textId="77777777" w:rsidR="00D64362" w:rsidRPr="00CF755A" w:rsidRDefault="00D64362" w:rsidP="00D64362">
            <w:pPr>
              <w:pStyle w:val="Default"/>
              <w:spacing w:line="276" w:lineRule="auto"/>
              <w:ind w:left="720"/>
              <w:rPr>
                <w:rFonts w:asciiTheme="minorHAnsi" w:hAnsiTheme="minorHAnsi" w:cstheme="minorHAnsi"/>
                <w:sz w:val="22"/>
                <w:szCs w:val="22"/>
              </w:rPr>
            </w:pPr>
          </w:p>
        </w:tc>
        <w:tc>
          <w:tcPr>
            <w:tcW w:w="2487" w:type="pct"/>
          </w:tcPr>
          <w:p w14:paraId="57C670E0" w14:textId="77777777" w:rsidR="00D64362" w:rsidRPr="00CF755A" w:rsidRDefault="00D64362">
            <w:pPr>
              <w:pStyle w:val="Default"/>
              <w:numPr>
                <w:ilvl w:val="0"/>
                <w:numId w:val="12"/>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Focus groups and interviews MA staff, NSW Health</w:t>
            </w:r>
            <w:r>
              <w:rPr>
                <w:rFonts w:asciiTheme="minorHAnsi" w:hAnsiTheme="minorHAnsi" w:cstheme="minorHAnsi"/>
                <w:sz w:val="22"/>
                <w:szCs w:val="22"/>
              </w:rPr>
              <w:t xml:space="preserve"> staff</w:t>
            </w:r>
            <w:r w:rsidRPr="00CF755A">
              <w:rPr>
                <w:rFonts w:asciiTheme="minorHAnsi" w:hAnsiTheme="minorHAnsi" w:cstheme="minorHAnsi"/>
                <w:sz w:val="22"/>
                <w:szCs w:val="22"/>
              </w:rPr>
              <w:t>, DCJ</w:t>
            </w:r>
            <w:r>
              <w:rPr>
                <w:rFonts w:asciiTheme="minorHAnsi" w:hAnsiTheme="minorHAnsi" w:cstheme="minorHAnsi"/>
                <w:sz w:val="22"/>
                <w:szCs w:val="22"/>
              </w:rPr>
              <w:t xml:space="preserve"> staff</w:t>
            </w:r>
          </w:p>
          <w:p w14:paraId="72E52E18" w14:textId="77777777" w:rsidR="00D64362" w:rsidRPr="00CF755A" w:rsidRDefault="00D64362" w:rsidP="00D64362">
            <w:pPr>
              <w:pStyle w:val="Default"/>
              <w:spacing w:line="276" w:lineRule="auto"/>
              <w:ind w:left="344" w:hanging="254"/>
              <w:rPr>
                <w:rFonts w:asciiTheme="minorHAnsi" w:hAnsiTheme="minorHAnsi" w:cstheme="minorHAnsi"/>
                <w:sz w:val="22"/>
                <w:szCs w:val="22"/>
              </w:rPr>
            </w:pPr>
          </w:p>
        </w:tc>
      </w:tr>
      <w:tr w:rsidR="00D64362" w:rsidRPr="00AB38A0" w14:paraId="58DC205A" w14:textId="77777777" w:rsidTr="000B316F">
        <w:trPr>
          <w:trHeight w:val="132"/>
        </w:trPr>
        <w:tc>
          <w:tcPr>
            <w:tcW w:w="2513" w:type="pct"/>
          </w:tcPr>
          <w:p w14:paraId="1F27C2A8" w14:textId="77777777" w:rsidR="00D64362" w:rsidRPr="00CF755A" w:rsidRDefault="00D64362">
            <w:pPr>
              <w:pStyle w:val="BodyText"/>
              <w:numPr>
                <w:ilvl w:val="0"/>
                <w:numId w:val="38"/>
              </w:numPr>
              <w:spacing w:line="276" w:lineRule="auto"/>
              <w:rPr>
                <w:rFonts w:asciiTheme="minorHAnsi" w:hAnsiTheme="minorHAnsi" w:cstheme="minorHAnsi"/>
              </w:rPr>
            </w:pPr>
            <w:r w:rsidRPr="00CF755A">
              <w:rPr>
                <w:rFonts w:asciiTheme="minorHAnsi" w:hAnsiTheme="minorHAnsi" w:cstheme="minorHAnsi"/>
              </w:rPr>
              <w:t xml:space="preserve">How well are staff/organisations working together to achieve participant outcomes/ program objectives? What is working well? What isn’t working well? Why isn’t it working well? And for whom? </w:t>
            </w:r>
          </w:p>
          <w:p w14:paraId="53636E83" w14:textId="77777777" w:rsidR="00D64362" w:rsidRPr="00CF755A" w:rsidRDefault="00D64362" w:rsidP="00D64362">
            <w:pPr>
              <w:pStyle w:val="Default"/>
              <w:spacing w:line="276" w:lineRule="auto"/>
              <w:ind w:left="720"/>
              <w:rPr>
                <w:rFonts w:asciiTheme="minorHAnsi" w:hAnsiTheme="minorHAnsi" w:cstheme="minorHAnsi"/>
                <w:sz w:val="22"/>
                <w:szCs w:val="22"/>
              </w:rPr>
            </w:pPr>
          </w:p>
        </w:tc>
        <w:tc>
          <w:tcPr>
            <w:tcW w:w="2487" w:type="pct"/>
          </w:tcPr>
          <w:p w14:paraId="28937C5F" w14:textId="77777777" w:rsidR="00D64362" w:rsidRPr="0034548A" w:rsidRDefault="00D64362">
            <w:pPr>
              <w:pStyle w:val="Default"/>
              <w:numPr>
                <w:ilvl w:val="0"/>
                <w:numId w:val="12"/>
              </w:numPr>
              <w:spacing w:line="276" w:lineRule="auto"/>
              <w:ind w:left="344" w:hanging="254"/>
              <w:rPr>
                <w:rFonts w:asciiTheme="minorHAnsi" w:hAnsiTheme="minorHAnsi" w:cstheme="minorHAnsi"/>
                <w:sz w:val="22"/>
                <w:szCs w:val="22"/>
              </w:rPr>
            </w:pPr>
            <w:r w:rsidRPr="0034548A">
              <w:rPr>
                <w:rFonts w:asciiTheme="minorHAnsi" w:hAnsiTheme="minorHAnsi" w:cstheme="minorHAnsi"/>
                <w:sz w:val="22"/>
                <w:szCs w:val="22"/>
              </w:rPr>
              <w:t>Focus groups and interviews MA staff, NSW Health</w:t>
            </w:r>
            <w:r>
              <w:rPr>
                <w:rFonts w:asciiTheme="minorHAnsi" w:hAnsiTheme="minorHAnsi" w:cstheme="minorHAnsi"/>
                <w:sz w:val="22"/>
                <w:szCs w:val="22"/>
              </w:rPr>
              <w:t xml:space="preserve"> staff</w:t>
            </w:r>
            <w:r w:rsidRPr="0034548A">
              <w:rPr>
                <w:rFonts w:asciiTheme="minorHAnsi" w:hAnsiTheme="minorHAnsi" w:cstheme="minorHAnsi"/>
                <w:sz w:val="22"/>
                <w:szCs w:val="22"/>
              </w:rPr>
              <w:t>, DCJ</w:t>
            </w:r>
            <w:r>
              <w:rPr>
                <w:rFonts w:asciiTheme="minorHAnsi" w:hAnsiTheme="minorHAnsi" w:cstheme="minorHAnsi"/>
                <w:sz w:val="22"/>
                <w:szCs w:val="22"/>
              </w:rPr>
              <w:t xml:space="preserve"> staff</w:t>
            </w:r>
          </w:p>
          <w:p w14:paraId="3D1707C0" w14:textId="77777777" w:rsidR="00D64362" w:rsidRPr="00CF755A" w:rsidRDefault="00D64362">
            <w:pPr>
              <w:pStyle w:val="Default"/>
              <w:numPr>
                <w:ilvl w:val="0"/>
                <w:numId w:val="12"/>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 xml:space="preserve">Interviews with a subset of program participants </w:t>
            </w:r>
          </w:p>
          <w:p w14:paraId="37913647" w14:textId="77777777" w:rsidR="00D64362" w:rsidRPr="00CF755A" w:rsidRDefault="00D64362" w:rsidP="00D64362">
            <w:pPr>
              <w:pStyle w:val="Default"/>
              <w:spacing w:line="276" w:lineRule="auto"/>
              <w:ind w:left="344" w:hanging="254"/>
              <w:rPr>
                <w:rFonts w:asciiTheme="minorHAnsi" w:hAnsiTheme="minorHAnsi" w:cstheme="minorHAnsi"/>
                <w:sz w:val="22"/>
                <w:szCs w:val="22"/>
              </w:rPr>
            </w:pPr>
          </w:p>
        </w:tc>
      </w:tr>
      <w:tr w:rsidR="00D64362" w:rsidRPr="00AB38A0" w14:paraId="4C60FDDA" w14:textId="77777777" w:rsidTr="000B316F">
        <w:trPr>
          <w:trHeight w:val="1129"/>
        </w:trPr>
        <w:tc>
          <w:tcPr>
            <w:tcW w:w="2513" w:type="pct"/>
          </w:tcPr>
          <w:p w14:paraId="0FD1FF61" w14:textId="77777777" w:rsidR="00D64362" w:rsidRPr="00CF755A" w:rsidRDefault="00D64362">
            <w:pPr>
              <w:pStyle w:val="BodyText"/>
              <w:numPr>
                <w:ilvl w:val="0"/>
                <w:numId w:val="38"/>
              </w:numPr>
              <w:spacing w:line="276" w:lineRule="auto"/>
              <w:rPr>
                <w:rFonts w:asciiTheme="minorHAnsi" w:hAnsiTheme="minorHAnsi" w:cstheme="minorHAnsi"/>
              </w:rPr>
            </w:pPr>
            <w:r w:rsidRPr="00CF755A">
              <w:rPr>
                <w:rFonts w:asciiTheme="minorHAnsi" w:hAnsiTheme="minorHAnsi" w:cstheme="minorHAnsi"/>
              </w:rPr>
              <w:t xml:space="preserve">Did the program achieve the intended outcomes in the short, medium and longer term (3, 6, and 12 months)? If so, for whom, to what extent and in what circumstances? </w:t>
            </w:r>
          </w:p>
          <w:p w14:paraId="063EE82F" w14:textId="77777777" w:rsidR="00D64362" w:rsidRPr="00CF755A" w:rsidRDefault="00D64362" w:rsidP="00D64362">
            <w:pPr>
              <w:pStyle w:val="Default"/>
              <w:spacing w:line="276" w:lineRule="auto"/>
              <w:ind w:left="720"/>
              <w:rPr>
                <w:rFonts w:asciiTheme="minorHAnsi" w:hAnsiTheme="minorHAnsi" w:cstheme="minorHAnsi"/>
                <w:sz w:val="22"/>
                <w:szCs w:val="22"/>
              </w:rPr>
            </w:pPr>
          </w:p>
        </w:tc>
        <w:tc>
          <w:tcPr>
            <w:tcW w:w="2487" w:type="pct"/>
          </w:tcPr>
          <w:p w14:paraId="365E128A" w14:textId="77777777" w:rsidR="00D64362" w:rsidRPr="00CF755A" w:rsidRDefault="00D64362">
            <w:pPr>
              <w:pStyle w:val="Default"/>
              <w:numPr>
                <w:ilvl w:val="0"/>
                <w:numId w:val="12"/>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Program outcomes data</w:t>
            </w:r>
          </w:p>
          <w:p w14:paraId="51FA0C34" w14:textId="77777777" w:rsidR="00D64362" w:rsidRPr="00CF755A" w:rsidRDefault="00D64362">
            <w:pPr>
              <w:pStyle w:val="Default"/>
              <w:numPr>
                <w:ilvl w:val="0"/>
                <w:numId w:val="12"/>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 xml:space="preserve">Focus groups and interviews with MA staff </w:t>
            </w:r>
          </w:p>
          <w:p w14:paraId="00B2F917" w14:textId="77777777" w:rsidR="00D64362" w:rsidRPr="00CF755A" w:rsidRDefault="00D64362">
            <w:pPr>
              <w:pStyle w:val="Default"/>
              <w:numPr>
                <w:ilvl w:val="0"/>
                <w:numId w:val="12"/>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 xml:space="preserve">Interviews with a subset of program participants </w:t>
            </w:r>
          </w:p>
          <w:p w14:paraId="6D0AA4CB" w14:textId="77777777" w:rsidR="00D64362" w:rsidRPr="00CF755A" w:rsidRDefault="00D64362" w:rsidP="00D64362">
            <w:pPr>
              <w:pStyle w:val="Default"/>
              <w:spacing w:line="276" w:lineRule="auto"/>
              <w:ind w:left="344" w:hanging="254"/>
              <w:rPr>
                <w:rFonts w:asciiTheme="minorHAnsi" w:hAnsiTheme="minorHAnsi" w:cstheme="minorHAnsi"/>
                <w:sz w:val="22"/>
                <w:szCs w:val="22"/>
              </w:rPr>
            </w:pPr>
          </w:p>
        </w:tc>
      </w:tr>
      <w:tr w:rsidR="00D64362" w:rsidRPr="00AB38A0" w14:paraId="413A976F" w14:textId="77777777" w:rsidTr="000B316F">
        <w:trPr>
          <w:trHeight w:val="1129"/>
        </w:trPr>
        <w:tc>
          <w:tcPr>
            <w:tcW w:w="2513" w:type="pct"/>
          </w:tcPr>
          <w:p w14:paraId="3FF76E2F" w14:textId="77777777" w:rsidR="00D64362" w:rsidRPr="00CF755A" w:rsidRDefault="00D64362">
            <w:pPr>
              <w:pStyle w:val="BodyText"/>
              <w:numPr>
                <w:ilvl w:val="0"/>
                <w:numId w:val="38"/>
              </w:numPr>
              <w:spacing w:line="276" w:lineRule="auto"/>
              <w:rPr>
                <w:rFonts w:asciiTheme="minorHAnsi" w:hAnsiTheme="minorHAnsi" w:cstheme="minorHAnsi"/>
              </w:rPr>
            </w:pPr>
            <w:r w:rsidRPr="00CF755A">
              <w:rPr>
                <w:rFonts w:asciiTheme="minorHAnsi" w:hAnsiTheme="minorHAnsi" w:cstheme="minorHAnsi"/>
              </w:rPr>
              <w:t xml:space="preserve">What unintended outcomes – positive and negative – did the program produce? How did these occur? </w:t>
            </w:r>
          </w:p>
          <w:p w14:paraId="124AE0B0" w14:textId="77777777" w:rsidR="00D64362" w:rsidRPr="00CF755A" w:rsidRDefault="00D64362" w:rsidP="00D64362">
            <w:pPr>
              <w:pStyle w:val="Default"/>
              <w:spacing w:line="276" w:lineRule="auto"/>
              <w:ind w:left="720"/>
              <w:rPr>
                <w:rFonts w:asciiTheme="minorHAnsi" w:hAnsiTheme="minorHAnsi" w:cstheme="minorHAnsi"/>
                <w:sz w:val="22"/>
                <w:szCs w:val="22"/>
              </w:rPr>
            </w:pPr>
          </w:p>
        </w:tc>
        <w:tc>
          <w:tcPr>
            <w:tcW w:w="2487" w:type="pct"/>
          </w:tcPr>
          <w:p w14:paraId="5D9A6AB8" w14:textId="77777777" w:rsidR="00D64362" w:rsidRPr="00CF755A" w:rsidRDefault="00D64362">
            <w:pPr>
              <w:pStyle w:val="Default"/>
              <w:numPr>
                <w:ilvl w:val="0"/>
                <w:numId w:val="12"/>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Program outcomes data</w:t>
            </w:r>
          </w:p>
          <w:p w14:paraId="07FD0A2F" w14:textId="77777777" w:rsidR="00D64362" w:rsidRPr="0034548A" w:rsidRDefault="00D64362">
            <w:pPr>
              <w:pStyle w:val="Default"/>
              <w:numPr>
                <w:ilvl w:val="0"/>
                <w:numId w:val="12"/>
              </w:numPr>
              <w:spacing w:line="276" w:lineRule="auto"/>
              <w:ind w:left="344" w:hanging="254"/>
              <w:rPr>
                <w:rFonts w:asciiTheme="minorHAnsi" w:hAnsiTheme="minorHAnsi" w:cstheme="minorHAnsi"/>
                <w:sz w:val="22"/>
                <w:szCs w:val="22"/>
              </w:rPr>
            </w:pPr>
            <w:r w:rsidRPr="0034548A">
              <w:rPr>
                <w:rFonts w:asciiTheme="minorHAnsi" w:hAnsiTheme="minorHAnsi" w:cstheme="minorHAnsi"/>
                <w:sz w:val="22"/>
                <w:szCs w:val="22"/>
              </w:rPr>
              <w:t>Focus groups and interviews MA staff, NSW Health</w:t>
            </w:r>
            <w:r>
              <w:rPr>
                <w:rFonts w:asciiTheme="minorHAnsi" w:hAnsiTheme="minorHAnsi" w:cstheme="minorHAnsi"/>
                <w:sz w:val="22"/>
                <w:szCs w:val="22"/>
              </w:rPr>
              <w:t xml:space="preserve"> staff</w:t>
            </w:r>
            <w:r w:rsidRPr="0034548A">
              <w:rPr>
                <w:rFonts w:asciiTheme="minorHAnsi" w:hAnsiTheme="minorHAnsi" w:cstheme="minorHAnsi"/>
                <w:sz w:val="22"/>
                <w:szCs w:val="22"/>
              </w:rPr>
              <w:t>, DCJ</w:t>
            </w:r>
            <w:r>
              <w:rPr>
                <w:rFonts w:asciiTheme="minorHAnsi" w:hAnsiTheme="minorHAnsi" w:cstheme="minorHAnsi"/>
                <w:sz w:val="22"/>
                <w:szCs w:val="22"/>
              </w:rPr>
              <w:t xml:space="preserve"> staff</w:t>
            </w:r>
          </w:p>
          <w:p w14:paraId="117C71C9" w14:textId="77777777" w:rsidR="00D64362" w:rsidRPr="00CF755A" w:rsidRDefault="00D64362">
            <w:pPr>
              <w:pStyle w:val="Default"/>
              <w:numPr>
                <w:ilvl w:val="0"/>
                <w:numId w:val="12"/>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 xml:space="preserve">Interviews with a subset of program participants </w:t>
            </w:r>
          </w:p>
          <w:p w14:paraId="6E25F526" w14:textId="77777777" w:rsidR="00D64362" w:rsidRPr="00CF755A" w:rsidRDefault="00D64362" w:rsidP="00D64362">
            <w:pPr>
              <w:pStyle w:val="Default"/>
              <w:spacing w:line="276" w:lineRule="auto"/>
              <w:ind w:left="344" w:hanging="254"/>
              <w:rPr>
                <w:rFonts w:asciiTheme="minorHAnsi" w:hAnsiTheme="minorHAnsi" w:cstheme="minorHAnsi"/>
                <w:sz w:val="22"/>
                <w:szCs w:val="22"/>
              </w:rPr>
            </w:pPr>
          </w:p>
        </w:tc>
      </w:tr>
      <w:tr w:rsidR="00D64362" w:rsidRPr="00AB38A0" w14:paraId="0CA2B990" w14:textId="77777777" w:rsidTr="000B316F">
        <w:trPr>
          <w:trHeight w:val="1129"/>
        </w:trPr>
        <w:tc>
          <w:tcPr>
            <w:tcW w:w="2513" w:type="pct"/>
          </w:tcPr>
          <w:p w14:paraId="7FD05510" w14:textId="77777777" w:rsidR="00D64362" w:rsidRPr="00CF755A" w:rsidRDefault="00D64362">
            <w:pPr>
              <w:pStyle w:val="BodyText"/>
              <w:numPr>
                <w:ilvl w:val="0"/>
                <w:numId w:val="38"/>
              </w:numPr>
              <w:spacing w:line="276" w:lineRule="auto"/>
              <w:rPr>
                <w:rFonts w:asciiTheme="minorHAnsi" w:hAnsiTheme="minorHAnsi" w:cstheme="minorHAnsi"/>
              </w:rPr>
            </w:pPr>
            <w:r w:rsidRPr="00CF755A">
              <w:rPr>
                <w:rFonts w:asciiTheme="minorHAnsi" w:hAnsiTheme="minorHAnsi" w:cstheme="minorHAnsi"/>
              </w:rPr>
              <w:t xml:space="preserve">Did the program have an impact on the broader service system? If so, in what ways and how? </w:t>
            </w:r>
          </w:p>
          <w:p w14:paraId="765C3B8C" w14:textId="77777777" w:rsidR="00D64362" w:rsidRPr="00CF755A" w:rsidRDefault="00D64362" w:rsidP="00D64362">
            <w:pPr>
              <w:pStyle w:val="Default"/>
              <w:spacing w:line="276" w:lineRule="auto"/>
              <w:rPr>
                <w:rFonts w:asciiTheme="minorHAnsi" w:hAnsiTheme="minorHAnsi" w:cstheme="minorHAnsi"/>
                <w:sz w:val="22"/>
                <w:szCs w:val="22"/>
              </w:rPr>
            </w:pPr>
          </w:p>
        </w:tc>
        <w:tc>
          <w:tcPr>
            <w:tcW w:w="2487" w:type="pct"/>
          </w:tcPr>
          <w:p w14:paraId="4B656A10" w14:textId="77777777" w:rsidR="00D64362" w:rsidRPr="00CF755A" w:rsidRDefault="00D64362">
            <w:pPr>
              <w:pStyle w:val="Default"/>
              <w:numPr>
                <w:ilvl w:val="0"/>
                <w:numId w:val="12"/>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lastRenderedPageBreak/>
              <w:t>Focus groups and interviews with key stakeholders (MA staff, NSW Health, DCJ)</w:t>
            </w:r>
          </w:p>
        </w:tc>
      </w:tr>
      <w:tr w:rsidR="00D64362" w:rsidRPr="00AB38A0" w14:paraId="681190DF" w14:textId="77777777" w:rsidTr="000B316F">
        <w:trPr>
          <w:trHeight w:val="1129"/>
        </w:trPr>
        <w:tc>
          <w:tcPr>
            <w:tcW w:w="2513" w:type="pct"/>
          </w:tcPr>
          <w:p w14:paraId="59B5834E" w14:textId="77777777" w:rsidR="00D64362" w:rsidRPr="00CF755A" w:rsidRDefault="00D64362">
            <w:pPr>
              <w:pStyle w:val="xmsobodytext"/>
              <w:numPr>
                <w:ilvl w:val="0"/>
                <w:numId w:val="38"/>
              </w:numPr>
              <w:spacing w:line="276" w:lineRule="auto"/>
              <w:rPr>
                <w:rFonts w:cstheme="minorHAnsi"/>
              </w:rPr>
            </w:pPr>
            <w:r w:rsidRPr="00CF755A">
              <w:rPr>
                <w:rFonts w:cstheme="minorHAnsi"/>
                <w:bdr w:val="none" w:sz="0" w:space="0" w:color="auto" w:frame="1"/>
              </w:rPr>
              <w:t xml:space="preserve">What and how can client complexity be defined so that it can be consistently applied in future programs? This includes exploration of how client complexity is already defined under existing assessment tools and assess whether those definitions can have broader applications. </w:t>
            </w:r>
          </w:p>
          <w:p w14:paraId="237B37CE" w14:textId="77777777" w:rsidR="00D64362" w:rsidRPr="00CF755A" w:rsidRDefault="00D64362" w:rsidP="00CF755A">
            <w:pPr>
              <w:pStyle w:val="xmsonormal"/>
              <w:spacing w:line="276" w:lineRule="auto"/>
              <w:ind w:left="1167"/>
              <w:rPr>
                <w:rFonts w:cstheme="minorHAnsi"/>
              </w:rPr>
            </w:pPr>
          </w:p>
        </w:tc>
        <w:tc>
          <w:tcPr>
            <w:tcW w:w="2487" w:type="pct"/>
          </w:tcPr>
          <w:p w14:paraId="4918A5F6" w14:textId="77777777" w:rsidR="00D64362" w:rsidRPr="00CF755A" w:rsidRDefault="00D64362">
            <w:pPr>
              <w:pStyle w:val="Default"/>
              <w:numPr>
                <w:ilvl w:val="0"/>
                <w:numId w:val="12"/>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Focus groups and interviews with key stakeholders (MA staff, NSW Health, DCJ)</w:t>
            </w:r>
          </w:p>
          <w:p w14:paraId="51A3BD2F" w14:textId="77777777" w:rsidR="00D64362" w:rsidRPr="00CF755A" w:rsidRDefault="00D64362">
            <w:pPr>
              <w:pStyle w:val="Default"/>
              <w:numPr>
                <w:ilvl w:val="0"/>
                <w:numId w:val="12"/>
              </w:numPr>
              <w:spacing w:line="276" w:lineRule="auto"/>
              <w:ind w:left="344" w:hanging="254"/>
              <w:rPr>
                <w:rFonts w:asciiTheme="minorHAnsi" w:hAnsiTheme="minorHAnsi" w:cstheme="minorHAnsi"/>
                <w:sz w:val="22"/>
                <w:szCs w:val="22"/>
              </w:rPr>
            </w:pPr>
            <w:r w:rsidRPr="00CF755A">
              <w:rPr>
                <w:rFonts w:asciiTheme="minorHAnsi" w:hAnsiTheme="minorHAnsi" w:cstheme="minorHAnsi"/>
                <w:sz w:val="22"/>
                <w:szCs w:val="22"/>
              </w:rPr>
              <w:t>Literature review on client complexity tools</w:t>
            </w:r>
          </w:p>
          <w:p w14:paraId="119DA6B8" w14:textId="77777777" w:rsidR="00D64362" w:rsidRPr="00CF755A" w:rsidRDefault="00D64362" w:rsidP="00D64362">
            <w:pPr>
              <w:pStyle w:val="Default"/>
              <w:spacing w:line="276" w:lineRule="auto"/>
              <w:ind w:left="344" w:hanging="254"/>
              <w:rPr>
                <w:rFonts w:asciiTheme="minorHAnsi" w:hAnsiTheme="minorHAnsi" w:cstheme="minorHAnsi"/>
                <w:sz w:val="22"/>
                <w:szCs w:val="22"/>
              </w:rPr>
            </w:pPr>
          </w:p>
        </w:tc>
      </w:tr>
      <w:tr w:rsidR="00D64362" w:rsidRPr="00AB38A0" w14:paraId="6150A008" w14:textId="77777777" w:rsidTr="000B316F">
        <w:trPr>
          <w:trHeight w:val="1129"/>
        </w:trPr>
        <w:tc>
          <w:tcPr>
            <w:tcW w:w="2513" w:type="pct"/>
          </w:tcPr>
          <w:p w14:paraId="04EFA56A" w14:textId="77777777" w:rsidR="00D64362" w:rsidRPr="00CF755A" w:rsidRDefault="00D64362">
            <w:pPr>
              <w:pStyle w:val="xmsobodytext"/>
              <w:numPr>
                <w:ilvl w:val="0"/>
                <w:numId w:val="38"/>
              </w:numPr>
              <w:spacing w:line="276" w:lineRule="auto"/>
              <w:rPr>
                <w:rFonts w:cstheme="minorHAnsi"/>
              </w:rPr>
            </w:pPr>
            <w:r w:rsidRPr="00CF755A">
              <w:rPr>
                <w:rFonts w:cstheme="minorHAnsi"/>
                <w:bdr w:val="none" w:sz="0" w:space="0" w:color="auto" w:frame="1"/>
              </w:rPr>
              <w:t xml:space="preserve">What and how assessment tools could be used to: </w:t>
            </w:r>
          </w:p>
          <w:p w14:paraId="78A98448" w14:textId="77777777" w:rsidR="00D64362" w:rsidRPr="00CF755A" w:rsidRDefault="00D64362">
            <w:pPr>
              <w:pStyle w:val="xmsonormal"/>
              <w:numPr>
                <w:ilvl w:val="0"/>
                <w:numId w:val="39"/>
              </w:numPr>
              <w:spacing w:line="276" w:lineRule="auto"/>
              <w:ind w:left="1167"/>
              <w:rPr>
                <w:rFonts w:cstheme="minorHAnsi"/>
              </w:rPr>
            </w:pPr>
            <w:r w:rsidRPr="00CF755A">
              <w:rPr>
                <w:rFonts w:cstheme="minorHAnsi"/>
                <w:bdr w:val="none" w:sz="0" w:space="0" w:color="auto" w:frame="1"/>
              </w:rPr>
              <w:t>measure risk of homelessness;</w:t>
            </w:r>
          </w:p>
          <w:p w14:paraId="1A44C7E1" w14:textId="77777777" w:rsidR="00D64362" w:rsidRPr="00CF755A" w:rsidRDefault="00D64362">
            <w:pPr>
              <w:pStyle w:val="xmsonormal"/>
              <w:numPr>
                <w:ilvl w:val="0"/>
                <w:numId w:val="39"/>
              </w:numPr>
              <w:spacing w:line="276" w:lineRule="auto"/>
              <w:ind w:left="1167"/>
              <w:rPr>
                <w:rFonts w:cstheme="minorHAnsi"/>
              </w:rPr>
            </w:pPr>
            <w:r w:rsidRPr="00CF755A">
              <w:rPr>
                <w:rFonts w:cstheme="minorHAnsi"/>
                <w:bdr w:val="none" w:sz="0" w:space="0" w:color="auto" w:frame="1"/>
              </w:rPr>
              <w:t>assess complex client needs;</w:t>
            </w:r>
          </w:p>
          <w:p w14:paraId="5BB4B0D1" w14:textId="77777777" w:rsidR="00D64362" w:rsidRPr="00CF755A" w:rsidRDefault="00D64362">
            <w:pPr>
              <w:pStyle w:val="xmsonormal"/>
              <w:numPr>
                <w:ilvl w:val="0"/>
                <w:numId w:val="39"/>
              </w:numPr>
              <w:spacing w:line="276" w:lineRule="auto"/>
              <w:ind w:left="1167"/>
              <w:rPr>
                <w:rFonts w:cstheme="minorHAnsi"/>
              </w:rPr>
            </w:pPr>
            <w:r w:rsidRPr="00CF755A">
              <w:rPr>
                <w:rFonts w:cstheme="minorHAnsi"/>
                <w:bdr w:val="none" w:sz="0" w:space="0" w:color="auto" w:frame="1"/>
              </w:rPr>
              <w:t xml:space="preserve">support triage; </w:t>
            </w:r>
          </w:p>
          <w:p w14:paraId="3DF036F7" w14:textId="77777777" w:rsidR="00D64362" w:rsidRPr="00CF755A" w:rsidRDefault="00D64362">
            <w:pPr>
              <w:pStyle w:val="xmsonormal"/>
              <w:numPr>
                <w:ilvl w:val="0"/>
                <w:numId w:val="39"/>
              </w:numPr>
              <w:spacing w:line="276" w:lineRule="auto"/>
              <w:ind w:left="1167"/>
              <w:rPr>
                <w:rFonts w:cstheme="minorHAnsi"/>
              </w:rPr>
            </w:pPr>
            <w:r w:rsidRPr="00AB38A0">
              <w:rPr>
                <w:rFonts w:cstheme="minorHAnsi"/>
                <w:bdr w:val="none" w:sz="0" w:space="0" w:color="auto" w:frame="1"/>
              </w:rPr>
              <w:t>monitor progress of future programs? </w:t>
            </w:r>
          </w:p>
        </w:tc>
        <w:tc>
          <w:tcPr>
            <w:tcW w:w="2487" w:type="pct"/>
          </w:tcPr>
          <w:p w14:paraId="437970EE" w14:textId="77777777" w:rsidR="00D64362" w:rsidRPr="00CF755A" w:rsidRDefault="00D64362">
            <w:pPr>
              <w:pStyle w:val="Default"/>
              <w:numPr>
                <w:ilvl w:val="0"/>
                <w:numId w:val="40"/>
              </w:numPr>
              <w:spacing w:line="276" w:lineRule="auto"/>
              <w:rPr>
                <w:rFonts w:asciiTheme="minorHAnsi" w:hAnsiTheme="minorHAnsi" w:cstheme="minorHAnsi"/>
                <w:sz w:val="22"/>
                <w:szCs w:val="22"/>
              </w:rPr>
            </w:pPr>
            <w:r w:rsidRPr="00CF755A">
              <w:rPr>
                <w:rFonts w:asciiTheme="minorHAnsi" w:hAnsiTheme="minorHAnsi" w:cstheme="minorHAnsi"/>
                <w:sz w:val="22"/>
                <w:szCs w:val="22"/>
              </w:rPr>
              <w:t>Literature review on client complexity tools</w:t>
            </w:r>
          </w:p>
          <w:p w14:paraId="24EE3414" w14:textId="77777777" w:rsidR="00D64362" w:rsidRPr="00CF755A" w:rsidRDefault="00D64362" w:rsidP="00CF755A">
            <w:pPr>
              <w:pStyle w:val="Default"/>
              <w:spacing w:line="276" w:lineRule="auto"/>
              <w:ind w:left="344"/>
              <w:rPr>
                <w:rFonts w:asciiTheme="minorHAnsi" w:hAnsiTheme="minorHAnsi" w:cstheme="minorHAnsi"/>
                <w:sz w:val="22"/>
                <w:szCs w:val="22"/>
              </w:rPr>
            </w:pPr>
          </w:p>
        </w:tc>
      </w:tr>
      <w:tr w:rsidR="00D64362" w:rsidRPr="00AB38A0" w14:paraId="569DDD31" w14:textId="77777777" w:rsidTr="000B316F">
        <w:trPr>
          <w:trHeight w:val="1129"/>
        </w:trPr>
        <w:tc>
          <w:tcPr>
            <w:tcW w:w="2513" w:type="pct"/>
          </w:tcPr>
          <w:p w14:paraId="6D1838A8" w14:textId="202C00A4" w:rsidR="00D64362" w:rsidRPr="00CF25D6" w:rsidRDefault="00D64362">
            <w:pPr>
              <w:pStyle w:val="xmsobodytext"/>
              <w:numPr>
                <w:ilvl w:val="0"/>
                <w:numId w:val="38"/>
              </w:numPr>
              <w:spacing w:line="276" w:lineRule="auto"/>
              <w:rPr>
                <w:rFonts w:cstheme="minorHAnsi"/>
              </w:rPr>
            </w:pPr>
            <w:r w:rsidRPr="00CF25D6">
              <w:rPr>
                <w:rFonts w:cstheme="minorHAnsi"/>
                <w:bdr w:val="none" w:sz="0" w:space="0" w:color="auto" w:frame="1"/>
              </w:rPr>
              <w:t xml:space="preserve">What lessons can be learnt from H&amp;H for future </w:t>
            </w:r>
            <w:r w:rsidR="00C46AC4">
              <w:rPr>
                <w:rFonts w:cstheme="minorHAnsi"/>
                <w:bdr w:val="none" w:sz="0" w:space="0" w:color="auto" w:frame="1"/>
              </w:rPr>
              <w:t>SIIs</w:t>
            </w:r>
            <w:r w:rsidRPr="00CF25D6">
              <w:rPr>
                <w:rFonts w:cstheme="minorHAnsi"/>
                <w:bdr w:val="none" w:sz="0" w:space="0" w:color="auto" w:frame="1"/>
              </w:rPr>
              <w:t xml:space="preserve"> that target similar cohorts? </w:t>
            </w:r>
          </w:p>
          <w:p w14:paraId="5542787F" w14:textId="77777777" w:rsidR="00D64362" w:rsidRPr="00D64362" w:rsidRDefault="00D64362" w:rsidP="00CF755A">
            <w:pPr>
              <w:pStyle w:val="xmsobodytext"/>
              <w:spacing w:line="276" w:lineRule="auto"/>
              <w:ind w:left="360"/>
              <w:rPr>
                <w:rFonts w:cstheme="minorHAnsi"/>
                <w:bdr w:val="none" w:sz="0" w:space="0" w:color="auto" w:frame="1"/>
              </w:rPr>
            </w:pPr>
          </w:p>
        </w:tc>
        <w:tc>
          <w:tcPr>
            <w:tcW w:w="2487" w:type="pct"/>
          </w:tcPr>
          <w:p w14:paraId="72157687" w14:textId="77777777" w:rsidR="00D64362" w:rsidRPr="0034548A" w:rsidRDefault="00D64362">
            <w:pPr>
              <w:pStyle w:val="Default"/>
              <w:numPr>
                <w:ilvl w:val="0"/>
                <w:numId w:val="12"/>
              </w:numPr>
              <w:spacing w:line="276" w:lineRule="auto"/>
              <w:ind w:left="344" w:hanging="254"/>
              <w:rPr>
                <w:rFonts w:asciiTheme="minorHAnsi" w:hAnsiTheme="minorHAnsi" w:cstheme="minorHAnsi"/>
                <w:sz w:val="22"/>
                <w:szCs w:val="22"/>
              </w:rPr>
            </w:pPr>
            <w:r w:rsidRPr="0034548A">
              <w:rPr>
                <w:rFonts w:asciiTheme="minorHAnsi" w:hAnsiTheme="minorHAnsi" w:cstheme="minorHAnsi"/>
                <w:sz w:val="22"/>
                <w:szCs w:val="22"/>
              </w:rPr>
              <w:t>Focus groups and interviews MA staff, NSW Health</w:t>
            </w:r>
            <w:r>
              <w:rPr>
                <w:rFonts w:asciiTheme="minorHAnsi" w:hAnsiTheme="minorHAnsi" w:cstheme="minorHAnsi"/>
                <w:sz w:val="22"/>
                <w:szCs w:val="22"/>
              </w:rPr>
              <w:t xml:space="preserve"> staff</w:t>
            </w:r>
            <w:r w:rsidRPr="0034548A">
              <w:rPr>
                <w:rFonts w:asciiTheme="minorHAnsi" w:hAnsiTheme="minorHAnsi" w:cstheme="minorHAnsi"/>
                <w:sz w:val="22"/>
                <w:szCs w:val="22"/>
              </w:rPr>
              <w:t>, DCJ</w:t>
            </w:r>
            <w:r>
              <w:rPr>
                <w:rFonts w:asciiTheme="minorHAnsi" w:hAnsiTheme="minorHAnsi" w:cstheme="minorHAnsi"/>
                <w:sz w:val="22"/>
                <w:szCs w:val="22"/>
              </w:rPr>
              <w:t xml:space="preserve"> staff</w:t>
            </w:r>
          </w:p>
          <w:p w14:paraId="3C710371" w14:textId="77777777" w:rsidR="00D64362" w:rsidRPr="00D64362" w:rsidRDefault="00D64362" w:rsidP="00CF755A">
            <w:pPr>
              <w:pStyle w:val="Default"/>
              <w:spacing w:line="276" w:lineRule="auto"/>
              <w:ind w:left="720"/>
              <w:rPr>
                <w:rFonts w:asciiTheme="minorHAnsi" w:hAnsiTheme="minorHAnsi" w:cstheme="minorHAnsi"/>
                <w:sz w:val="22"/>
                <w:szCs w:val="22"/>
              </w:rPr>
            </w:pPr>
          </w:p>
        </w:tc>
      </w:tr>
    </w:tbl>
    <w:p w14:paraId="013B8429" w14:textId="77777777" w:rsidR="00EC5DB6" w:rsidRDefault="006933D6" w:rsidP="00A55BA5">
      <w:pPr>
        <w:pStyle w:val="BodyText"/>
        <w:rPr>
          <w:rStyle w:val="normaltextrun"/>
          <w:lang w:val="en-US"/>
        </w:rPr>
      </w:pPr>
      <w:r w:rsidRPr="00B51A23">
        <w:rPr>
          <w:rStyle w:val="normaltextrun"/>
          <w:lang w:val="en-US"/>
        </w:rPr>
        <w:t xml:space="preserve"> </w:t>
      </w:r>
    </w:p>
    <w:p w14:paraId="6349C6D3" w14:textId="423EECC3" w:rsidR="00513F47" w:rsidRPr="00EC5DB6" w:rsidRDefault="0062048E" w:rsidP="00A55BA5">
      <w:pPr>
        <w:pStyle w:val="BodyText"/>
        <w:rPr>
          <w:rFonts w:ascii="Segoe UI" w:hAnsi="Segoe UI" w:cs="Segoe UI"/>
        </w:rPr>
      </w:pPr>
      <w:r w:rsidRPr="00712BC2">
        <w:t xml:space="preserve">As </w:t>
      </w:r>
      <w:r w:rsidR="00F163AD">
        <w:t>the</w:t>
      </w:r>
      <w:r w:rsidR="00F163AD" w:rsidRPr="00712BC2">
        <w:t xml:space="preserve"> </w:t>
      </w:r>
      <w:r w:rsidRPr="00712BC2">
        <w:t xml:space="preserve">aim </w:t>
      </w:r>
      <w:r w:rsidR="00F163AD">
        <w:t>wa</w:t>
      </w:r>
      <w:r w:rsidR="00F163AD" w:rsidRPr="00712BC2">
        <w:t xml:space="preserve">s </w:t>
      </w:r>
      <w:r w:rsidRPr="00712BC2">
        <w:t>to perform a program evaluation, a combination of qualitative and quantitative data collection</w:t>
      </w:r>
      <w:r w:rsidR="00A55BA5" w:rsidRPr="00712BC2">
        <w:t xml:space="preserve"> and document analysis</w:t>
      </w:r>
      <w:r w:rsidRPr="00712BC2">
        <w:t xml:space="preserve"> </w:t>
      </w:r>
      <w:r w:rsidR="00A55BA5" w:rsidRPr="00712BC2">
        <w:t>provided a range of data sources</w:t>
      </w:r>
      <w:r w:rsidRPr="00712BC2">
        <w:t xml:space="preserve"> </w:t>
      </w:r>
      <w:r w:rsidR="00A55BA5" w:rsidRPr="00712BC2">
        <w:t>on program implementation and outcomes</w:t>
      </w:r>
      <w:r w:rsidR="00A55BA5">
        <w:rPr>
          <w:rStyle w:val="normaltextrun"/>
        </w:rPr>
        <w:t xml:space="preserve">. </w:t>
      </w:r>
      <w:r>
        <w:rPr>
          <w:rStyle w:val="normaltextrun"/>
        </w:rPr>
        <w:t xml:space="preserve"> </w:t>
      </w:r>
    </w:p>
    <w:p w14:paraId="205D73C2" w14:textId="77777777" w:rsidR="00790A3A" w:rsidRPr="00012CD5" w:rsidRDefault="00790A3A" w:rsidP="004A1261">
      <w:pPr>
        <w:pStyle w:val="Heading2"/>
        <w:numPr>
          <w:ilvl w:val="1"/>
          <w:numId w:val="76"/>
        </w:numPr>
      </w:pPr>
      <w:bookmarkStart w:id="47" w:name="_Toc105055688"/>
      <w:bookmarkStart w:id="48" w:name="_Toc126941341"/>
      <w:r w:rsidRPr="00012CD5">
        <w:t>Elements of the evaluation</w:t>
      </w:r>
      <w:bookmarkEnd w:id="47"/>
      <w:bookmarkEnd w:id="48"/>
    </w:p>
    <w:p w14:paraId="3C2E9605" w14:textId="77777777" w:rsidR="00513F47" w:rsidRPr="00712BC2" w:rsidRDefault="00513F47" w:rsidP="00712BC2">
      <w:pPr>
        <w:pStyle w:val="BodyText"/>
      </w:pPr>
      <w:r w:rsidRPr="00712BC2">
        <w:t xml:space="preserve">The process evaluation focused on program implementation using a mixed method relying on focus groups and interviews with stakeholders (NGO service providers, NSW Health and other medical clinicians, and interviews with Home and Healthy program clients), as well as MA CIMS client data indicating client numbers and characteristics. </w:t>
      </w:r>
    </w:p>
    <w:p w14:paraId="623E0EAA" w14:textId="51E75A59" w:rsidR="00E5638F" w:rsidRDefault="00513F47" w:rsidP="00712BC2">
      <w:pPr>
        <w:pStyle w:val="BodyText"/>
      </w:pPr>
      <w:r w:rsidRPr="00712BC2">
        <w:t xml:space="preserve">The outcomes evaluation used mixed methods, again relying on focus groups and interviews with stakeholders, </w:t>
      </w:r>
      <w:r w:rsidR="00BD7E57" w:rsidRPr="00712BC2">
        <w:t xml:space="preserve">the MA CIMS client data and quarterly reports, </w:t>
      </w:r>
      <w:r w:rsidRPr="00712BC2">
        <w:t xml:space="preserve">as well as </w:t>
      </w:r>
      <w:r w:rsidR="00A23100" w:rsidRPr="00712BC2">
        <w:t xml:space="preserve">the Independent Certifier’s </w:t>
      </w:r>
      <w:r w:rsidR="00BD7E57" w:rsidRPr="00712BC2">
        <w:t>report,</w:t>
      </w:r>
      <w:r w:rsidR="00A23100" w:rsidRPr="00712BC2">
        <w:t xml:space="preserve"> </w:t>
      </w:r>
      <w:r w:rsidRPr="00712BC2">
        <w:t xml:space="preserve">to look at client program goals </w:t>
      </w:r>
      <w:r w:rsidR="00A23100" w:rsidRPr="00712BC2">
        <w:t xml:space="preserve">set and achieved </w:t>
      </w:r>
      <w:r w:rsidRPr="00712BC2">
        <w:t>across the domains.</w:t>
      </w:r>
    </w:p>
    <w:p w14:paraId="3381DC7A" w14:textId="77777777" w:rsidR="004561E7" w:rsidRPr="00712BC2" w:rsidRDefault="004561E7" w:rsidP="00712BC2">
      <w:pPr>
        <w:pStyle w:val="BodyText"/>
        <w:rPr>
          <w:highlight w:val="lightGray"/>
        </w:rPr>
      </w:pPr>
    </w:p>
    <w:p w14:paraId="01C5693A" w14:textId="77777777" w:rsidR="00E5638F" w:rsidRPr="000F265F" w:rsidRDefault="00E5638F" w:rsidP="004A1261">
      <w:pPr>
        <w:pStyle w:val="Heading2"/>
        <w:numPr>
          <w:ilvl w:val="1"/>
          <w:numId w:val="76"/>
        </w:numPr>
      </w:pPr>
      <w:bookmarkStart w:id="49" w:name="_Toc105055689"/>
      <w:bookmarkStart w:id="50" w:name="_Toc126941342"/>
      <w:r w:rsidRPr="000F265F">
        <w:lastRenderedPageBreak/>
        <w:t>Ethics</w:t>
      </w:r>
      <w:bookmarkEnd w:id="49"/>
      <w:bookmarkEnd w:id="50"/>
    </w:p>
    <w:p w14:paraId="0D6284E7" w14:textId="77777777" w:rsidR="00E5638F" w:rsidRPr="00712BC2" w:rsidRDefault="00E5638F" w:rsidP="00712BC2">
      <w:pPr>
        <w:pStyle w:val="BodyText"/>
      </w:pPr>
      <w:r w:rsidRPr="00712BC2">
        <w:t>Ethics approval was obtained from UNSW HREC (HC200895)</w:t>
      </w:r>
      <w:r w:rsidR="00513F47" w:rsidRPr="00712BC2">
        <w:t xml:space="preserve"> and via NSW Health </w:t>
      </w:r>
      <w:r w:rsidR="00D20F9D" w:rsidRPr="00712BC2">
        <w:t>Site Access Request</w:t>
      </w:r>
      <w:r w:rsidR="00C860CB" w:rsidRPr="00712BC2">
        <w:t xml:space="preserve"> Forms.</w:t>
      </w:r>
      <w:r w:rsidRPr="00712BC2">
        <w:t xml:space="preserve"> </w:t>
      </w:r>
    </w:p>
    <w:p w14:paraId="1791598E" w14:textId="77777777" w:rsidR="00A55BA5" w:rsidRPr="00012CD5" w:rsidRDefault="00A55BA5" w:rsidP="004A1261">
      <w:pPr>
        <w:pStyle w:val="Heading2"/>
        <w:numPr>
          <w:ilvl w:val="1"/>
          <w:numId w:val="76"/>
        </w:numPr>
      </w:pPr>
      <w:bookmarkStart w:id="51" w:name="_Toc105055690"/>
      <w:bookmarkStart w:id="52" w:name="_Toc126941343"/>
      <w:r w:rsidRPr="00012CD5">
        <w:rPr>
          <w:rStyle w:val="normaltextrun"/>
        </w:rPr>
        <w:t>Sites</w:t>
      </w:r>
      <w:bookmarkEnd w:id="51"/>
      <w:bookmarkEnd w:id="52"/>
      <w:r w:rsidRPr="00012CD5">
        <w:rPr>
          <w:rStyle w:val="normaltextrun"/>
        </w:rPr>
        <w:t xml:space="preserve"> </w:t>
      </w:r>
    </w:p>
    <w:p w14:paraId="3E255994" w14:textId="77777777" w:rsidR="00A55BA5" w:rsidRPr="00712BC2" w:rsidRDefault="00A55BA5" w:rsidP="00712BC2">
      <w:pPr>
        <w:pStyle w:val="BodyText"/>
      </w:pPr>
      <w:r w:rsidRPr="00712BC2">
        <w:rPr>
          <w:rStyle w:val="eop"/>
        </w:rPr>
        <w:t> </w:t>
      </w:r>
      <w:r w:rsidRPr="00712BC2">
        <w:rPr>
          <w:rStyle w:val="normaltextrun"/>
        </w:rPr>
        <w:t xml:space="preserve">Data collection occurred </w:t>
      </w:r>
      <w:r w:rsidR="00281B08" w:rsidRPr="00712BC2">
        <w:rPr>
          <w:rStyle w:val="normaltextrun"/>
        </w:rPr>
        <w:t>in</w:t>
      </w:r>
      <w:r w:rsidR="00601CD4" w:rsidRPr="00712BC2">
        <w:rPr>
          <w:rStyle w:val="normaltextrun"/>
        </w:rPr>
        <w:t xml:space="preserve"> 2021 </w:t>
      </w:r>
      <w:r w:rsidR="00281B08" w:rsidRPr="00712BC2">
        <w:rPr>
          <w:rStyle w:val="normaltextrun"/>
        </w:rPr>
        <w:t xml:space="preserve">across </w:t>
      </w:r>
      <w:r w:rsidRPr="00712BC2">
        <w:rPr>
          <w:rStyle w:val="normaltextrun"/>
        </w:rPr>
        <w:t xml:space="preserve">the sites of the pilot program which </w:t>
      </w:r>
      <w:r w:rsidR="00281B08" w:rsidRPr="00712BC2">
        <w:rPr>
          <w:rStyle w:val="normaltextrun"/>
        </w:rPr>
        <w:t>were</w:t>
      </w:r>
      <w:r w:rsidRPr="00712BC2">
        <w:rPr>
          <w:rStyle w:val="normaltextrun"/>
        </w:rPr>
        <w:t>:</w:t>
      </w:r>
      <w:r w:rsidRPr="00712BC2">
        <w:rPr>
          <w:rStyle w:val="eop"/>
        </w:rPr>
        <w:t> </w:t>
      </w:r>
    </w:p>
    <w:p w14:paraId="39EA5710" w14:textId="77777777" w:rsidR="00A55BA5" w:rsidRPr="00CF755A" w:rsidRDefault="00A55BA5">
      <w:pPr>
        <w:pStyle w:val="BodyText"/>
        <w:numPr>
          <w:ilvl w:val="0"/>
          <w:numId w:val="70"/>
        </w:numPr>
      </w:pPr>
      <w:r w:rsidRPr="00BD7E57">
        <w:rPr>
          <w:rStyle w:val="normaltextrun"/>
        </w:rPr>
        <w:t>Sydney LHD </w:t>
      </w:r>
      <w:r w:rsidRPr="00CF755A">
        <w:rPr>
          <w:rStyle w:val="eop"/>
        </w:rPr>
        <w:t> </w:t>
      </w:r>
    </w:p>
    <w:p w14:paraId="6E1AC18C" w14:textId="77777777" w:rsidR="00A55BA5" w:rsidRPr="00663E73" w:rsidRDefault="00A55BA5">
      <w:pPr>
        <w:pStyle w:val="BodyText"/>
        <w:numPr>
          <w:ilvl w:val="0"/>
          <w:numId w:val="70"/>
        </w:numPr>
      </w:pPr>
      <w:r w:rsidRPr="00BD7E57">
        <w:rPr>
          <w:rStyle w:val="normaltextrun"/>
        </w:rPr>
        <w:t>South</w:t>
      </w:r>
      <w:r w:rsidR="00BD7E57">
        <w:rPr>
          <w:rStyle w:val="normaltextrun"/>
        </w:rPr>
        <w:t>-</w:t>
      </w:r>
      <w:r w:rsidRPr="00BD7E57">
        <w:rPr>
          <w:rStyle w:val="normaltextrun"/>
        </w:rPr>
        <w:t>Eastern Sydney LHD</w:t>
      </w:r>
      <w:r w:rsidR="00BD7E57">
        <w:rPr>
          <w:rStyle w:val="normaltextrun"/>
        </w:rPr>
        <w:t>.</w:t>
      </w:r>
      <w:r w:rsidRPr="00BD7E57">
        <w:rPr>
          <w:rStyle w:val="normaltextrun"/>
        </w:rPr>
        <w:t> </w:t>
      </w:r>
      <w:r w:rsidRPr="00CF755A">
        <w:rPr>
          <w:rStyle w:val="eop"/>
        </w:rPr>
        <w:t> </w:t>
      </w:r>
    </w:p>
    <w:p w14:paraId="138015AB" w14:textId="77777777" w:rsidR="00E5638F" w:rsidRDefault="00E5638F" w:rsidP="004A1261">
      <w:pPr>
        <w:pStyle w:val="Heading2"/>
        <w:numPr>
          <w:ilvl w:val="1"/>
          <w:numId w:val="76"/>
        </w:numPr>
      </w:pPr>
      <w:bookmarkStart w:id="53" w:name="_Toc105055691"/>
      <w:bookmarkStart w:id="54" w:name="_Toc126941344"/>
      <w:r>
        <w:t>Sampling</w:t>
      </w:r>
      <w:r w:rsidRPr="003B2086">
        <w:t xml:space="preserve"> strategy</w:t>
      </w:r>
      <w:bookmarkEnd w:id="53"/>
      <w:bookmarkEnd w:id="54"/>
      <w:r w:rsidRPr="003B2086">
        <w:t xml:space="preserve"> </w:t>
      </w:r>
    </w:p>
    <w:p w14:paraId="33CBF3B3" w14:textId="77777777" w:rsidR="00DB4BE7" w:rsidRPr="00712BC2" w:rsidRDefault="00A55BA5" w:rsidP="00712BC2">
      <w:pPr>
        <w:pStyle w:val="BodyText"/>
      </w:pPr>
      <w:r w:rsidRPr="00712BC2">
        <w:t>Sampling strategy was aimed at gaining a representative sample of all the stakeholder groups</w:t>
      </w:r>
      <w:r w:rsidR="00A30311" w:rsidRPr="00712BC2">
        <w:t xml:space="preserve">. This involved purposive sampling via key agency contacts, who assisted in recruitment of relevant staff, and MA assisting with client recruitment. Numbers of stakeholders reflected a reasonably representative number of staff </w:t>
      </w:r>
      <w:r w:rsidR="008B49E9" w:rsidRPr="00712BC2">
        <w:t xml:space="preserve">from </w:t>
      </w:r>
      <w:r w:rsidR="00A30311" w:rsidRPr="00712BC2">
        <w:t xml:space="preserve">each of the agencies (DCJ, OSII, NSW Health, MA) and client interview target </w:t>
      </w:r>
      <w:r w:rsidR="008B49E9" w:rsidRPr="00712BC2">
        <w:t>(n =</w:t>
      </w:r>
      <w:r w:rsidR="00BD7E57" w:rsidRPr="00712BC2">
        <w:t xml:space="preserve"> 25</w:t>
      </w:r>
      <w:r w:rsidR="008B49E9" w:rsidRPr="00712BC2">
        <w:t xml:space="preserve">) </w:t>
      </w:r>
      <w:r w:rsidR="00A30311" w:rsidRPr="00712BC2">
        <w:t>was set at a level considered to be a reasonable number to reach data saturation.</w:t>
      </w:r>
    </w:p>
    <w:p w14:paraId="3250E4CF" w14:textId="77777777" w:rsidR="00DB4BE7" w:rsidRPr="008D15A1" w:rsidRDefault="00DB4BE7" w:rsidP="004A1261">
      <w:pPr>
        <w:pStyle w:val="Heading3"/>
        <w:numPr>
          <w:ilvl w:val="2"/>
          <w:numId w:val="76"/>
        </w:numPr>
      </w:pPr>
      <w:bookmarkStart w:id="55" w:name="_Toc105055692"/>
      <w:bookmarkStart w:id="56" w:name="_Toc126941345"/>
      <w:r w:rsidRPr="008D15A1">
        <w:rPr>
          <w:rStyle w:val="normaltextrun"/>
        </w:rPr>
        <w:t>Stakeholder</w:t>
      </w:r>
      <w:r w:rsidR="00790A3A" w:rsidRPr="008D15A1">
        <w:rPr>
          <w:rStyle w:val="normaltextrun"/>
        </w:rPr>
        <w:t>s -</w:t>
      </w:r>
      <w:r w:rsidRPr="008D15A1">
        <w:rPr>
          <w:rStyle w:val="normaltextrun"/>
        </w:rPr>
        <w:t xml:space="preserve"> inclusion criteria</w:t>
      </w:r>
      <w:bookmarkEnd w:id="55"/>
      <w:bookmarkEnd w:id="56"/>
      <w:r w:rsidRPr="008D15A1">
        <w:rPr>
          <w:rStyle w:val="eop"/>
        </w:rPr>
        <w:t> </w:t>
      </w:r>
    </w:p>
    <w:p w14:paraId="64669750" w14:textId="77777777" w:rsidR="00DB4BE7" w:rsidRPr="00712BC2" w:rsidRDefault="00DB4BE7" w:rsidP="00712BC2">
      <w:pPr>
        <w:pStyle w:val="BodyText"/>
      </w:pPr>
      <w:r w:rsidRPr="00712BC2">
        <w:rPr>
          <w:rStyle w:val="normaltextrun"/>
        </w:rPr>
        <w:t xml:space="preserve">‘Stakeholder’ </w:t>
      </w:r>
      <w:r w:rsidR="00790A3A" w:rsidRPr="00712BC2">
        <w:rPr>
          <w:rStyle w:val="normaltextrun"/>
        </w:rPr>
        <w:t>refers</w:t>
      </w:r>
      <w:r w:rsidRPr="00712BC2">
        <w:rPr>
          <w:rStyle w:val="normaltextrun"/>
        </w:rPr>
        <w:t xml:space="preserve"> to service provider staff from a range of NGOs and government and other agencies </w:t>
      </w:r>
      <w:r w:rsidR="00EC6172" w:rsidRPr="00712BC2">
        <w:rPr>
          <w:rStyle w:val="normaltextrun"/>
        </w:rPr>
        <w:t>that were involved in the policy area, management, or operations of the H&amp;H program.</w:t>
      </w:r>
      <w:r w:rsidRPr="00712BC2">
        <w:rPr>
          <w:rStyle w:val="normaltextrun"/>
        </w:rPr>
        <w:t xml:space="preserve"> </w:t>
      </w:r>
    </w:p>
    <w:p w14:paraId="4EC7C828" w14:textId="77777777" w:rsidR="00DB4BE7" w:rsidRPr="00712BC2" w:rsidRDefault="00EC6172" w:rsidP="00712BC2">
      <w:pPr>
        <w:pStyle w:val="BodyText"/>
      </w:pPr>
      <w:r w:rsidRPr="00712BC2">
        <w:rPr>
          <w:rStyle w:val="normaltextrun"/>
        </w:rPr>
        <w:t>Inclusion criteria for stakeholder participants were</w:t>
      </w:r>
      <w:r w:rsidR="00DB4BE7" w:rsidRPr="00712BC2">
        <w:rPr>
          <w:rStyle w:val="normaltextrun"/>
        </w:rPr>
        <w:t>:</w:t>
      </w:r>
      <w:r w:rsidR="00DB4BE7" w:rsidRPr="00712BC2">
        <w:rPr>
          <w:rStyle w:val="eop"/>
        </w:rPr>
        <w:t> </w:t>
      </w:r>
    </w:p>
    <w:p w14:paraId="6156762E" w14:textId="77777777" w:rsidR="00DB4BE7" w:rsidRPr="00EC6172" w:rsidRDefault="00EC6172">
      <w:pPr>
        <w:pStyle w:val="BodyText"/>
        <w:numPr>
          <w:ilvl w:val="0"/>
          <w:numId w:val="36"/>
        </w:numPr>
        <w:rPr>
          <w:rStyle w:val="eop"/>
          <w:rFonts w:asciiTheme="minorHAnsi" w:hAnsiTheme="minorHAnsi" w:cstheme="minorHAnsi"/>
          <w:sz w:val="18"/>
          <w:szCs w:val="18"/>
        </w:rPr>
      </w:pPr>
      <w:r w:rsidRPr="00EC6172">
        <w:rPr>
          <w:rStyle w:val="normaltextrun"/>
          <w:rFonts w:asciiTheme="minorHAnsi" w:hAnsiTheme="minorHAnsi" w:cstheme="minorHAnsi"/>
          <w:lang w:val="en-US"/>
        </w:rPr>
        <w:t>persons</w:t>
      </w:r>
      <w:r w:rsidR="00DB4BE7" w:rsidRPr="00EC6172">
        <w:rPr>
          <w:rStyle w:val="normaltextrun"/>
          <w:rFonts w:asciiTheme="minorHAnsi" w:hAnsiTheme="minorHAnsi" w:cstheme="minorHAnsi"/>
          <w:lang w:val="en-US"/>
        </w:rPr>
        <w:t xml:space="preserve"> involved in the delivery, management, administration, or implementation of the </w:t>
      </w:r>
      <w:r w:rsidR="008B49E9">
        <w:rPr>
          <w:rStyle w:val="normaltextrun"/>
          <w:rFonts w:asciiTheme="minorHAnsi" w:hAnsiTheme="minorHAnsi" w:cstheme="minorHAnsi"/>
          <w:lang w:val="en-US"/>
        </w:rPr>
        <w:t>H&amp;H p</w:t>
      </w:r>
      <w:r w:rsidR="00DB4BE7" w:rsidRPr="00EC6172">
        <w:rPr>
          <w:rStyle w:val="normaltextrun"/>
          <w:rFonts w:asciiTheme="minorHAnsi" w:hAnsiTheme="minorHAnsi" w:cstheme="minorHAnsi"/>
          <w:lang w:val="en-US"/>
        </w:rPr>
        <w:t>rogram</w:t>
      </w:r>
      <w:r w:rsidR="00DB4BE7" w:rsidRPr="00EC6172">
        <w:rPr>
          <w:rStyle w:val="eop"/>
          <w:rFonts w:asciiTheme="minorHAnsi" w:eastAsia="MetaPlusBold-Roman" w:hAnsiTheme="minorHAnsi" w:cstheme="minorHAnsi"/>
        </w:rPr>
        <w:t> </w:t>
      </w:r>
    </w:p>
    <w:p w14:paraId="4D009FC5" w14:textId="77777777" w:rsidR="00EC6172" w:rsidRPr="00EC6172" w:rsidRDefault="00A30311">
      <w:pPr>
        <w:pStyle w:val="BodyText"/>
        <w:numPr>
          <w:ilvl w:val="0"/>
          <w:numId w:val="36"/>
        </w:numPr>
        <w:rPr>
          <w:rFonts w:asciiTheme="minorHAnsi" w:hAnsiTheme="minorHAnsi" w:cstheme="minorHAnsi"/>
          <w:sz w:val="18"/>
          <w:szCs w:val="18"/>
        </w:rPr>
      </w:pPr>
      <w:r>
        <w:rPr>
          <w:rStyle w:val="eop"/>
          <w:rFonts w:asciiTheme="minorHAnsi" w:eastAsia="MetaPlusBold-Roman" w:hAnsiTheme="minorHAnsi" w:cstheme="minorHAnsi"/>
        </w:rPr>
        <w:t>e</w:t>
      </w:r>
      <w:r w:rsidR="00EC6172" w:rsidRPr="00EC6172">
        <w:rPr>
          <w:rStyle w:val="eop"/>
          <w:rFonts w:asciiTheme="minorHAnsi" w:eastAsia="MetaPlusBold-Roman" w:hAnsiTheme="minorHAnsi" w:cstheme="minorHAnsi"/>
        </w:rPr>
        <w:t>mployees of</w:t>
      </w:r>
      <w:r w:rsidR="00EC6172" w:rsidRPr="00EC6172">
        <w:rPr>
          <w:rStyle w:val="normaltextrun"/>
          <w:rFonts w:asciiTheme="minorHAnsi" w:hAnsiTheme="minorHAnsi" w:cstheme="minorHAnsi"/>
        </w:rPr>
        <w:t xml:space="preserve"> NSW Government (Treasury/OSII, DCJ, NSW Health); Mission Australia; any other relevant NGO bodies.</w:t>
      </w:r>
    </w:p>
    <w:p w14:paraId="2BFE3956" w14:textId="77777777" w:rsidR="00374143" w:rsidRPr="00712BC2" w:rsidRDefault="00EC6172" w:rsidP="00712BC2">
      <w:pPr>
        <w:pStyle w:val="BodyText"/>
        <w:rPr>
          <w:rStyle w:val="cf01"/>
          <w:rFonts w:ascii="Arial" w:hAnsi="Arial" w:cs="Arial"/>
          <w:sz w:val="22"/>
          <w:szCs w:val="22"/>
        </w:rPr>
      </w:pPr>
      <w:r w:rsidRPr="00712BC2">
        <w:rPr>
          <w:rStyle w:val="cf01"/>
          <w:rFonts w:ascii="Arial" w:hAnsi="Arial" w:cs="Arial"/>
          <w:sz w:val="22"/>
          <w:szCs w:val="22"/>
        </w:rPr>
        <w:t>While all s</w:t>
      </w:r>
      <w:r w:rsidR="0084702C" w:rsidRPr="00712BC2">
        <w:rPr>
          <w:rStyle w:val="cf01"/>
          <w:rFonts w:ascii="Arial" w:hAnsi="Arial" w:cs="Arial"/>
          <w:sz w:val="22"/>
          <w:szCs w:val="22"/>
        </w:rPr>
        <w:t>takeholder</w:t>
      </w:r>
      <w:r w:rsidRPr="00712BC2">
        <w:rPr>
          <w:rStyle w:val="cf01"/>
          <w:rFonts w:ascii="Arial" w:hAnsi="Arial" w:cs="Arial"/>
          <w:sz w:val="22"/>
          <w:szCs w:val="22"/>
        </w:rPr>
        <w:t>s directly involved in the program were included, no</w:t>
      </w:r>
      <w:r w:rsidR="0084702C" w:rsidRPr="00712BC2">
        <w:rPr>
          <w:rStyle w:val="cf01"/>
          <w:rFonts w:ascii="Arial" w:hAnsi="Arial" w:cs="Arial"/>
          <w:sz w:val="22"/>
          <w:szCs w:val="22"/>
        </w:rPr>
        <w:t xml:space="preserve"> NGO</w:t>
      </w:r>
      <w:r w:rsidR="00943E9D">
        <w:rPr>
          <w:rStyle w:val="cf01"/>
          <w:rFonts w:ascii="Arial" w:hAnsi="Arial" w:cs="Arial"/>
          <w:sz w:val="22"/>
          <w:szCs w:val="22"/>
        </w:rPr>
        <w:t>s apart from MA or</w:t>
      </w:r>
      <w:r w:rsidR="006E5AE2">
        <w:rPr>
          <w:rStyle w:val="cf01"/>
          <w:rFonts w:ascii="Arial" w:hAnsi="Arial" w:cs="Arial"/>
          <w:sz w:val="22"/>
          <w:szCs w:val="22"/>
        </w:rPr>
        <w:t xml:space="preserve"> </w:t>
      </w:r>
      <w:r w:rsidR="0084702C" w:rsidRPr="00712BC2">
        <w:rPr>
          <w:rStyle w:val="cf01"/>
          <w:rFonts w:ascii="Arial" w:hAnsi="Arial" w:cs="Arial"/>
          <w:sz w:val="22"/>
          <w:szCs w:val="22"/>
        </w:rPr>
        <w:t>peak</w:t>
      </w:r>
      <w:r w:rsidR="006E5AE2">
        <w:rPr>
          <w:rStyle w:val="cf01"/>
          <w:rFonts w:ascii="Arial" w:hAnsi="Arial" w:cs="Arial"/>
          <w:sz w:val="22"/>
          <w:szCs w:val="22"/>
        </w:rPr>
        <w:t xml:space="preserve"> bodies</w:t>
      </w:r>
      <w:r w:rsidR="0084702C" w:rsidRPr="00712BC2">
        <w:rPr>
          <w:rStyle w:val="cf01"/>
          <w:rFonts w:ascii="Arial" w:hAnsi="Arial" w:cs="Arial"/>
          <w:sz w:val="22"/>
          <w:szCs w:val="22"/>
        </w:rPr>
        <w:t xml:space="preserve"> </w:t>
      </w:r>
      <w:r w:rsidRPr="00712BC2">
        <w:rPr>
          <w:rStyle w:val="cf01"/>
          <w:rFonts w:ascii="Arial" w:hAnsi="Arial" w:cs="Arial"/>
          <w:sz w:val="22"/>
          <w:szCs w:val="22"/>
        </w:rPr>
        <w:t>were included</w:t>
      </w:r>
      <w:r w:rsidR="008B49E9" w:rsidRPr="00712BC2">
        <w:rPr>
          <w:rStyle w:val="cf01"/>
          <w:rFonts w:ascii="Arial" w:hAnsi="Arial" w:cs="Arial"/>
          <w:sz w:val="22"/>
          <w:szCs w:val="22"/>
        </w:rPr>
        <w:t xml:space="preserve"> </w:t>
      </w:r>
      <w:r w:rsidRPr="00712BC2">
        <w:rPr>
          <w:rStyle w:val="cf01"/>
          <w:rFonts w:ascii="Arial" w:hAnsi="Arial" w:cs="Arial"/>
          <w:sz w:val="22"/>
          <w:szCs w:val="22"/>
        </w:rPr>
        <w:t>due to scope and budgetary con</w:t>
      </w:r>
      <w:r w:rsidR="00A30311" w:rsidRPr="00712BC2">
        <w:rPr>
          <w:rStyle w:val="cf01"/>
          <w:rFonts w:ascii="Arial" w:hAnsi="Arial" w:cs="Arial"/>
          <w:sz w:val="22"/>
          <w:szCs w:val="22"/>
        </w:rPr>
        <w:t>s</w:t>
      </w:r>
      <w:r w:rsidRPr="00712BC2">
        <w:rPr>
          <w:rStyle w:val="cf01"/>
          <w:rFonts w:ascii="Arial" w:hAnsi="Arial" w:cs="Arial"/>
          <w:sz w:val="22"/>
          <w:szCs w:val="22"/>
        </w:rPr>
        <w:t>train</w:t>
      </w:r>
      <w:r w:rsidR="00AF6E28" w:rsidRPr="00712BC2">
        <w:rPr>
          <w:rStyle w:val="cf01"/>
          <w:rFonts w:ascii="Arial" w:hAnsi="Arial" w:cs="Arial"/>
          <w:sz w:val="22"/>
          <w:szCs w:val="22"/>
        </w:rPr>
        <w:t>t</w:t>
      </w:r>
      <w:r w:rsidRPr="00712BC2">
        <w:rPr>
          <w:rStyle w:val="cf01"/>
          <w:rFonts w:ascii="Arial" w:hAnsi="Arial" w:cs="Arial"/>
          <w:sz w:val="22"/>
          <w:szCs w:val="22"/>
        </w:rPr>
        <w:t>s</w:t>
      </w:r>
      <w:r w:rsidR="008D7319" w:rsidRPr="00712BC2">
        <w:rPr>
          <w:rStyle w:val="cf01"/>
          <w:rFonts w:ascii="Arial" w:hAnsi="Arial" w:cs="Arial"/>
          <w:sz w:val="22"/>
          <w:szCs w:val="22"/>
        </w:rPr>
        <w:t>.</w:t>
      </w:r>
    </w:p>
    <w:p w14:paraId="52EA59E1" w14:textId="77777777" w:rsidR="00374143" w:rsidRPr="000A1C4E" w:rsidRDefault="00374143" w:rsidP="004A1261">
      <w:pPr>
        <w:pStyle w:val="Heading3"/>
        <w:numPr>
          <w:ilvl w:val="2"/>
          <w:numId w:val="76"/>
        </w:numPr>
      </w:pPr>
      <w:bookmarkStart w:id="57" w:name="_Toc126941346"/>
      <w:r w:rsidRPr="000A1C4E">
        <w:rPr>
          <w:rStyle w:val="normaltextrun"/>
        </w:rPr>
        <w:t xml:space="preserve">Home and </w:t>
      </w:r>
      <w:r w:rsidR="00012CD5" w:rsidRPr="000A1C4E">
        <w:rPr>
          <w:rStyle w:val="normaltextrun"/>
        </w:rPr>
        <w:t>H</w:t>
      </w:r>
      <w:r w:rsidRPr="000A1C4E">
        <w:rPr>
          <w:rStyle w:val="normaltextrun"/>
        </w:rPr>
        <w:t>ealthy clients – inclusion criteria</w:t>
      </w:r>
      <w:bookmarkEnd w:id="57"/>
      <w:r w:rsidRPr="000A1C4E">
        <w:rPr>
          <w:rStyle w:val="eop"/>
        </w:rPr>
        <w:t> </w:t>
      </w:r>
    </w:p>
    <w:p w14:paraId="0386EB14" w14:textId="77777777" w:rsidR="00374143" w:rsidRDefault="00374143" w:rsidP="00374143">
      <w:pPr>
        <w:pStyle w:val="paragraph"/>
        <w:spacing w:before="0" w:beforeAutospacing="0" w:after="0" w:afterAutospacing="0"/>
        <w:textAlignment w:val="baseline"/>
        <w:rPr>
          <w:rFonts w:ascii="Segoe UI" w:hAnsi="Segoe UI" w:cs="Segoe UI"/>
          <w:sz w:val="18"/>
          <w:szCs w:val="18"/>
        </w:rPr>
      </w:pPr>
    </w:p>
    <w:p w14:paraId="69F505AD" w14:textId="77777777" w:rsidR="00374143" w:rsidRPr="00712BC2" w:rsidRDefault="00A30311" w:rsidP="00712BC2">
      <w:pPr>
        <w:pStyle w:val="BodyText"/>
        <w:rPr>
          <w:rStyle w:val="normaltextrun"/>
        </w:rPr>
      </w:pPr>
      <w:r w:rsidRPr="00712BC2">
        <w:rPr>
          <w:rStyle w:val="normaltextrun"/>
        </w:rPr>
        <w:t>‘</w:t>
      </w:r>
      <w:r w:rsidR="00374143" w:rsidRPr="00712BC2">
        <w:rPr>
          <w:rStyle w:val="normaltextrun"/>
        </w:rPr>
        <w:t xml:space="preserve">Home and </w:t>
      </w:r>
      <w:r w:rsidRPr="00712BC2">
        <w:rPr>
          <w:rStyle w:val="normaltextrun"/>
        </w:rPr>
        <w:t>H</w:t>
      </w:r>
      <w:r w:rsidR="00374143" w:rsidRPr="00712BC2">
        <w:rPr>
          <w:rStyle w:val="normaltextrun"/>
        </w:rPr>
        <w:t>ealthy client</w:t>
      </w:r>
      <w:r w:rsidRPr="00712BC2">
        <w:rPr>
          <w:rStyle w:val="normaltextrun"/>
        </w:rPr>
        <w:t>’</w:t>
      </w:r>
      <w:r w:rsidR="00374143" w:rsidRPr="00712BC2">
        <w:rPr>
          <w:rStyle w:val="normaltextrun"/>
        </w:rPr>
        <w:t xml:space="preserve"> </w:t>
      </w:r>
      <w:r w:rsidR="008A484D" w:rsidRPr="00712BC2">
        <w:rPr>
          <w:rStyle w:val="normaltextrun"/>
        </w:rPr>
        <w:t xml:space="preserve">referred </w:t>
      </w:r>
      <w:r w:rsidR="00374143" w:rsidRPr="00712BC2">
        <w:rPr>
          <w:rStyle w:val="normaltextrun"/>
        </w:rPr>
        <w:t>to any person who was currently, or had been, a H&amp;H client.</w:t>
      </w:r>
    </w:p>
    <w:p w14:paraId="77E7AC83" w14:textId="77777777" w:rsidR="00374143" w:rsidRPr="00712BC2" w:rsidRDefault="00374143" w:rsidP="00712BC2">
      <w:pPr>
        <w:pStyle w:val="BodyText"/>
      </w:pPr>
      <w:r w:rsidRPr="00712BC2">
        <w:rPr>
          <w:rStyle w:val="normaltextrun"/>
        </w:rPr>
        <w:t>Inclusion criteria for client participants were:</w:t>
      </w:r>
      <w:r w:rsidRPr="00712BC2">
        <w:rPr>
          <w:rStyle w:val="eop"/>
        </w:rPr>
        <w:t> </w:t>
      </w:r>
    </w:p>
    <w:p w14:paraId="0DD228A9" w14:textId="77777777" w:rsidR="00374143" w:rsidRDefault="00374143" w:rsidP="00712BC2">
      <w:pPr>
        <w:pStyle w:val="BodyText"/>
        <w:numPr>
          <w:ilvl w:val="0"/>
          <w:numId w:val="84"/>
        </w:numPr>
      </w:pPr>
      <w:r>
        <w:rPr>
          <w:rStyle w:val="normaltextrun"/>
          <w:lang w:val="en-US"/>
        </w:rPr>
        <w:lastRenderedPageBreak/>
        <w:t>18 years of age or older</w:t>
      </w:r>
      <w:r>
        <w:rPr>
          <w:rStyle w:val="eop"/>
          <w:rFonts w:eastAsia="MetaPlusBold-Roman"/>
        </w:rPr>
        <w:t> </w:t>
      </w:r>
    </w:p>
    <w:p w14:paraId="526E93AA" w14:textId="690184D1" w:rsidR="00374143" w:rsidRPr="00374143" w:rsidRDefault="00F163AD" w:rsidP="00712BC2">
      <w:pPr>
        <w:pStyle w:val="BodyText"/>
        <w:numPr>
          <w:ilvl w:val="0"/>
          <w:numId w:val="84"/>
        </w:numPr>
        <w:rPr>
          <w:rStyle w:val="normaltextrun"/>
        </w:rPr>
      </w:pPr>
      <w:r>
        <w:rPr>
          <w:rStyle w:val="normaltextrun"/>
          <w:lang w:val="en-US"/>
        </w:rPr>
        <w:t xml:space="preserve">were </w:t>
      </w:r>
      <w:r w:rsidR="008B49E9">
        <w:rPr>
          <w:rStyle w:val="normaltextrun"/>
          <w:lang w:val="en-US"/>
        </w:rPr>
        <w:t>receiving</w:t>
      </w:r>
      <w:r w:rsidR="00374143">
        <w:rPr>
          <w:rStyle w:val="normaltextrun"/>
          <w:lang w:val="en-US"/>
        </w:rPr>
        <w:t xml:space="preserve"> or had received support as part of the </w:t>
      </w:r>
      <w:r w:rsidR="008B49E9">
        <w:rPr>
          <w:rStyle w:val="normaltextrun"/>
          <w:lang w:val="en-US"/>
        </w:rPr>
        <w:t xml:space="preserve">H&amp;H </w:t>
      </w:r>
      <w:r w:rsidR="00374143">
        <w:rPr>
          <w:rStyle w:val="normaltextrun"/>
          <w:lang w:val="en-US"/>
        </w:rPr>
        <w:t>program</w:t>
      </w:r>
    </w:p>
    <w:p w14:paraId="7723CA67" w14:textId="77777777" w:rsidR="00374143" w:rsidRPr="00374143" w:rsidRDefault="00374143" w:rsidP="00712BC2">
      <w:pPr>
        <w:pStyle w:val="BodyText"/>
        <w:numPr>
          <w:ilvl w:val="0"/>
          <w:numId w:val="84"/>
        </w:numPr>
        <w:rPr>
          <w:rFonts w:asciiTheme="minorHAnsi" w:hAnsiTheme="minorHAnsi" w:cstheme="minorHAnsi"/>
        </w:rPr>
      </w:pPr>
      <w:r w:rsidRPr="00374143">
        <w:rPr>
          <w:rFonts w:asciiTheme="minorHAnsi" w:hAnsiTheme="minorHAnsi" w:cstheme="minorHAnsi"/>
        </w:rPr>
        <w:t>who had been in the program for six months or more, or who had exited.</w:t>
      </w:r>
    </w:p>
    <w:p w14:paraId="3318D5F8" w14:textId="6C8596A1" w:rsidR="008B374A" w:rsidRPr="00712BC2" w:rsidRDefault="00A67ADD" w:rsidP="00712BC2">
      <w:pPr>
        <w:pStyle w:val="BodyText"/>
        <w:rPr>
          <w:rStyle w:val="cf01"/>
          <w:rFonts w:ascii="Arial" w:hAnsi="Arial" w:cs="Arial"/>
          <w:sz w:val="22"/>
          <w:szCs w:val="22"/>
        </w:rPr>
      </w:pPr>
      <w:r w:rsidRPr="00712BC2">
        <w:rPr>
          <w:rStyle w:val="cf01"/>
          <w:rFonts w:ascii="Arial" w:hAnsi="Arial" w:cs="Arial"/>
          <w:sz w:val="22"/>
          <w:szCs w:val="22"/>
        </w:rPr>
        <w:t>As the researc</w:t>
      </w:r>
      <w:r w:rsidR="005A709A" w:rsidRPr="00712BC2">
        <w:rPr>
          <w:rStyle w:val="cf01"/>
          <w:rFonts w:ascii="Arial" w:hAnsi="Arial" w:cs="Arial"/>
          <w:sz w:val="22"/>
          <w:szCs w:val="22"/>
        </w:rPr>
        <w:t>h</w:t>
      </w:r>
      <w:r w:rsidRPr="00712BC2">
        <w:rPr>
          <w:rStyle w:val="cf01"/>
          <w:rFonts w:ascii="Arial" w:hAnsi="Arial" w:cs="Arial"/>
          <w:sz w:val="22"/>
          <w:szCs w:val="22"/>
        </w:rPr>
        <w:t xml:space="preserve">ers were dependent on MA to recruit </w:t>
      </w:r>
      <w:r w:rsidR="00601CD4" w:rsidRPr="00712BC2">
        <w:rPr>
          <w:rStyle w:val="cf01"/>
          <w:rFonts w:ascii="Arial" w:hAnsi="Arial" w:cs="Arial"/>
          <w:sz w:val="22"/>
          <w:szCs w:val="22"/>
        </w:rPr>
        <w:t xml:space="preserve">participants, </w:t>
      </w:r>
      <w:r w:rsidRPr="00712BC2">
        <w:rPr>
          <w:rStyle w:val="cf01"/>
          <w:rFonts w:ascii="Arial" w:hAnsi="Arial" w:cs="Arial"/>
          <w:sz w:val="22"/>
          <w:szCs w:val="22"/>
        </w:rPr>
        <w:t xml:space="preserve">and they chose clients by convenience, it is possible that </w:t>
      </w:r>
      <w:r w:rsidR="005A709A" w:rsidRPr="00712BC2">
        <w:rPr>
          <w:rStyle w:val="cf01"/>
          <w:rFonts w:ascii="Arial" w:hAnsi="Arial" w:cs="Arial"/>
          <w:sz w:val="22"/>
          <w:szCs w:val="22"/>
        </w:rPr>
        <w:t xml:space="preserve">there was selection bias, however </w:t>
      </w:r>
      <w:r w:rsidR="008B374A" w:rsidRPr="00712BC2">
        <w:rPr>
          <w:rStyle w:val="cf01"/>
          <w:rFonts w:ascii="Arial" w:hAnsi="Arial" w:cs="Arial"/>
          <w:sz w:val="22"/>
          <w:szCs w:val="22"/>
        </w:rPr>
        <w:t xml:space="preserve">the researchers instructed MA to contact all clients who met the eligibility criteria and </w:t>
      </w:r>
      <w:r w:rsidR="00F163AD">
        <w:rPr>
          <w:rStyle w:val="cf01"/>
          <w:rFonts w:ascii="Arial" w:hAnsi="Arial" w:cs="Arial"/>
          <w:sz w:val="22"/>
          <w:szCs w:val="22"/>
        </w:rPr>
        <w:t>indicated</w:t>
      </w:r>
      <w:r w:rsidR="00F163AD" w:rsidRPr="00712BC2">
        <w:rPr>
          <w:rStyle w:val="cf01"/>
          <w:rFonts w:ascii="Arial" w:hAnsi="Arial" w:cs="Arial"/>
          <w:sz w:val="22"/>
          <w:szCs w:val="22"/>
        </w:rPr>
        <w:t xml:space="preserve"> </w:t>
      </w:r>
      <w:r w:rsidR="008B374A" w:rsidRPr="00712BC2">
        <w:rPr>
          <w:rStyle w:val="cf01"/>
          <w:rFonts w:ascii="Arial" w:hAnsi="Arial" w:cs="Arial"/>
          <w:sz w:val="22"/>
          <w:szCs w:val="22"/>
        </w:rPr>
        <w:t xml:space="preserve">they were willing to be contacted. </w:t>
      </w:r>
      <w:r w:rsidR="005A709A" w:rsidRPr="00712BC2">
        <w:rPr>
          <w:rStyle w:val="cf01"/>
          <w:rFonts w:ascii="Arial" w:hAnsi="Arial" w:cs="Arial"/>
          <w:sz w:val="22"/>
          <w:szCs w:val="22"/>
        </w:rPr>
        <w:t xml:space="preserve"> </w:t>
      </w:r>
    </w:p>
    <w:p w14:paraId="5AD54B02" w14:textId="77777777" w:rsidR="00B63B81" w:rsidRPr="000A1C4E" w:rsidRDefault="00EC6172" w:rsidP="004A1261">
      <w:pPr>
        <w:pStyle w:val="Heading3"/>
        <w:numPr>
          <w:ilvl w:val="2"/>
          <w:numId w:val="76"/>
        </w:numPr>
      </w:pPr>
      <w:bookmarkStart w:id="58" w:name="_Toc126941347"/>
      <w:r w:rsidRPr="000A1C4E">
        <w:rPr>
          <w:rStyle w:val="normaltextrun"/>
        </w:rPr>
        <w:t>H&amp;H client data</w:t>
      </w:r>
      <w:bookmarkEnd w:id="58"/>
      <w:r w:rsidR="00B63B81" w:rsidRPr="000A1C4E">
        <w:rPr>
          <w:rStyle w:val="normaltextrun"/>
        </w:rPr>
        <w:t xml:space="preserve"> </w:t>
      </w:r>
    </w:p>
    <w:p w14:paraId="43AB633E" w14:textId="77777777" w:rsidR="00B63B81" w:rsidRDefault="00B63B81" w:rsidP="00B63B81">
      <w:pPr>
        <w:pStyle w:val="paragraph"/>
        <w:spacing w:before="0" w:beforeAutospacing="0" w:after="0" w:afterAutospacing="0"/>
        <w:textAlignment w:val="baseline"/>
        <w:rPr>
          <w:rFonts w:ascii="Segoe UI" w:hAnsi="Segoe UI" w:cs="Segoe UI"/>
          <w:sz w:val="18"/>
          <w:szCs w:val="18"/>
        </w:rPr>
      </w:pPr>
      <w:r>
        <w:rPr>
          <w:rStyle w:val="eop"/>
          <w:rFonts w:eastAsia="MetaPlusBold-Roman"/>
          <w:sz w:val="22"/>
          <w:szCs w:val="22"/>
        </w:rPr>
        <w:t> </w:t>
      </w:r>
    </w:p>
    <w:p w14:paraId="210B215C" w14:textId="77777777" w:rsidR="00EC6172" w:rsidRPr="00712BC2" w:rsidRDefault="00B63B81" w:rsidP="00712BC2">
      <w:pPr>
        <w:pStyle w:val="BodyText"/>
        <w:rPr>
          <w:rStyle w:val="normaltextrun"/>
        </w:rPr>
      </w:pPr>
      <w:r w:rsidRPr="00712BC2">
        <w:rPr>
          <w:rStyle w:val="normaltextrun"/>
        </w:rPr>
        <w:t xml:space="preserve">Inclusion criteria: </w:t>
      </w:r>
    </w:p>
    <w:p w14:paraId="430B861C" w14:textId="77777777" w:rsidR="008A484D" w:rsidRDefault="00B63B81">
      <w:pPr>
        <w:pStyle w:val="BodyText"/>
        <w:numPr>
          <w:ilvl w:val="0"/>
          <w:numId w:val="72"/>
        </w:numPr>
        <w:rPr>
          <w:rStyle w:val="normaltextrun"/>
        </w:rPr>
      </w:pPr>
      <w:r>
        <w:rPr>
          <w:rStyle w:val="normaltextrun"/>
        </w:rPr>
        <w:t xml:space="preserve">All existing client records in the </w:t>
      </w:r>
      <w:r w:rsidR="00BD72CF">
        <w:rPr>
          <w:rStyle w:val="normaltextrun"/>
        </w:rPr>
        <w:t>H&amp;H</w:t>
      </w:r>
      <w:r>
        <w:rPr>
          <w:rStyle w:val="normaltextrun"/>
        </w:rPr>
        <w:t xml:space="preserve"> CIMS database held by Mission Australia</w:t>
      </w:r>
    </w:p>
    <w:p w14:paraId="2C24C926" w14:textId="77777777" w:rsidR="008A484D" w:rsidRDefault="008A484D">
      <w:pPr>
        <w:pStyle w:val="BodyText"/>
        <w:numPr>
          <w:ilvl w:val="0"/>
          <w:numId w:val="72"/>
        </w:numPr>
        <w:rPr>
          <w:rStyle w:val="normaltextrun"/>
        </w:rPr>
      </w:pPr>
      <w:r>
        <w:rPr>
          <w:rStyle w:val="normaltextrun"/>
        </w:rPr>
        <w:t>The Independent Certifiers’ report (BDO, 2021) on outcomes</w:t>
      </w:r>
    </w:p>
    <w:p w14:paraId="1A457CA4" w14:textId="77777777" w:rsidR="005F0F8A" w:rsidRPr="00712BC2" w:rsidRDefault="00B63B81" w:rsidP="00712BC2">
      <w:pPr>
        <w:pStyle w:val="BodyText"/>
        <w:rPr>
          <w:rStyle w:val="cf01"/>
          <w:rFonts w:ascii="Arial" w:hAnsi="Arial" w:cs="Arial"/>
          <w:sz w:val="22"/>
          <w:szCs w:val="22"/>
        </w:rPr>
      </w:pPr>
      <w:r w:rsidRPr="00712BC2">
        <w:rPr>
          <w:rStyle w:val="normaltextrun"/>
        </w:rPr>
        <w:t xml:space="preserve">Data </w:t>
      </w:r>
      <w:r w:rsidR="00EC6172" w:rsidRPr="00712BC2">
        <w:rPr>
          <w:rStyle w:val="normaltextrun"/>
        </w:rPr>
        <w:t>was</w:t>
      </w:r>
      <w:r w:rsidRPr="00712BC2">
        <w:rPr>
          <w:rStyle w:val="normaltextrun"/>
        </w:rPr>
        <w:t xml:space="preserve"> de-identified</w:t>
      </w:r>
      <w:r w:rsidR="00EC6172" w:rsidRPr="00712BC2">
        <w:rPr>
          <w:rStyle w:val="normaltextrun"/>
        </w:rPr>
        <w:t xml:space="preserve"> before being shared with the researchers</w:t>
      </w:r>
      <w:r w:rsidRPr="00712BC2">
        <w:rPr>
          <w:rStyle w:val="normaltextrun"/>
        </w:rPr>
        <w:t>.</w:t>
      </w:r>
      <w:r w:rsidRPr="00712BC2">
        <w:rPr>
          <w:rStyle w:val="eop"/>
        </w:rPr>
        <w:t> </w:t>
      </w:r>
    </w:p>
    <w:p w14:paraId="76CB5E24" w14:textId="77777777" w:rsidR="00113CC4" w:rsidRPr="000A0D6D" w:rsidRDefault="005F0F8A" w:rsidP="004A1261">
      <w:pPr>
        <w:pStyle w:val="Heading3"/>
        <w:numPr>
          <w:ilvl w:val="2"/>
          <w:numId w:val="76"/>
        </w:numPr>
        <w:rPr>
          <w:rStyle w:val="normaltextrun"/>
        </w:rPr>
      </w:pPr>
      <w:bookmarkStart w:id="59" w:name="_Toc105055693"/>
      <w:bookmarkStart w:id="60" w:name="_Toc126941348"/>
      <w:r w:rsidRPr="000A0D6D">
        <w:rPr>
          <w:rStyle w:val="normaltextrun"/>
        </w:rPr>
        <w:t>Sample sizes</w:t>
      </w:r>
      <w:bookmarkEnd w:id="59"/>
      <w:bookmarkEnd w:id="60"/>
      <w:r w:rsidRPr="000A0D6D">
        <w:rPr>
          <w:rStyle w:val="normaltextrun"/>
        </w:rPr>
        <w:t xml:space="preserve"> </w:t>
      </w:r>
    </w:p>
    <w:p w14:paraId="72E77E9D" w14:textId="77777777" w:rsidR="009C6547" w:rsidRPr="000A1C4E" w:rsidRDefault="009C6547" w:rsidP="004A1261">
      <w:pPr>
        <w:pStyle w:val="Heading4"/>
      </w:pPr>
      <w:r w:rsidRPr="000A1C4E">
        <w:rPr>
          <w:rStyle w:val="normaltextrun"/>
        </w:rPr>
        <w:t>Stakeholders</w:t>
      </w:r>
      <w:r w:rsidRPr="000A1C4E">
        <w:rPr>
          <w:rStyle w:val="eop"/>
        </w:rPr>
        <w:t> </w:t>
      </w:r>
    </w:p>
    <w:p w14:paraId="35F150D6" w14:textId="77777777" w:rsidR="0090752F" w:rsidRPr="00DF3A1D" w:rsidRDefault="0090752F">
      <w:pPr>
        <w:pStyle w:val="BodyText"/>
        <w:numPr>
          <w:ilvl w:val="0"/>
          <w:numId w:val="34"/>
        </w:numPr>
      </w:pPr>
      <w:r w:rsidRPr="00DF3A1D">
        <w:t xml:space="preserve">NSW Government: n=16 (DCJ 5; </w:t>
      </w:r>
      <w:r w:rsidR="008A484D">
        <w:t>OSII</w:t>
      </w:r>
      <w:r w:rsidR="008A484D" w:rsidRPr="00DF3A1D">
        <w:t xml:space="preserve"> </w:t>
      </w:r>
      <w:r w:rsidRPr="00DF3A1D">
        <w:t xml:space="preserve">2, </w:t>
      </w:r>
      <w:r w:rsidR="008A484D">
        <w:t xml:space="preserve">NSW </w:t>
      </w:r>
      <w:r w:rsidRPr="00DF3A1D">
        <w:t xml:space="preserve">Health 9), comprising of one focus group with DCJ staff, one focus group with </w:t>
      </w:r>
      <w:r w:rsidR="008A484D">
        <w:t>OSII</w:t>
      </w:r>
      <w:r w:rsidR="008A484D" w:rsidRPr="00DF3A1D">
        <w:t xml:space="preserve"> </w:t>
      </w:r>
      <w:r w:rsidRPr="00DF3A1D">
        <w:t>staff, and one focus group and five individual interviews with NSW Health staff</w:t>
      </w:r>
      <w:r w:rsidR="001D03E1">
        <w:t>.</w:t>
      </w:r>
    </w:p>
    <w:p w14:paraId="05B6E8B4" w14:textId="77777777" w:rsidR="0090752F" w:rsidRPr="00DF3A1D" w:rsidRDefault="0090752F">
      <w:pPr>
        <w:pStyle w:val="BodyText"/>
        <w:numPr>
          <w:ilvl w:val="0"/>
          <w:numId w:val="34"/>
        </w:numPr>
      </w:pPr>
      <w:r w:rsidRPr="00DF3A1D">
        <w:t>Mission Australia: n = 5, comprising of two focus groups and one individual interview with MA staff</w:t>
      </w:r>
      <w:r w:rsidR="001D03E1">
        <w:t>.</w:t>
      </w:r>
    </w:p>
    <w:p w14:paraId="5509F564" w14:textId="77777777" w:rsidR="009C6547" w:rsidRPr="000A1C4E" w:rsidRDefault="009C6547" w:rsidP="004A1261">
      <w:pPr>
        <w:pStyle w:val="Heading4"/>
        <w:rPr>
          <w:rStyle w:val="eop"/>
        </w:rPr>
      </w:pPr>
      <w:r w:rsidRPr="00EC5DB6">
        <w:rPr>
          <w:rStyle w:val="eop"/>
        </w:rPr>
        <w:t> </w:t>
      </w:r>
      <w:r w:rsidR="005B2300" w:rsidRPr="000A1C4E">
        <w:rPr>
          <w:rStyle w:val="eop"/>
        </w:rPr>
        <w:t>H&amp;H clients</w:t>
      </w:r>
    </w:p>
    <w:p w14:paraId="7A17D969" w14:textId="77777777" w:rsidR="00DF3A1D" w:rsidRDefault="00DF3A1D">
      <w:pPr>
        <w:pStyle w:val="BodyText"/>
        <w:numPr>
          <w:ilvl w:val="0"/>
          <w:numId w:val="33"/>
        </w:numPr>
      </w:pPr>
      <w:r>
        <w:t>H&amp;H clients: n = 12. All were interviewed.</w:t>
      </w:r>
      <w:r w:rsidR="00BD72CF">
        <w:t xml:space="preserve"> </w:t>
      </w:r>
    </w:p>
    <w:p w14:paraId="7FFC9A69" w14:textId="77777777" w:rsidR="005B2300" w:rsidRDefault="00BD72CF" w:rsidP="00712BC2">
      <w:pPr>
        <w:pStyle w:val="BodyText"/>
      </w:pPr>
      <w:r w:rsidRPr="00712BC2">
        <w:t>The researchers</w:t>
      </w:r>
      <w:r w:rsidR="005B2300" w:rsidRPr="00712BC2">
        <w:t xml:space="preserve"> sought assistance from MA to recruit clients who had been in the program for six months or more, or who had exited.</w:t>
      </w:r>
      <w:r w:rsidR="008B374A" w:rsidRPr="00712BC2">
        <w:rPr>
          <w:rStyle w:val="cf01"/>
          <w:rFonts w:ascii="Arial" w:hAnsi="Arial" w:cs="Arial"/>
          <w:sz w:val="22"/>
          <w:szCs w:val="22"/>
        </w:rPr>
        <w:t xml:space="preserve"> </w:t>
      </w:r>
      <w:r w:rsidRPr="00712BC2">
        <w:rPr>
          <w:rStyle w:val="cf01"/>
          <w:rFonts w:ascii="Arial" w:hAnsi="Arial" w:cs="Arial"/>
          <w:sz w:val="22"/>
          <w:szCs w:val="22"/>
        </w:rPr>
        <w:t>MA</w:t>
      </w:r>
      <w:r w:rsidR="008B374A" w:rsidRPr="00712BC2">
        <w:rPr>
          <w:rStyle w:val="cf01"/>
          <w:rFonts w:ascii="Arial" w:hAnsi="Arial" w:cs="Arial"/>
          <w:sz w:val="22"/>
          <w:szCs w:val="22"/>
        </w:rPr>
        <w:t xml:space="preserve"> provided with a list of </w:t>
      </w:r>
      <w:r w:rsidRPr="00712BC2">
        <w:rPr>
          <w:rStyle w:val="cf01"/>
          <w:rFonts w:ascii="Arial" w:hAnsi="Arial" w:cs="Arial"/>
          <w:sz w:val="22"/>
          <w:szCs w:val="22"/>
        </w:rPr>
        <w:t xml:space="preserve">14 </w:t>
      </w:r>
      <w:r w:rsidR="008B374A" w:rsidRPr="00712BC2">
        <w:rPr>
          <w:rStyle w:val="cf01"/>
          <w:rFonts w:ascii="Arial" w:hAnsi="Arial" w:cs="Arial"/>
          <w:sz w:val="22"/>
          <w:szCs w:val="22"/>
        </w:rPr>
        <w:t>persons who MA had managed to contact and were willing to be interviewed. The final number of interviews was 12</w:t>
      </w:r>
      <w:r w:rsidRPr="00712BC2">
        <w:rPr>
          <w:rStyle w:val="cf01"/>
          <w:rFonts w:ascii="Arial" w:hAnsi="Arial" w:cs="Arial"/>
          <w:sz w:val="22"/>
          <w:szCs w:val="22"/>
        </w:rPr>
        <w:t xml:space="preserve"> (two could not be contacted)</w:t>
      </w:r>
      <w:r w:rsidR="008B374A" w:rsidRPr="00712BC2">
        <w:rPr>
          <w:rStyle w:val="cf01"/>
          <w:rFonts w:ascii="Arial" w:hAnsi="Arial" w:cs="Arial"/>
          <w:sz w:val="22"/>
          <w:szCs w:val="22"/>
        </w:rPr>
        <w:t>.</w:t>
      </w:r>
      <w:r w:rsidRPr="00712BC2">
        <w:rPr>
          <w:rStyle w:val="cf01"/>
          <w:rFonts w:ascii="Arial" w:hAnsi="Arial" w:cs="Arial"/>
          <w:sz w:val="22"/>
          <w:szCs w:val="22"/>
        </w:rPr>
        <w:t xml:space="preserve"> </w:t>
      </w:r>
      <w:r w:rsidRPr="00712BC2">
        <w:t xml:space="preserve">Our original target was 25 H&amp;H </w:t>
      </w:r>
      <w:r w:rsidR="008A484D" w:rsidRPr="00712BC2">
        <w:t>client interviews however this was not met.</w:t>
      </w:r>
    </w:p>
    <w:p w14:paraId="18BCA55C" w14:textId="77777777" w:rsidR="00E41A8D" w:rsidRDefault="00E41A8D" w:rsidP="00712BC2">
      <w:pPr>
        <w:pStyle w:val="BodyText"/>
      </w:pPr>
    </w:p>
    <w:p w14:paraId="18206D9A" w14:textId="77777777" w:rsidR="00E41A8D" w:rsidRPr="00712BC2" w:rsidRDefault="00E41A8D" w:rsidP="00712BC2">
      <w:pPr>
        <w:pStyle w:val="BodyText"/>
      </w:pPr>
    </w:p>
    <w:p w14:paraId="2F1962BF" w14:textId="77777777" w:rsidR="009C6547" w:rsidRPr="00EC5DB6" w:rsidRDefault="009C6547" w:rsidP="004A1261">
      <w:pPr>
        <w:pStyle w:val="Heading3"/>
        <w:numPr>
          <w:ilvl w:val="2"/>
          <w:numId w:val="76"/>
        </w:numPr>
        <w:rPr>
          <w:rStyle w:val="eop"/>
        </w:rPr>
      </w:pPr>
      <w:bookmarkStart w:id="61" w:name="_Toc105055694"/>
      <w:bookmarkStart w:id="62" w:name="_Toc126941349"/>
      <w:r w:rsidRPr="00EC5DB6">
        <w:rPr>
          <w:rStyle w:val="normaltextrun"/>
        </w:rPr>
        <w:lastRenderedPageBreak/>
        <w:t>Rationale for sample sizes</w:t>
      </w:r>
      <w:bookmarkEnd w:id="61"/>
      <w:bookmarkEnd w:id="62"/>
      <w:r w:rsidRPr="00EC5DB6">
        <w:rPr>
          <w:rStyle w:val="eop"/>
        </w:rPr>
        <w:t> </w:t>
      </w:r>
    </w:p>
    <w:p w14:paraId="7BEDFCE5" w14:textId="77777777" w:rsidR="00BD72CF" w:rsidRPr="00712BC2" w:rsidRDefault="009C6547" w:rsidP="00712BC2">
      <w:pPr>
        <w:pStyle w:val="BodyText"/>
      </w:pPr>
      <w:r w:rsidRPr="00712BC2">
        <w:rPr>
          <w:rStyle w:val="normaltextrun"/>
        </w:rPr>
        <w:t xml:space="preserve">In terms of the numbers of participants in interviews and focus groups for the client and stakeholder cohorts, typically around 30 interviews are thought to be sufficient to reach saturation (either code saturation or theoretical saturation). Guest at al.’s </w:t>
      </w:r>
      <w:r w:rsidR="00266530">
        <w:rPr>
          <w:rStyle w:val="normaltextrun"/>
        </w:rPr>
        <w:t xml:space="preserve">(2006) </w:t>
      </w:r>
      <w:r w:rsidRPr="00712BC2">
        <w:rPr>
          <w:rStyle w:val="normaltextrun"/>
        </w:rPr>
        <w:t>review of the literature on saturation</w:t>
      </w:r>
      <w:r w:rsidR="00BD72CF" w:rsidRPr="00712BC2">
        <w:rPr>
          <w:rStyle w:val="normaltextrun"/>
        </w:rPr>
        <w:t xml:space="preserve"> notes that</w:t>
      </w:r>
      <w:r w:rsidR="008A484D" w:rsidRPr="00712BC2">
        <w:rPr>
          <w:rStyle w:val="normaltextrun"/>
        </w:rPr>
        <w:t>:</w:t>
      </w:r>
      <w:r w:rsidR="00BD72CF" w:rsidRPr="00712BC2">
        <w:t xml:space="preserve"> </w:t>
      </w:r>
    </w:p>
    <w:p w14:paraId="740BD047" w14:textId="77777777" w:rsidR="009C6547" w:rsidRPr="004D6451" w:rsidRDefault="009C6547" w:rsidP="004D6451">
      <w:pPr>
        <w:pStyle w:val="Quote"/>
      </w:pPr>
      <w:r w:rsidRPr="004D6451">
        <w:rPr>
          <w:rStyle w:val="normaltextrun"/>
        </w:rPr>
        <w:t>Bernard (2000:178) observed that most ethnographic studies are based on thirty-sixty interviews, while Bertaux (1981) argued that fifteen is the smallest acceptable sample size in qualitative research. Morse (1994: 225) outlined more detailed guidelines. She recommends… approximately thirty-fifty participants for ethnographies, grounded theory studies, and ethnoscience studies... Creswell’s (1998) ranges are a little different. He recommended between five and twenty-five interviews for a phenomenological study and twenty-thirty for a grounded theory study. (Guest, Bunce and Johnson, 2006, p.61).  </w:t>
      </w:r>
      <w:r w:rsidRPr="004D6451">
        <w:rPr>
          <w:rStyle w:val="eop"/>
        </w:rPr>
        <w:t> </w:t>
      </w:r>
    </w:p>
    <w:p w14:paraId="04423400" w14:textId="440D7893" w:rsidR="002A55CB" w:rsidRPr="00712BC2" w:rsidRDefault="00266530" w:rsidP="00712BC2">
      <w:pPr>
        <w:pStyle w:val="BodyText"/>
      </w:pPr>
      <w:r>
        <w:rPr>
          <w:rStyle w:val="normaltextrun"/>
        </w:rPr>
        <w:t xml:space="preserve">As </w:t>
      </w:r>
      <w:r w:rsidR="002A55CB" w:rsidRPr="00712BC2">
        <w:rPr>
          <w:rStyle w:val="normaltextrun"/>
        </w:rPr>
        <w:t xml:space="preserve">this was a small program, we included as many </w:t>
      </w:r>
      <w:r>
        <w:rPr>
          <w:rStyle w:val="normaltextrun"/>
        </w:rPr>
        <w:t xml:space="preserve">stakeholders </w:t>
      </w:r>
      <w:r w:rsidR="002A55CB" w:rsidRPr="00712BC2">
        <w:rPr>
          <w:rStyle w:val="normaltextrun"/>
        </w:rPr>
        <w:t xml:space="preserve">who were delivering the program </w:t>
      </w:r>
      <w:r>
        <w:rPr>
          <w:rStyle w:val="normaltextrun"/>
        </w:rPr>
        <w:t xml:space="preserve">as possible </w:t>
      </w:r>
      <w:r w:rsidR="002A55CB" w:rsidRPr="00712BC2">
        <w:rPr>
          <w:rStyle w:val="normaltextrun"/>
        </w:rPr>
        <w:t>in focus groups</w:t>
      </w:r>
      <w:r>
        <w:rPr>
          <w:rStyle w:val="normaltextrun"/>
        </w:rPr>
        <w:t>,</w:t>
      </w:r>
      <w:r w:rsidR="002A55CB" w:rsidRPr="00712BC2">
        <w:rPr>
          <w:rStyle w:val="normaltextrun"/>
        </w:rPr>
        <w:t xml:space="preserve"> and individual interviews for senior staff from Mission Australia, government, service providers and clinicians who were directly and indirectly involved with the program. Therefore, the target sample (n = 30) represents a high proportion (depending on people’s availability to participate) of the total stakeholders.</w:t>
      </w:r>
      <w:r w:rsidR="002A55CB" w:rsidRPr="00712BC2">
        <w:rPr>
          <w:rStyle w:val="eop"/>
        </w:rPr>
        <w:t> </w:t>
      </w:r>
    </w:p>
    <w:p w14:paraId="7AD18F61" w14:textId="53D77F03" w:rsidR="0099049B" w:rsidRPr="00712BC2" w:rsidRDefault="00747A97" w:rsidP="00712BC2">
      <w:pPr>
        <w:pStyle w:val="BodyText"/>
        <w:rPr>
          <w:rStyle w:val="normaltextrun"/>
        </w:rPr>
      </w:pPr>
      <w:r w:rsidRPr="00712BC2">
        <w:rPr>
          <w:rStyle w:val="normaltextrun"/>
        </w:rPr>
        <w:t xml:space="preserve">For H&amp;H client interviews, the </w:t>
      </w:r>
      <w:r w:rsidR="0099049B" w:rsidRPr="00712BC2">
        <w:rPr>
          <w:rStyle w:val="normaltextrun"/>
        </w:rPr>
        <w:t xml:space="preserve">intended </w:t>
      </w:r>
      <w:r w:rsidRPr="00712BC2">
        <w:rPr>
          <w:rStyle w:val="normaltextrun"/>
        </w:rPr>
        <w:t xml:space="preserve">sample size (n = 25) was selected </w:t>
      </w:r>
      <w:r w:rsidR="00F83224" w:rsidRPr="00712BC2">
        <w:rPr>
          <w:rStyle w:val="normaltextrun"/>
        </w:rPr>
        <w:t>in line with this literature</w:t>
      </w:r>
      <w:r w:rsidRPr="00712BC2">
        <w:rPr>
          <w:rStyle w:val="normaltextrun"/>
        </w:rPr>
        <w:t>.</w:t>
      </w:r>
      <w:r w:rsidR="00854A36" w:rsidRPr="00712BC2">
        <w:rPr>
          <w:rStyle w:val="normaltextrun"/>
        </w:rPr>
        <w:t xml:space="preserve"> </w:t>
      </w:r>
      <w:r w:rsidR="00645FD2" w:rsidRPr="00712BC2">
        <w:rPr>
          <w:rStyle w:val="normaltextrun"/>
        </w:rPr>
        <w:t>For client d</w:t>
      </w:r>
      <w:r w:rsidR="005F0F8A" w:rsidRPr="00712BC2">
        <w:rPr>
          <w:rStyle w:val="normaltextrun"/>
        </w:rPr>
        <w:t>ata</w:t>
      </w:r>
      <w:r w:rsidR="00854A36" w:rsidRPr="00712BC2">
        <w:rPr>
          <w:rStyle w:val="normaltextrun"/>
        </w:rPr>
        <w:t>,</w:t>
      </w:r>
      <w:r w:rsidR="005F0F8A" w:rsidRPr="00712BC2">
        <w:rPr>
          <w:rStyle w:val="normaltextrun"/>
        </w:rPr>
        <w:t xml:space="preserve"> </w:t>
      </w:r>
      <w:r w:rsidR="00645FD2" w:rsidRPr="00712BC2">
        <w:rPr>
          <w:rStyle w:val="normaltextrun"/>
        </w:rPr>
        <w:t>100</w:t>
      </w:r>
      <w:r w:rsidR="001C1A83">
        <w:rPr>
          <w:rStyle w:val="normaltextrun"/>
        </w:rPr>
        <w:t xml:space="preserve"> per cent</w:t>
      </w:r>
      <w:r w:rsidR="00645FD2" w:rsidRPr="00712BC2">
        <w:rPr>
          <w:rStyle w:val="normaltextrun"/>
        </w:rPr>
        <w:t xml:space="preserve"> of available client data was included as the sample.</w:t>
      </w:r>
      <w:r w:rsidR="0054622D" w:rsidRPr="00712BC2">
        <w:rPr>
          <w:rStyle w:val="normaltextrun"/>
        </w:rPr>
        <w:t xml:space="preserve"> The</w:t>
      </w:r>
      <w:r w:rsidR="0099049B" w:rsidRPr="00712BC2">
        <w:rPr>
          <w:rStyle w:val="normaltextrun"/>
        </w:rPr>
        <w:t xml:space="preserve"> </w:t>
      </w:r>
      <w:r w:rsidR="0054622D" w:rsidRPr="00712BC2">
        <w:rPr>
          <w:rStyle w:val="normaltextrun"/>
        </w:rPr>
        <w:t xml:space="preserve">total number was therefore equal to the total number of H&amp;H clients throughout the </w:t>
      </w:r>
      <w:r w:rsidR="0054622D" w:rsidRPr="00712BC2">
        <w:t>entire</w:t>
      </w:r>
      <w:r w:rsidR="0099049B" w:rsidRPr="00712BC2">
        <w:t xml:space="preserve"> program.</w:t>
      </w:r>
    </w:p>
    <w:p w14:paraId="547682F5" w14:textId="77777777" w:rsidR="00F83224" w:rsidRPr="00712BC2" w:rsidRDefault="0099049B" w:rsidP="00712BC2">
      <w:pPr>
        <w:pStyle w:val="BodyText"/>
      </w:pPr>
      <w:r w:rsidRPr="00712BC2">
        <w:rPr>
          <w:rStyle w:val="normaltextrun"/>
        </w:rPr>
        <w:t>Finally,</w:t>
      </w:r>
      <w:r w:rsidR="00F83224" w:rsidRPr="00712BC2">
        <w:rPr>
          <w:rStyle w:val="normaltextrun"/>
        </w:rPr>
        <w:t xml:space="preserve"> the sample sizes were influenced by constraints of time and budget, and </w:t>
      </w:r>
      <w:r w:rsidRPr="00712BC2">
        <w:rPr>
          <w:rStyle w:val="normaltextrun"/>
        </w:rPr>
        <w:t>by</w:t>
      </w:r>
      <w:r w:rsidR="00F83224" w:rsidRPr="00712BC2">
        <w:rPr>
          <w:rStyle w:val="normaltextrun"/>
        </w:rPr>
        <w:t xml:space="preserve"> maximis</w:t>
      </w:r>
      <w:r w:rsidRPr="00712BC2">
        <w:rPr>
          <w:rStyle w:val="normaltextrun"/>
        </w:rPr>
        <w:t>ing</w:t>
      </w:r>
      <w:r w:rsidR="00F83224" w:rsidRPr="00712BC2">
        <w:rPr>
          <w:rStyle w:val="normaltextrun"/>
        </w:rPr>
        <w:t xml:space="preserve"> fieldwork efficiency based on the research team personnel time allocation.</w:t>
      </w:r>
      <w:r w:rsidR="00F83224" w:rsidRPr="00712BC2">
        <w:rPr>
          <w:rStyle w:val="eop"/>
        </w:rPr>
        <w:t> </w:t>
      </w:r>
    </w:p>
    <w:p w14:paraId="618AE19F" w14:textId="77777777" w:rsidR="0084702C" w:rsidRPr="008D15A1" w:rsidRDefault="00E5638F" w:rsidP="004A1261">
      <w:pPr>
        <w:pStyle w:val="Heading2"/>
        <w:numPr>
          <w:ilvl w:val="1"/>
          <w:numId w:val="76"/>
        </w:numPr>
      </w:pPr>
      <w:bookmarkStart w:id="63" w:name="_Toc105055695"/>
      <w:bookmarkStart w:id="64" w:name="_Toc126941350"/>
      <w:r w:rsidRPr="008D15A1">
        <w:t>Recruitment</w:t>
      </w:r>
      <w:bookmarkEnd w:id="63"/>
      <w:bookmarkEnd w:id="64"/>
      <w:r w:rsidR="009D2F78" w:rsidRPr="008D15A1">
        <w:t xml:space="preserve"> </w:t>
      </w:r>
    </w:p>
    <w:p w14:paraId="27FE6AD4" w14:textId="77777777" w:rsidR="00581B0B" w:rsidRPr="00414AE2" w:rsidRDefault="00581B0B" w:rsidP="004A1261">
      <w:pPr>
        <w:pStyle w:val="Heading4"/>
        <w:rPr>
          <w:sz w:val="18"/>
          <w:szCs w:val="18"/>
        </w:rPr>
      </w:pPr>
      <w:bookmarkStart w:id="65" w:name="_Toc105055696"/>
      <w:r w:rsidRPr="00CF755A">
        <w:rPr>
          <w:rStyle w:val="normaltextrun"/>
        </w:rPr>
        <w:t>Service providers and other stakeholders</w:t>
      </w:r>
      <w:bookmarkEnd w:id="65"/>
      <w:r w:rsidRPr="00414AE2">
        <w:rPr>
          <w:rStyle w:val="normaltextrun"/>
        </w:rPr>
        <w:t> </w:t>
      </w:r>
      <w:r w:rsidRPr="00414AE2">
        <w:rPr>
          <w:rStyle w:val="eop"/>
        </w:rPr>
        <w:t> </w:t>
      </w:r>
    </w:p>
    <w:p w14:paraId="6655073A" w14:textId="5616F9B3" w:rsidR="00E41A8D" w:rsidRDefault="00581B0B" w:rsidP="00712BC2">
      <w:pPr>
        <w:pStyle w:val="BodyText"/>
      </w:pPr>
      <w:r w:rsidRPr="00712BC2">
        <w:t>Key stakeholder contacts were requested to assist with recruitment</w:t>
      </w:r>
      <w:r w:rsidR="00414B6D" w:rsidRPr="00712BC2">
        <w:t>.</w:t>
      </w:r>
      <w:r w:rsidRPr="00712BC2">
        <w:t xml:space="preserve"> This was at arm</w:t>
      </w:r>
      <w:r w:rsidR="005163C2">
        <w:t>’</w:t>
      </w:r>
      <w:r w:rsidRPr="00712BC2">
        <w:t xml:space="preserve">s length to avoid coercion. Government and MA key contacts sent out an email to all relevant staff, and if </w:t>
      </w:r>
      <w:r w:rsidR="00266530">
        <w:t xml:space="preserve">people were </w:t>
      </w:r>
      <w:r w:rsidRPr="00712BC2">
        <w:t>interested</w:t>
      </w:r>
      <w:r w:rsidR="000B3856">
        <w:t>,</w:t>
      </w:r>
      <w:r w:rsidRPr="00712BC2">
        <w:t xml:space="preserve"> they </w:t>
      </w:r>
      <w:r w:rsidR="00266530">
        <w:t xml:space="preserve">could </w:t>
      </w:r>
      <w:r w:rsidRPr="00712BC2">
        <w:t>directly contact the research team. Accompanying the recruitment email was the P</w:t>
      </w:r>
      <w:r w:rsidR="002A55CB" w:rsidRPr="00712BC2">
        <w:t>articipant Information Statement and Consent Form (P</w:t>
      </w:r>
      <w:r w:rsidRPr="00712BC2">
        <w:t>ISCF</w:t>
      </w:r>
      <w:r w:rsidR="002A55CB" w:rsidRPr="00712BC2">
        <w:t>)</w:t>
      </w:r>
      <w:r w:rsidRPr="00712BC2">
        <w:t xml:space="preserve">.  No more than three attempts were made to contact </w:t>
      </w:r>
      <w:r w:rsidR="009F50BD" w:rsidRPr="00712BC2">
        <w:t xml:space="preserve">potential </w:t>
      </w:r>
      <w:r w:rsidRPr="00712BC2">
        <w:t xml:space="preserve">stakeholder </w:t>
      </w:r>
      <w:r w:rsidR="007E4F36" w:rsidRPr="00712BC2">
        <w:t xml:space="preserve">participants </w:t>
      </w:r>
      <w:r w:rsidRPr="00712BC2">
        <w:t xml:space="preserve">after they expressed interest - if they did not respond, they were </w:t>
      </w:r>
      <w:r w:rsidR="007E4F36" w:rsidRPr="00712BC2">
        <w:t>excluded</w:t>
      </w:r>
      <w:r w:rsidRPr="00712BC2">
        <w:t>. Following recruitment, interviews and focus groups were arranged with stakeholders to take place using MS Teams or telephone on a time/day most convenient for them.</w:t>
      </w:r>
    </w:p>
    <w:p w14:paraId="67032F75" w14:textId="77777777" w:rsidR="00BF7466" w:rsidRDefault="00BF7466" w:rsidP="00712BC2">
      <w:pPr>
        <w:pStyle w:val="BodyText"/>
      </w:pPr>
    </w:p>
    <w:p w14:paraId="00409138" w14:textId="77777777" w:rsidR="00BF7466" w:rsidRDefault="00BF7466" w:rsidP="00712BC2">
      <w:pPr>
        <w:pStyle w:val="BodyText"/>
      </w:pPr>
    </w:p>
    <w:p w14:paraId="480FD288" w14:textId="77777777" w:rsidR="00BF7466" w:rsidRPr="00712BC2" w:rsidRDefault="00BF7466" w:rsidP="00712BC2">
      <w:pPr>
        <w:pStyle w:val="BodyText"/>
      </w:pPr>
    </w:p>
    <w:p w14:paraId="220C864C" w14:textId="77777777" w:rsidR="00513F47" w:rsidRPr="000A0D6D" w:rsidRDefault="007F4AF2" w:rsidP="004A1261">
      <w:pPr>
        <w:pStyle w:val="Heading4"/>
      </w:pPr>
      <w:bookmarkStart w:id="66" w:name="_Toc105055697"/>
      <w:r w:rsidRPr="000A0D6D">
        <w:rPr>
          <w:rStyle w:val="normaltextrun"/>
        </w:rPr>
        <w:lastRenderedPageBreak/>
        <w:t>H&amp;H</w:t>
      </w:r>
      <w:r w:rsidR="00513F47" w:rsidRPr="000A0D6D">
        <w:rPr>
          <w:rStyle w:val="normaltextrun"/>
        </w:rPr>
        <w:t xml:space="preserve"> clients</w:t>
      </w:r>
      <w:bookmarkEnd w:id="66"/>
      <w:r w:rsidR="00513F47" w:rsidRPr="000A0D6D">
        <w:rPr>
          <w:rStyle w:val="eop"/>
        </w:rPr>
        <w:t> </w:t>
      </w:r>
    </w:p>
    <w:p w14:paraId="5588E022" w14:textId="77777777" w:rsidR="00AF0EB6" w:rsidRPr="00F83224" w:rsidRDefault="00476ED0" w:rsidP="00712BC2">
      <w:pPr>
        <w:pStyle w:val="BodyText"/>
        <w:rPr>
          <w:rStyle w:val="normaltextrun"/>
          <w:rFonts w:ascii="Segoe UI" w:hAnsi="Segoe UI" w:cs="Segoe UI"/>
          <w:sz w:val="18"/>
          <w:szCs w:val="18"/>
        </w:rPr>
      </w:pPr>
      <w:r>
        <w:rPr>
          <w:rStyle w:val="normaltextrun"/>
        </w:rPr>
        <w:t>The researchers were dependent on MA to assist with participant recruitment. MA was provided with inclusion criteria</w:t>
      </w:r>
      <w:r w:rsidR="00AF0EB6">
        <w:rPr>
          <w:rStyle w:val="normaltextrun"/>
        </w:rPr>
        <w:t xml:space="preserve">. </w:t>
      </w:r>
      <w:r w:rsidR="00513F47">
        <w:rPr>
          <w:rStyle w:val="normaltextrun"/>
        </w:rPr>
        <w:t xml:space="preserve">Recruitment of participants </w:t>
      </w:r>
      <w:r w:rsidR="00D2432C">
        <w:rPr>
          <w:rStyle w:val="normaltextrun"/>
        </w:rPr>
        <w:t>was at</w:t>
      </w:r>
      <w:r w:rsidR="00513F47">
        <w:rPr>
          <w:rStyle w:val="normaltextrun"/>
        </w:rPr>
        <w:t xml:space="preserve"> arm’s length to avoid coercion. </w:t>
      </w:r>
    </w:p>
    <w:p w14:paraId="7F0B5FF9" w14:textId="77777777" w:rsidR="00904B63" w:rsidRPr="00904B63" w:rsidRDefault="00513F47" w:rsidP="00712BC2">
      <w:pPr>
        <w:pStyle w:val="BodyText"/>
        <w:rPr>
          <w:rFonts w:ascii="Segoe UI" w:hAnsi="Segoe UI" w:cs="Segoe UI"/>
          <w:sz w:val="18"/>
          <w:szCs w:val="18"/>
        </w:rPr>
      </w:pPr>
      <w:r>
        <w:rPr>
          <w:rStyle w:val="normaltextrun"/>
        </w:rPr>
        <w:t xml:space="preserve">Program clients </w:t>
      </w:r>
      <w:r w:rsidR="00AF0EB6">
        <w:rPr>
          <w:rStyle w:val="normaltextrun"/>
        </w:rPr>
        <w:t xml:space="preserve">who fit the inclusion criteria </w:t>
      </w:r>
      <w:r w:rsidR="00904B63">
        <w:t xml:space="preserve">and </w:t>
      </w:r>
      <w:r w:rsidR="00904B63" w:rsidRPr="0015779C">
        <w:t xml:space="preserve">were deemed </w:t>
      </w:r>
      <w:r w:rsidR="00904B63">
        <w:t xml:space="preserve">by MA </w:t>
      </w:r>
      <w:r w:rsidR="00904B63" w:rsidRPr="0015779C">
        <w:t xml:space="preserve">to be able to give active and informed consent </w:t>
      </w:r>
      <w:r w:rsidR="00AF0EB6">
        <w:rPr>
          <w:rStyle w:val="normaltextrun"/>
        </w:rPr>
        <w:t>were contacted</w:t>
      </w:r>
      <w:r>
        <w:rPr>
          <w:rStyle w:val="normaltextrun"/>
        </w:rPr>
        <w:t xml:space="preserve"> by caseworkers who </w:t>
      </w:r>
      <w:r w:rsidR="00AF0EB6">
        <w:rPr>
          <w:rStyle w:val="normaltextrun"/>
        </w:rPr>
        <w:t>provided</w:t>
      </w:r>
      <w:r>
        <w:rPr>
          <w:rStyle w:val="normaltextrun"/>
        </w:rPr>
        <w:t xml:space="preserve"> information about the evaluation</w:t>
      </w:r>
      <w:r w:rsidR="00AF0EB6">
        <w:rPr>
          <w:rStyle w:val="normaltextrun"/>
        </w:rPr>
        <w:t xml:space="preserve"> supplied by the researchers</w:t>
      </w:r>
      <w:r>
        <w:rPr>
          <w:rStyle w:val="normaltextrun"/>
        </w:rPr>
        <w:t xml:space="preserve"> (flier, PISCF) and obtain</w:t>
      </w:r>
      <w:r w:rsidR="00AF0EB6">
        <w:rPr>
          <w:rStyle w:val="normaltextrun"/>
        </w:rPr>
        <w:t>ed</w:t>
      </w:r>
      <w:r>
        <w:rPr>
          <w:rStyle w:val="normaltextrun"/>
        </w:rPr>
        <w:t xml:space="preserve"> permission</w:t>
      </w:r>
      <w:r w:rsidR="00AF0EB6">
        <w:rPr>
          <w:rStyle w:val="normaltextrun"/>
        </w:rPr>
        <w:t xml:space="preserve"> from clients</w:t>
      </w:r>
      <w:r>
        <w:rPr>
          <w:rStyle w:val="normaltextrun"/>
        </w:rPr>
        <w:t xml:space="preserve"> to pass </w:t>
      </w:r>
      <w:r w:rsidR="00AF0EB6">
        <w:rPr>
          <w:rStyle w:val="normaltextrun"/>
        </w:rPr>
        <w:t>client</w:t>
      </w:r>
      <w:r>
        <w:rPr>
          <w:rStyle w:val="normaltextrun"/>
        </w:rPr>
        <w:t xml:space="preserve"> contact details onto the evaluators</w:t>
      </w:r>
      <w:r w:rsidR="00AF0EB6">
        <w:rPr>
          <w:rStyle w:val="normaltextrun"/>
        </w:rPr>
        <w:t>.</w:t>
      </w:r>
      <w:r w:rsidR="0014437D">
        <w:rPr>
          <w:rStyle w:val="normaltextrun"/>
        </w:rPr>
        <w:t xml:space="preserve"> </w:t>
      </w:r>
      <w:r w:rsidR="0014437D" w:rsidRPr="0015779C">
        <w:t>Recruitment occurred around August 2021</w:t>
      </w:r>
      <w:r w:rsidR="0014437D">
        <w:t>.</w:t>
      </w:r>
      <w:r w:rsidR="00904B63">
        <w:t xml:space="preserve"> </w:t>
      </w:r>
      <w:r w:rsidR="00D2432C" w:rsidRPr="0015779C">
        <w:t>MA provided UNSW with a list of 1</w:t>
      </w:r>
      <w:r w:rsidR="00F83224">
        <w:t>4</w:t>
      </w:r>
      <w:r w:rsidR="00D2432C" w:rsidRPr="0015779C">
        <w:t xml:space="preserve"> contacts. Of these</w:t>
      </w:r>
      <w:r w:rsidR="00904B63">
        <w:t>,</w:t>
      </w:r>
      <w:r w:rsidR="00D2432C" w:rsidRPr="0015779C">
        <w:t xml:space="preserve"> the researchers successfully recruited and interviewed 12 clients/former clients. </w:t>
      </w:r>
      <w:r w:rsidR="00904B63">
        <w:rPr>
          <w:rStyle w:val="normaltextrun"/>
        </w:rPr>
        <w:t xml:space="preserve">No more than a total of three attempts (utilising all methods of communication) were made to contact the </w:t>
      </w:r>
      <w:r w:rsidR="007E4F36">
        <w:rPr>
          <w:rStyle w:val="normaltextrun"/>
        </w:rPr>
        <w:t xml:space="preserve">potential </w:t>
      </w:r>
      <w:r w:rsidR="00904B63">
        <w:rPr>
          <w:rStyle w:val="normaltextrun"/>
        </w:rPr>
        <w:t xml:space="preserve">client </w:t>
      </w:r>
      <w:r w:rsidR="007E4F36">
        <w:rPr>
          <w:rStyle w:val="normaltextrun"/>
        </w:rPr>
        <w:t xml:space="preserve">participants </w:t>
      </w:r>
      <w:r w:rsidR="00904B63">
        <w:rPr>
          <w:rStyle w:val="normaltextrun"/>
        </w:rPr>
        <w:t xml:space="preserve">after which they </w:t>
      </w:r>
      <w:r w:rsidR="007E4F36">
        <w:rPr>
          <w:rStyle w:val="normaltextrun"/>
        </w:rPr>
        <w:t>excluded</w:t>
      </w:r>
      <w:r w:rsidR="00904B63">
        <w:rPr>
          <w:rStyle w:val="normaltextrun"/>
        </w:rPr>
        <w:t>.</w:t>
      </w:r>
      <w:r w:rsidR="00904B63">
        <w:rPr>
          <w:rStyle w:val="eop"/>
          <w:rFonts w:eastAsia="MetaPlusBold-Roman"/>
        </w:rPr>
        <w:t> </w:t>
      </w:r>
    </w:p>
    <w:p w14:paraId="726DDBAD" w14:textId="714ED11F" w:rsidR="00513F47" w:rsidRPr="00904B63" w:rsidRDefault="00266530" w:rsidP="00712BC2">
      <w:pPr>
        <w:pStyle w:val="BodyText"/>
      </w:pPr>
      <w:r>
        <w:t>It is likely t</w:t>
      </w:r>
      <w:r w:rsidRPr="0015779C">
        <w:t xml:space="preserve">his </w:t>
      </w:r>
      <w:r w:rsidR="00D2432C" w:rsidRPr="0015779C">
        <w:t>recruitment method unavoidably skewed the sample towards more functional clie</w:t>
      </w:r>
      <w:r w:rsidR="00D2432C">
        <w:t>n</w:t>
      </w:r>
      <w:r w:rsidR="00D2432C" w:rsidRPr="0015779C">
        <w:t xml:space="preserve">ts who were more inclined to give positive feedback and may have missed </w:t>
      </w:r>
      <w:r w:rsidR="00D2432C" w:rsidRPr="0015779C">
        <w:rPr>
          <w:rStyle w:val="cf01"/>
          <w:rFonts w:ascii="Arial" w:hAnsi="Arial" w:cs="Arial"/>
          <w:sz w:val="22"/>
          <w:szCs w:val="22"/>
        </w:rPr>
        <w:t xml:space="preserve">accessing highly complex clients (those deemed unable to give informed consent) or those who had a negative experience. </w:t>
      </w:r>
    </w:p>
    <w:p w14:paraId="7B915E60" w14:textId="77777777" w:rsidR="00513F47" w:rsidRDefault="00904B63" w:rsidP="00E41A8D">
      <w:pPr>
        <w:pStyle w:val="BodyText"/>
        <w:rPr>
          <w:rFonts w:ascii="Segoe UI" w:hAnsi="Segoe UI" w:cs="Segoe UI"/>
          <w:sz w:val="18"/>
          <w:szCs w:val="18"/>
        </w:rPr>
      </w:pPr>
      <w:r>
        <w:rPr>
          <w:rStyle w:val="normaltextrun"/>
        </w:rPr>
        <w:t>Following recruitment, i</w:t>
      </w:r>
      <w:r w:rsidR="00513F47">
        <w:rPr>
          <w:rStyle w:val="normaltextrun"/>
        </w:rPr>
        <w:t xml:space="preserve">nterviews </w:t>
      </w:r>
      <w:r>
        <w:rPr>
          <w:rStyle w:val="normaltextrun"/>
        </w:rPr>
        <w:t>were arranged with the client to take place using tele</w:t>
      </w:r>
      <w:r w:rsidR="00513F47">
        <w:rPr>
          <w:rStyle w:val="normaltextrun"/>
        </w:rPr>
        <w:t>phone</w:t>
      </w:r>
      <w:r>
        <w:rPr>
          <w:rStyle w:val="normaltextrun"/>
        </w:rPr>
        <w:t xml:space="preserve"> (and in one case, </w:t>
      </w:r>
      <w:r w:rsidR="00513F47">
        <w:rPr>
          <w:rStyle w:val="normaltextrun"/>
        </w:rPr>
        <w:t>Zoom</w:t>
      </w:r>
      <w:r>
        <w:rPr>
          <w:rStyle w:val="normaltextrun"/>
        </w:rPr>
        <w:t>)</w:t>
      </w:r>
      <w:r w:rsidR="00513F47">
        <w:rPr>
          <w:rStyle w:val="normaltextrun"/>
        </w:rPr>
        <w:t xml:space="preserve"> </w:t>
      </w:r>
      <w:r>
        <w:rPr>
          <w:rStyle w:val="normaltextrun"/>
        </w:rPr>
        <w:t>on a time/day</w:t>
      </w:r>
      <w:r w:rsidR="00513F47">
        <w:rPr>
          <w:rStyle w:val="normaltextrun"/>
        </w:rPr>
        <w:t xml:space="preserve"> most convenient for the client</w:t>
      </w:r>
      <w:r>
        <w:rPr>
          <w:rStyle w:val="normaltextrun"/>
        </w:rPr>
        <w:t>.</w:t>
      </w:r>
    </w:p>
    <w:p w14:paraId="12DE83B0" w14:textId="77777777" w:rsidR="00581B0B" w:rsidRPr="008D15A1" w:rsidRDefault="00513F47" w:rsidP="004A1261">
      <w:pPr>
        <w:pStyle w:val="Heading2"/>
        <w:numPr>
          <w:ilvl w:val="1"/>
          <w:numId w:val="76"/>
        </w:numPr>
      </w:pPr>
      <w:r w:rsidRPr="008D15A1">
        <w:rPr>
          <w:rStyle w:val="eop"/>
        </w:rPr>
        <w:t> </w:t>
      </w:r>
      <w:bookmarkStart w:id="67" w:name="_Toc105055698"/>
      <w:bookmarkStart w:id="68" w:name="_Toc126941351"/>
      <w:r w:rsidR="00581B0B" w:rsidRPr="008D15A1">
        <w:t>Consent</w:t>
      </w:r>
      <w:bookmarkEnd w:id="67"/>
      <w:bookmarkEnd w:id="68"/>
    </w:p>
    <w:p w14:paraId="7D6E9F52" w14:textId="77777777" w:rsidR="00005802" w:rsidRPr="00570934" w:rsidRDefault="00567357" w:rsidP="00570934">
      <w:pPr>
        <w:pStyle w:val="BodyText"/>
        <w:rPr>
          <w:rStyle w:val="eop"/>
        </w:rPr>
      </w:pPr>
      <w:r w:rsidRPr="00570934">
        <w:t xml:space="preserve">All participants were required to </w:t>
      </w:r>
      <w:r w:rsidR="00581B0B" w:rsidRPr="00570934">
        <w:t xml:space="preserve">consent </w:t>
      </w:r>
      <w:r w:rsidR="00BD5635" w:rsidRPr="00570934">
        <w:rPr>
          <w:rStyle w:val="normaltextrun"/>
        </w:rPr>
        <w:t>verbally or in writing</w:t>
      </w:r>
      <w:r w:rsidR="00493030" w:rsidRPr="00570934">
        <w:rPr>
          <w:rStyle w:val="normaltextrun"/>
        </w:rPr>
        <w:t xml:space="preserve"> using standard UNSW HREC forms and procedures</w:t>
      </w:r>
      <w:r w:rsidR="00BD5635" w:rsidRPr="00570934">
        <w:rPr>
          <w:rStyle w:val="normaltextrun"/>
        </w:rPr>
        <w:t xml:space="preserve">. </w:t>
      </w:r>
      <w:r w:rsidR="001F70C6" w:rsidRPr="00570934">
        <w:rPr>
          <w:rStyle w:val="normaltextrun"/>
        </w:rPr>
        <w:t xml:space="preserve">Consent forms were sent, signed and returned via email. Where this was technically challenging (for H&amp;H clients), the PISCF was emailed or posted, and verbal consent was sought and audio recorded. </w:t>
      </w:r>
      <w:r w:rsidR="00493030" w:rsidRPr="00570934">
        <w:rPr>
          <w:rStyle w:val="normaltextrun"/>
        </w:rPr>
        <w:t>No participant withdrew consent.</w:t>
      </w:r>
      <w:r w:rsidR="00BD5635" w:rsidRPr="00570934">
        <w:rPr>
          <w:rStyle w:val="eop"/>
        </w:rPr>
        <w:t> </w:t>
      </w:r>
    </w:p>
    <w:p w14:paraId="17E30953" w14:textId="77777777" w:rsidR="00005802" w:rsidRPr="00F83224" w:rsidRDefault="00005802" w:rsidP="004A1261">
      <w:pPr>
        <w:pStyle w:val="Heading2"/>
        <w:numPr>
          <w:ilvl w:val="1"/>
          <w:numId w:val="76"/>
        </w:numPr>
        <w:rPr>
          <w:rStyle w:val="eop"/>
          <w:shd w:val="clear" w:color="auto" w:fill="FFFFFF"/>
        </w:rPr>
      </w:pPr>
      <w:bookmarkStart w:id="69" w:name="_Toc105055699"/>
      <w:bookmarkStart w:id="70" w:name="_Toc126941352"/>
      <w:r>
        <w:rPr>
          <w:rStyle w:val="eop"/>
          <w:shd w:val="clear" w:color="auto" w:fill="FFFFFF"/>
        </w:rPr>
        <w:t>Data formats</w:t>
      </w:r>
      <w:bookmarkEnd w:id="69"/>
      <w:bookmarkEnd w:id="70"/>
    </w:p>
    <w:p w14:paraId="7BE9646E" w14:textId="77777777" w:rsidR="00005802" w:rsidRDefault="00005802" w:rsidP="0000580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Data was collected in the following formats:</w:t>
      </w:r>
      <w:r>
        <w:rPr>
          <w:rStyle w:val="eop"/>
          <w:rFonts w:eastAsia="MetaPlusBold-Roman"/>
          <w:sz w:val="22"/>
          <w:szCs w:val="22"/>
        </w:rPr>
        <w:t> </w:t>
      </w:r>
    </w:p>
    <w:p w14:paraId="43BEC167" w14:textId="77777777" w:rsidR="00005802" w:rsidRDefault="00005802" w:rsidP="00005802">
      <w:pPr>
        <w:pStyle w:val="paragraph"/>
        <w:spacing w:before="0" w:beforeAutospacing="0" w:after="0" w:afterAutospacing="0"/>
        <w:textAlignment w:val="baseline"/>
        <w:rPr>
          <w:rFonts w:ascii="Segoe UI" w:hAnsi="Segoe UI" w:cs="Segoe UI"/>
          <w:sz w:val="18"/>
          <w:szCs w:val="18"/>
        </w:rPr>
      </w:pPr>
      <w:r>
        <w:rPr>
          <w:rStyle w:val="eop"/>
          <w:rFonts w:eastAsia="MetaPlusBold-Roman"/>
          <w:sz w:val="22"/>
          <w:szCs w:val="22"/>
        </w:rPr>
        <w:t> </w:t>
      </w:r>
    </w:p>
    <w:p w14:paraId="080E668F" w14:textId="77777777" w:rsidR="00005802" w:rsidRDefault="00005802">
      <w:pPr>
        <w:pStyle w:val="BodyText"/>
        <w:numPr>
          <w:ilvl w:val="0"/>
          <w:numId w:val="31"/>
        </w:numPr>
      </w:pPr>
      <w:r>
        <w:rPr>
          <w:rStyle w:val="normaltextrun"/>
          <w:lang w:val="en-US"/>
        </w:rPr>
        <w:t xml:space="preserve">As de-identified client outcomes data (from MA’s </w:t>
      </w:r>
      <w:r w:rsidR="0099049B">
        <w:rPr>
          <w:rStyle w:val="normaltextrun"/>
          <w:lang w:val="en-US"/>
        </w:rPr>
        <w:t>CIMS</w:t>
      </w:r>
      <w:r>
        <w:rPr>
          <w:rStyle w:val="normaltextrun"/>
          <w:lang w:val="en-US"/>
        </w:rPr>
        <w:t>) – export from database in report format</w:t>
      </w:r>
      <w:r w:rsidR="002A55CB">
        <w:rPr>
          <w:rStyle w:val="normaltextrun"/>
          <w:lang w:val="en-US"/>
        </w:rPr>
        <w:t xml:space="preserve"> at a unit record level</w:t>
      </w:r>
      <w:r>
        <w:rPr>
          <w:rStyle w:val="eop"/>
          <w:rFonts w:eastAsia="MetaPlusBold-Roman"/>
        </w:rPr>
        <w:t> </w:t>
      </w:r>
    </w:p>
    <w:p w14:paraId="2B814322" w14:textId="77777777" w:rsidR="00005802" w:rsidRPr="00535FD8" w:rsidRDefault="00005802">
      <w:pPr>
        <w:pStyle w:val="BodyText"/>
        <w:numPr>
          <w:ilvl w:val="0"/>
          <w:numId w:val="31"/>
        </w:numPr>
      </w:pPr>
      <w:r>
        <w:rPr>
          <w:rStyle w:val="normaltextrun"/>
          <w:lang w:val="en-US"/>
        </w:rPr>
        <w:t>As audio recordings and transcripts thereof – as MP3 files and Word files</w:t>
      </w:r>
      <w:r w:rsidR="00202D66">
        <w:rPr>
          <w:rStyle w:val="normaltextrun"/>
          <w:lang w:val="en-US"/>
        </w:rPr>
        <w:t>.</w:t>
      </w:r>
      <w:r>
        <w:rPr>
          <w:rStyle w:val="eop"/>
          <w:rFonts w:eastAsia="MetaPlusBold-Roman"/>
        </w:rPr>
        <w:t> </w:t>
      </w:r>
    </w:p>
    <w:p w14:paraId="18F93842" w14:textId="77777777" w:rsidR="00663942" w:rsidRPr="00535FD8" w:rsidRDefault="00663942" w:rsidP="004A1261">
      <w:pPr>
        <w:pStyle w:val="Heading2"/>
        <w:numPr>
          <w:ilvl w:val="1"/>
          <w:numId w:val="76"/>
        </w:numPr>
      </w:pPr>
      <w:bookmarkStart w:id="71" w:name="_Toc105055700"/>
      <w:bookmarkStart w:id="72" w:name="_Toc126941353"/>
      <w:r w:rsidRPr="00535FD8">
        <w:t>Qualitative data</w:t>
      </w:r>
      <w:r w:rsidR="009D2F78">
        <w:t xml:space="preserve"> collection</w:t>
      </w:r>
      <w:r w:rsidRPr="00535FD8">
        <w:t xml:space="preserve"> - interviews</w:t>
      </w:r>
      <w:bookmarkEnd w:id="71"/>
      <w:bookmarkEnd w:id="72"/>
    </w:p>
    <w:p w14:paraId="2BF00BB4" w14:textId="77777777" w:rsidR="000470A1" w:rsidRPr="00570934" w:rsidRDefault="000470A1" w:rsidP="00570934">
      <w:pPr>
        <w:pStyle w:val="BodyText"/>
      </w:pPr>
      <w:r w:rsidRPr="00570934">
        <w:t xml:space="preserve">The qualitative data collection occurred </w:t>
      </w:r>
      <w:r w:rsidR="001F70C6" w:rsidRPr="00570934">
        <w:t>in Q2 and Q3,</w:t>
      </w:r>
      <w:r w:rsidRPr="00570934">
        <w:t xml:space="preserve"> 2021.</w:t>
      </w:r>
    </w:p>
    <w:p w14:paraId="32FDB60F" w14:textId="77777777" w:rsidR="00663942" w:rsidRPr="00570934" w:rsidRDefault="00663942" w:rsidP="00570934">
      <w:pPr>
        <w:pStyle w:val="BodyText"/>
      </w:pPr>
      <w:r w:rsidRPr="00570934">
        <w:t xml:space="preserve">Qualitative data </w:t>
      </w:r>
      <w:r w:rsidR="00487CC8" w:rsidRPr="00570934">
        <w:t>came</w:t>
      </w:r>
      <w:r w:rsidRPr="00570934">
        <w:t xml:space="preserve"> from </w:t>
      </w:r>
      <w:r w:rsidR="00487CC8" w:rsidRPr="00570934">
        <w:t xml:space="preserve">focus groups and </w:t>
      </w:r>
      <w:r w:rsidRPr="00570934">
        <w:t>individual interviews with</w:t>
      </w:r>
      <w:r w:rsidR="00487CC8" w:rsidRPr="00570934">
        <w:t xml:space="preserve"> government (DCJ, </w:t>
      </w:r>
      <w:r w:rsidR="0099049B" w:rsidRPr="00570934">
        <w:t xml:space="preserve">OSII </w:t>
      </w:r>
      <w:r w:rsidR="00487CC8" w:rsidRPr="00570934">
        <w:t>and NSW Health), the service delivery agency (MA), and from interviews with H&amp;H program clients/former clients.</w:t>
      </w:r>
    </w:p>
    <w:p w14:paraId="4A3E23BB" w14:textId="4CD4441B" w:rsidR="003F58C8" w:rsidRPr="00570934" w:rsidRDefault="000470A1" w:rsidP="00570934">
      <w:pPr>
        <w:pStyle w:val="BodyText"/>
      </w:pPr>
      <w:r w:rsidRPr="00570934">
        <w:lastRenderedPageBreak/>
        <w:t>For stakeholders, t</w:t>
      </w:r>
      <w:r w:rsidR="003E4273" w:rsidRPr="00570934">
        <w:t xml:space="preserve">he decision </w:t>
      </w:r>
      <w:r w:rsidR="00B9644D" w:rsidRPr="00570934">
        <w:t xml:space="preserve">to run a focus group or interview was based on </w:t>
      </w:r>
      <w:r w:rsidRPr="00570934">
        <w:t xml:space="preserve">the seniority of the person, and </w:t>
      </w:r>
      <w:r w:rsidR="00B9644D" w:rsidRPr="00570934">
        <w:t xml:space="preserve">convenience </w:t>
      </w:r>
      <w:r w:rsidRPr="00570934">
        <w:t>(</w:t>
      </w:r>
      <w:r w:rsidR="00266530">
        <w:t xml:space="preserve">i.e. </w:t>
      </w:r>
      <w:r w:rsidR="00B9644D" w:rsidRPr="00570934">
        <w:t>who was available at the time</w:t>
      </w:r>
      <w:r w:rsidRPr="00570934">
        <w:t>)</w:t>
      </w:r>
      <w:r w:rsidR="00B9644D" w:rsidRPr="00570934">
        <w:t xml:space="preserve">. </w:t>
      </w:r>
      <w:r w:rsidRPr="00570934">
        <w:t xml:space="preserve">Interviews lasted </w:t>
      </w:r>
      <w:r w:rsidR="00266530">
        <w:t>around</w:t>
      </w:r>
      <w:r w:rsidR="00266530" w:rsidRPr="00570934">
        <w:t xml:space="preserve"> </w:t>
      </w:r>
      <w:r w:rsidRPr="00570934">
        <w:t>45-60 minutes and focus groups</w:t>
      </w:r>
      <w:r w:rsidR="00266530">
        <w:t xml:space="preserve"> lasted around</w:t>
      </w:r>
      <w:r w:rsidRPr="00570934">
        <w:t xml:space="preserve"> 60-80 minutes. </w:t>
      </w:r>
      <w:r w:rsidR="003F58C8" w:rsidRPr="00570934">
        <w:t>Interviews and focus groups were all held online via MS Teams or on the telephone due to COVID-safe practices being followed at the time (NSW was in lockdown).</w:t>
      </w:r>
      <w:r w:rsidRPr="00570934">
        <w:t xml:space="preserve"> </w:t>
      </w:r>
      <w:r w:rsidR="00574F95" w:rsidRPr="00570934">
        <w:t>All sessions were audio or MS Teams recorded</w:t>
      </w:r>
      <w:r w:rsidR="00CB1B9B" w:rsidRPr="00570934">
        <w:t>, de</w:t>
      </w:r>
      <w:r w:rsidR="004E4FA0">
        <w:t>-</w:t>
      </w:r>
      <w:r w:rsidR="00CB1B9B" w:rsidRPr="00570934">
        <w:t>identified and transcribed.</w:t>
      </w:r>
    </w:p>
    <w:p w14:paraId="4CEDA54F" w14:textId="77777777" w:rsidR="00574F95" w:rsidRPr="00570934" w:rsidRDefault="000470A1" w:rsidP="00570934">
      <w:pPr>
        <w:pStyle w:val="BodyText"/>
        <w:rPr>
          <w:rStyle w:val="normaltextrun"/>
        </w:rPr>
      </w:pPr>
      <w:r w:rsidRPr="00570934">
        <w:rPr>
          <w:rStyle w:val="normaltextrun"/>
        </w:rPr>
        <w:t xml:space="preserve">For H&amp;H clients, interviews were used. These lasted 30-45 minutes. </w:t>
      </w:r>
      <w:r w:rsidR="00574F95" w:rsidRPr="00570934">
        <w:rPr>
          <w:rStyle w:val="normaltextrun"/>
        </w:rPr>
        <w:t>Telephone interviews were most commonly used, with one Zoom interview at the request of the client.</w:t>
      </w:r>
      <w:r w:rsidR="00CB1B9B" w:rsidRPr="00570934">
        <w:t xml:space="preserve"> All sessions were audio recorded, de</w:t>
      </w:r>
      <w:r w:rsidR="000E07ED" w:rsidRPr="00570934">
        <w:t>-</w:t>
      </w:r>
      <w:r w:rsidR="00CB1B9B" w:rsidRPr="00570934">
        <w:t>identified and transcribed.</w:t>
      </w:r>
    </w:p>
    <w:p w14:paraId="53EBA283" w14:textId="77777777" w:rsidR="00CB1B9B" w:rsidRPr="00570934" w:rsidRDefault="00CB1B9B" w:rsidP="00570934">
      <w:pPr>
        <w:pStyle w:val="BodyText"/>
        <w:rPr>
          <w:rStyle w:val="eop"/>
        </w:rPr>
      </w:pPr>
      <w:r w:rsidRPr="00570934">
        <w:rPr>
          <w:rStyle w:val="normaltextrun"/>
        </w:rPr>
        <w:t xml:space="preserve">Stakeholder participants in the </w:t>
      </w:r>
      <w:r w:rsidR="00C65296" w:rsidRPr="00570934">
        <w:rPr>
          <w:rStyle w:val="normaltextrun"/>
        </w:rPr>
        <w:t xml:space="preserve">evaluation </w:t>
      </w:r>
      <w:r w:rsidRPr="00570934">
        <w:rPr>
          <w:rStyle w:val="normaltextrun"/>
        </w:rPr>
        <w:t xml:space="preserve">were </w:t>
      </w:r>
      <w:r w:rsidR="00A0232D" w:rsidRPr="00570934">
        <w:rPr>
          <w:rStyle w:val="normaltextrun"/>
        </w:rPr>
        <w:t xml:space="preserve">not </w:t>
      </w:r>
      <w:r w:rsidRPr="00570934">
        <w:rPr>
          <w:rStyle w:val="normaltextrun"/>
        </w:rPr>
        <w:t>reimbursed, as they participated as part of their employment, in business hours.</w:t>
      </w:r>
    </w:p>
    <w:p w14:paraId="11C65B20" w14:textId="77777777" w:rsidR="000470A1" w:rsidRPr="00570934" w:rsidRDefault="00CB1B9B" w:rsidP="00570934">
      <w:pPr>
        <w:pStyle w:val="BodyText"/>
      </w:pPr>
      <w:r w:rsidRPr="00570934">
        <w:rPr>
          <w:rStyle w:val="normaltextrun"/>
        </w:rPr>
        <w:t>H&amp;H clients were</w:t>
      </w:r>
      <w:r w:rsidR="000470A1" w:rsidRPr="00570934">
        <w:rPr>
          <w:rStyle w:val="normaltextrun"/>
        </w:rPr>
        <w:t xml:space="preserve"> reimbursed for their participation with a $30 Coles gift voucher (</w:t>
      </w:r>
      <w:r w:rsidRPr="00570934">
        <w:rPr>
          <w:rStyle w:val="normaltextrun"/>
        </w:rPr>
        <w:t xml:space="preserve">delivered electronically via text and/or </w:t>
      </w:r>
      <w:r w:rsidR="003D1EDD" w:rsidRPr="00570934">
        <w:rPr>
          <w:rStyle w:val="normaltextrun"/>
        </w:rPr>
        <w:t>email or</w:t>
      </w:r>
      <w:r w:rsidR="001F70C6" w:rsidRPr="00570934">
        <w:rPr>
          <w:rStyle w:val="normaltextrun"/>
        </w:rPr>
        <w:t xml:space="preserve"> printed out and posted to a nominated address</w:t>
      </w:r>
      <w:r w:rsidRPr="00570934">
        <w:rPr>
          <w:rStyle w:val="normaltextrun"/>
        </w:rPr>
        <w:t>). These can be scanned and used to purchase goods at any Coles outlet</w:t>
      </w:r>
      <w:r w:rsidRPr="00570934">
        <w:t>.</w:t>
      </w:r>
    </w:p>
    <w:p w14:paraId="01A2A4CF" w14:textId="77777777" w:rsidR="003F58C8" w:rsidRPr="00570934" w:rsidRDefault="004D4AE0" w:rsidP="00570934">
      <w:pPr>
        <w:pStyle w:val="BodyText"/>
      </w:pPr>
      <w:r w:rsidRPr="00570934">
        <w:t>Semi-structured interviews/focus groups were used. I</w:t>
      </w:r>
      <w:r w:rsidR="00663942" w:rsidRPr="00570934">
        <w:t>nterview schedule</w:t>
      </w:r>
      <w:r w:rsidRPr="00570934">
        <w:t>s for stakeholders and clients</w:t>
      </w:r>
      <w:r w:rsidR="00663942" w:rsidRPr="00570934">
        <w:t xml:space="preserve"> </w:t>
      </w:r>
      <w:r w:rsidRPr="00570934">
        <w:t xml:space="preserve">were </w:t>
      </w:r>
      <w:r w:rsidR="00663942" w:rsidRPr="00570934">
        <w:t xml:space="preserve">informed by the </w:t>
      </w:r>
      <w:r w:rsidRPr="00570934">
        <w:t>aims of the evaluation and</w:t>
      </w:r>
      <w:r w:rsidR="00663942" w:rsidRPr="00570934">
        <w:t xml:space="preserve"> research questions, ensuring </w:t>
      </w:r>
      <w:r w:rsidR="005F3D43" w:rsidRPr="00570934">
        <w:t xml:space="preserve">the </w:t>
      </w:r>
      <w:r w:rsidR="00663942" w:rsidRPr="00570934">
        <w:t xml:space="preserve">collected data </w:t>
      </w:r>
      <w:r w:rsidR="005F3D43" w:rsidRPr="00570934">
        <w:t xml:space="preserve">was </w:t>
      </w:r>
      <w:r w:rsidR="00663942" w:rsidRPr="00570934">
        <w:t>related directly to these, as well as allowing for other issues to be brought up</w:t>
      </w:r>
      <w:r w:rsidRPr="00570934">
        <w:t>,</w:t>
      </w:r>
      <w:r w:rsidR="00663942" w:rsidRPr="00570934">
        <w:t xml:space="preserve"> including unintended consequences</w:t>
      </w:r>
      <w:r w:rsidR="00F83224" w:rsidRPr="00570934">
        <w:t>.</w:t>
      </w:r>
    </w:p>
    <w:p w14:paraId="579945EE" w14:textId="77777777" w:rsidR="00452D15" w:rsidRPr="00535FD8" w:rsidRDefault="006B582B" w:rsidP="004A1261">
      <w:pPr>
        <w:pStyle w:val="Heading2"/>
        <w:numPr>
          <w:ilvl w:val="1"/>
          <w:numId w:val="76"/>
        </w:numPr>
      </w:pPr>
      <w:bookmarkStart w:id="73" w:name="_Toc105055701"/>
      <w:bookmarkStart w:id="74" w:name="_Toc126941354"/>
      <w:r>
        <w:t>Quantitative data</w:t>
      </w:r>
      <w:r w:rsidR="009D2F78">
        <w:t xml:space="preserve"> collection:</w:t>
      </w:r>
      <w:r>
        <w:t xml:space="preserve"> c</w:t>
      </w:r>
      <w:r w:rsidR="00E77892">
        <w:t>lient outcomes data</w:t>
      </w:r>
      <w:bookmarkEnd w:id="73"/>
      <w:bookmarkEnd w:id="74"/>
    </w:p>
    <w:p w14:paraId="2E1CA629" w14:textId="77777777" w:rsidR="00512946" w:rsidRPr="00570934" w:rsidRDefault="00512946" w:rsidP="00570934">
      <w:pPr>
        <w:pStyle w:val="BodyText"/>
      </w:pPr>
      <w:r w:rsidRPr="00570934">
        <w:t xml:space="preserve">The researchers analysed client outcomes based on MA reports and raw data extraction </w:t>
      </w:r>
      <w:r w:rsidR="00DB6AC4" w:rsidRPr="00570934">
        <w:t xml:space="preserve">from </w:t>
      </w:r>
      <w:r w:rsidRPr="00570934">
        <w:t>the CIMS. All clients were de-identified by MA beforehand.</w:t>
      </w:r>
    </w:p>
    <w:p w14:paraId="1C1F4B03" w14:textId="77777777" w:rsidR="00512946" w:rsidRPr="00570934" w:rsidRDefault="00512946" w:rsidP="00570934">
      <w:pPr>
        <w:pStyle w:val="BodyText"/>
      </w:pPr>
      <w:r w:rsidRPr="00570934">
        <w:t>Datasets provided by MA included sociodemographic information on all clients on intake, including demographics and housing, employment and income status. Client goal setting and status (whether goal/s were reached and what goals were reached) was also provided.</w:t>
      </w:r>
    </w:p>
    <w:p w14:paraId="778D7CF1" w14:textId="77777777" w:rsidR="00512946" w:rsidRPr="00570934" w:rsidRDefault="00512946" w:rsidP="00570934">
      <w:pPr>
        <w:pStyle w:val="BodyText"/>
      </w:pPr>
      <w:r w:rsidRPr="00570934">
        <w:t>Outcomes data for clients was based on reporting on all program assigned (participating) clients (N=227, including one client entering the program in two separate periods), and the goals they achieved.</w:t>
      </w:r>
    </w:p>
    <w:p w14:paraId="09FF1500" w14:textId="77777777" w:rsidR="00512946" w:rsidRPr="00570934" w:rsidRDefault="00512946" w:rsidP="00570934">
      <w:pPr>
        <w:pStyle w:val="BodyText"/>
      </w:pPr>
      <w:r w:rsidRPr="00570934">
        <w:t>Descriptive statistical analysis was used to present client characteristics</w:t>
      </w:r>
      <w:r w:rsidR="00A23FF0" w:rsidRPr="00570934">
        <w:t>.</w:t>
      </w:r>
      <w:r w:rsidRPr="00570934">
        <w:t xml:space="preserve"> H&amp;H clients were compared, wherever possible, with the general SHS population (2020-21) using </w:t>
      </w:r>
      <w:r w:rsidR="00A23FF0" w:rsidRPr="00570934">
        <w:t xml:space="preserve">AIHW </w:t>
      </w:r>
      <w:r w:rsidRPr="00570934">
        <w:t>data.</w:t>
      </w:r>
    </w:p>
    <w:p w14:paraId="19D566C3" w14:textId="77777777" w:rsidR="000201DB" w:rsidRPr="00535FD8" w:rsidRDefault="003F10DE" w:rsidP="004A1261">
      <w:pPr>
        <w:pStyle w:val="Heading2"/>
        <w:numPr>
          <w:ilvl w:val="1"/>
          <w:numId w:val="76"/>
        </w:numPr>
      </w:pPr>
      <w:bookmarkStart w:id="75" w:name="_Toc105055702"/>
      <w:bookmarkStart w:id="76" w:name="_Toc126941355"/>
      <w:r>
        <w:t xml:space="preserve">Document </w:t>
      </w:r>
      <w:r w:rsidR="000201DB">
        <w:t xml:space="preserve">data collection: </w:t>
      </w:r>
      <w:r>
        <w:t>Complexity measurement tools</w:t>
      </w:r>
      <w:bookmarkEnd w:id="75"/>
      <w:bookmarkEnd w:id="76"/>
    </w:p>
    <w:p w14:paraId="2AD3FE70" w14:textId="77777777" w:rsidR="00882A49" w:rsidRPr="00570934" w:rsidRDefault="00882A49" w:rsidP="00570934">
      <w:pPr>
        <w:pStyle w:val="BodyText"/>
      </w:pPr>
      <w:r w:rsidRPr="00570934">
        <w:t>As part of the re</w:t>
      </w:r>
      <w:r w:rsidR="002477F7">
        <w:t>-</w:t>
      </w:r>
      <w:r w:rsidRPr="00570934">
        <w:t xml:space="preserve">scoping of the evaluation, an extra component was added at the requirement of the funder. A literature search was undertaken to find measurement tools aimed at people experiencing or at risk of homelessness to determine client complexity, </w:t>
      </w:r>
      <w:r w:rsidR="0092044F" w:rsidRPr="00570934">
        <w:t>including those used for triage</w:t>
      </w:r>
      <w:r w:rsidRPr="00570934">
        <w:t>. These tools were located using Google Scholar using these search terms:</w:t>
      </w:r>
    </w:p>
    <w:p w14:paraId="21D4DFFD" w14:textId="3FD7CE81" w:rsidR="00882A49" w:rsidRDefault="00882A49">
      <w:pPr>
        <w:pStyle w:val="BodyText"/>
        <w:numPr>
          <w:ilvl w:val="0"/>
          <w:numId w:val="22"/>
        </w:numPr>
      </w:pPr>
      <w:r w:rsidRPr="009963F2">
        <w:lastRenderedPageBreak/>
        <w:t>measurement of the risk of homelessness</w:t>
      </w:r>
    </w:p>
    <w:p w14:paraId="7EA1A374" w14:textId="634FD242" w:rsidR="00882A49" w:rsidRDefault="00882A49">
      <w:pPr>
        <w:pStyle w:val="BodyText"/>
        <w:numPr>
          <w:ilvl w:val="0"/>
          <w:numId w:val="22"/>
        </w:numPr>
      </w:pPr>
      <w:r w:rsidRPr="009963F2">
        <w:t>assessment of the risk of homelessness</w:t>
      </w:r>
    </w:p>
    <w:p w14:paraId="1A08A256" w14:textId="6A3AF730" w:rsidR="0092044F" w:rsidRDefault="00882A49">
      <w:pPr>
        <w:pStyle w:val="BodyText"/>
        <w:numPr>
          <w:ilvl w:val="0"/>
          <w:numId w:val="22"/>
        </w:numPr>
      </w:pPr>
      <w:r w:rsidRPr="009963F2">
        <w:t>risk of homelessness</w:t>
      </w:r>
    </w:p>
    <w:p w14:paraId="58488732" w14:textId="27CA5F62" w:rsidR="00882A49" w:rsidRDefault="00882A49">
      <w:pPr>
        <w:pStyle w:val="BodyText"/>
        <w:numPr>
          <w:ilvl w:val="0"/>
          <w:numId w:val="22"/>
        </w:numPr>
      </w:pPr>
      <w:r w:rsidRPr="009963F2">
        <w:t>complex needs</w:t>
      </w:r>
    </w:p>
    <w:p w14:paraId="71776DB7" w14:textId="77777777" w:rsidR="00882A49" w:rsidRDefault="00882A49">
      <w:pPr>
        <w:pStyle w:val="BodyText"/>
        <w:numPr>
          <w:ilvl w:val="0"/>
          <w:numId w:val="22"/>
        </w:numPr>
      </w:pPr>
      <w:r w:rsidRPr="009963F2">
        <w:t>homelessness</w:t>
      </w:r>
      <w:r>
        <w:t>.</w:t>
      </w:r>
    </w:p>
    <w:p w14:paraId="0DB8FC8C" w14:textId="77777777" w:rsidR="009E0F65" w:rsidRPr="00570934" w:rsidRDefault="00882A49" w:rsidP="00570934">
      <w:pPr>
        <w:pStyle w:val="BodyText"/>
      </w:pPr>
      <w:r w:rsidRPr="00570934">
        <w:t xml:space="preserve">A number of relevant sources and tools were identified and </w:t>
      </w:r>
      <w:r w:rsidR="009E0F65" w:rsidRPr="00570934">
        <w:t>downloaded.</w:t>
      </w:r>
    </w:p>
    <w:p w14:paraId="0CBD2C1A" w14:textId="77777777" w:rsidR="009E0F65" w:rsidRDefault="009E0F65" w:rsidP="004A1261">
      <w:pPr>
        <w:pStyle w:val="Heading2"/>
        <w:numPr>
          <w:ilvl w:val="1"/>
          <w:numId w:val="76"/>
        </w:numPr>
      </w:pPr>
      <w:bookmarkStart w:id="77" w:name="_Toc105055703"/>
      <w:bookmarkStart w:id="78" w:name="_Toc126941356"/>
      <w:r>
        <w:t>Document data collection: relevant policy and program service delivery documents</w:t>
      </w:r>
      <w:bookmarkEnd w:id="77"/>
      <w:bookmarkEnd w:id="78"/>
    </w:p>
    <w:p w14:paraId="50519F7C" w14:textId="77777777" w:rsidR="009316E6" w:rsidRPr="00570934" w:rsidRDefault="009316E6" w:rsidP="00570934">
      <w:pPr>
        <w:pStyle w:val="BodyText"/>
        <w:rPr>
          <w:rStyle w:val="eop"/>
        </w:rPr>
      </w:pPr>
      <w:r w:rsidRPr="00570934">
        <w:t xml:space="preserve">The funders provided guidance on key documents that were relevant. </w:t>
      </w:r>
      <w:r w:rsidRPr="00570934">
        <w:rPr>
          <w:rStyle w:val="eop"/>
        </w:rPr>
        <w:t>Documents informing this evaluation included:</w:t>
      </w:r>
    </w:p>
    <w:p w14:paraId="6660412B" w14:textId="77777777" w:rsidR="009316E6" w:rsidRDefault="009316E6">
      <w:pPr>
        <w:pStyle w:val="BodyText"/>
        <w:numPr>
          <w:ilvl w:val="0"/>
          <w:numId w:val="29"/>
        </w:numPr>
        <w:rPr>
          <w:rStyle w:val="eop"/>
          <w:rFonts w:eastAsia="MetaPlusBold-Roman"/>
        </w:rPr>
      </w:pPr>
      <w:r>
        <w:rPr>
          <w:rStyle w:val="eop"/>
          <w:rFonts w:eastAsia="MetaPlusBold-Roman"/>
        </w:rPr>
        <w:t>The H&amp;H Program Logic</w:t>
      </w:r>
    </w:p>
    <w:p w14:paraId="15B108C2" w14:textId="77777777" w:rsidR="009316E6" w:rsidRPr="00AF251D" w:rsidRDefault="009316E6">
      <w:pPr>
        <w:pStyle w:val="BodyText"/>
        <w:numPr>
          <w:ilvl w:val="0"/>
          <w:numId w:val="29"/>
        </w:numPr>
        <w:rPr>
          <w:rFonts w:eastAsia="MetaPlusBold-Roman"/>
        </w:rPr>
      </w:pPr>
      <w:r>
        <w:rPr>
          <w:rStyle w:val="eop"/>
          <w:rFonts w:eastAsia="MetaPlusBold-Roman"/>
        </w:rPr>
        <w:t>The NSW Homelessness Strategy 2018-2023</w:t>
      </w:r>
    </w:p>
    <w:p w14:paraId="43A9B0CD" w14:textId="77777777" w:rsidR="009316E6" w:rsidRDefault="009316E6">
      <w:pPr>
        <w:pStyle w:val="BodyText"/>
        <w:numPr>
          <w:ilvl w:val="0"/>
          <w:numId w:val="29"/>
        </w:numPr>
        <w:rPr>
          <w:color w:val="202124"/>
          <w:shd w:val="clear" w:color="auto" w:fill="FFFFFF"/>
        </w:rPr>
      </w:pPr>
      <w:r>
        <w:rPr>
          <w:color w:val="202124"/>
          <w:shd w:val="clear" w:color="auto" w:fill="FFFFFF"/>
        </w:rPr>
        <w:t xml:space="preserve">The </w:t>
      </w:r>
      <w:r w:rsidR="00611ED9">
        <w:rPr>
          <w:color w:val="202124"/>
          <w:shd w:val="clear" w:color="auto" w:fill="FFFFFF"/>
        </w:rPr>
        <w:t xml:space="preserve">Deed of </w:t>
      </w:r>
      <w:r w:rsidR="00677263">
        <w:rPr>
          <w:color w:val="202124"/>
          <w:shd w:val="clear" w:color="auto" w:fill="FFFFFF"/>
        </w:rPr>
        <w:t>Implementation</w:t>
      </w:r>
      <w:r>
        <w:rPr>
          <w:color w:val="202124"/>
          <w:shd w:val="clear" w:color="auto" w:fill="FFFFFF"/>
        </w:rPr>
        <w:t xml:space="preserve"> Agreement</w:t>
      </w:r>
      <w:r w:rsidR="00611ED9">
        <w:rPr>
          <w:color w:val="202124"/>
          <w:shd w:val="clear" w:color="auto" w:fill="FFFFFF"/>
        </w:rPr>
        <w:t xml:space="preserve"> – Social Impact Investment Transaction</w:t>
      </w:r>
      <w:r w:rsidR="005E05DF">
        <w:rPr>
          <w:color w:val="202124"/>
          <w:shd w:val="clear" w:color="auto" w:fill="FFFFFF"/>
        </w:rPr>
        <w:t xml:space="preserve"> – Home and Healthy Program</w:t>
      </w:r>
      <w:r w:rsidR="00677263">
        <w:rPr>
          <w:color w:val="202124"/>
          <w:shd w:val="clear" w:color="auto" w:fill="FFFFFF"/>
        </w:rPr>
        <w:t xml:space="preserve"> </w:t>
      </w:r>
    </w:p>
    <w:p w14:paraId="5FF07665" w14:textId="180065ED" w:rsidR="009316E6" w:rsidRDefault="009316E6">
      <w:pPr>
        <w:pStyle w:val="BodyText"/>
        <w:numPr>
          <w:ilvl w:val="0"/>
          <w:numId w:val="29"/>
        </w:numPr>
        <w:rPr>
          <w:color w:val="202124"/>
          <w:shd w:val="clear" w:color="auto" w:fill="FFFFFF"/>
        </w:rPr>
      </w:pPr>
      <w:r>
        <w:rPr>
          <w:color w:val="202124"/>
          <w:shd w:val="clear" w:color="auto" w:fill="FFFFFF"/>
        </w:rPr>
        <w:t>The Operations Manual</w:t>
      </w:r>
    </w:p>
    <w:p w14:paraId="26FAFD4D" w14:textId="77777777" w:rsidR="009316E6" w:rsidRDefault="009316E6">
      <w:pPr>
        <w:pStyle w:val="BodyText"/>
        <w:numPr>
          <w:ilvl w:val="0"/>
          <w:numId w:val="29"/>
        </w:numPr>
        <w:rPr>
          <w:color w:val="202124"/>
          <w:shd w:val="clear" w:color="auto" w:fill="FFFFFF"/>
        </w:rPr>
      </w:pPr>
      <w:r>
        <w:rPr>
          <w:color w:val="202124"/>
          <w:shd w:val="clear" w:color="auto" w:fill="FFFFFF"/>
        </w:rPr>
        <w:t>MA quarterly reports to the funder</w:t>
      </w:r>
    </w:p>
    <w:p w14:paraId="05D42913" w14:textId="77777777" w:rsidR="00414AE2" w:rsidRDefault="000D2137">
      <w:pPr>
        <w:pStyle w:val="BodyText"/>
        <w:numPr>
          <w:ilvl w:val="0"/>
          <w:numId w:val="45"/>
        </w:numPr>
      </w:pPr>
      <w:r w:rsidRPr="00CF755A">
        <w:t>MA CIMS data on client demographics, goals and outcomes</w:t>
      </w:r>
    </w:p>
    <w:p w14:paraId="373876EC" w14:textId="77777777" w:rsidR="009316E6" w:rsidRPr="000A0D6D" w:rsidRDefault="00414AE2">
      <w:pPr>
        <w:pStyle w:val="BodyText"/>
        <w:numPr>
          <w:ilvl w:val="0"/>
          <w:numId w:val="46"/>
        </w:numPr>
      </w:pPr>
      <w:r w:rsidRPr="00CF755A">
        <w:t>The Independent Certifier’s report</w:t>
      </w:r>
      <w:r w:rsidR="0092044F">
        <w:t xml:space="preserve"> produced by BDO (2021).</w:t>
      </w:r>
    </w:p>
    <w:p w14:paraId="0C371E58" w14:textId="77777777" w:rsidR="00A95223" w:rsidRDefault="00A95223" w:rsidP="004A1261">
      <w:pPr>
        <w:pStyle w:val="Heading2"/>
        <w:numPr>
          <w:ilvl w:val="1"/>
          <w:numId w:val="76"/>
        </w:numPr>
        <w:rPr>
          <w:rStyle w:val="eop"/>
        </w:rPr>
      </w:pPr>
      <w:bookmarkStart w:id="79" w:name="_Toc105055704"/>
      <w:bookmarkStart w:id="80" w:name="_Toc126941357"/>
      <w:r w:rsidRPr="00AF251D">
        <w:rPr>
          <w:rStyle w:val="normaltextrun"/>
        </w:rPr>
        <w:t>Data analysis</w:t>
      </w:r>
      <w:bookmarkEnd w:id="79"/>
      <w:bookmarkEnd w:id="80"/>
      <w:r w:rsidRPr="00AF251D">
        <w:rPr>
          <w:rStyle w:val="eop"/>
        </w:rPr>
        <w:t> </w:t>
      </w:r>
    </w:p>
    <w:p w14:paraId="3993CAF2" w14:textId="77777777" w:rsidR="002A55CB" w:rsidRPr="00570934" w:rsidRDefault="00B26127" w:rsidP="00570934">
      <w:pPr>
        <w:pStyle w:val="BodyText"/>
      </w:pPr>
      <w:r w:rsidRPr="00570934">
        <w:t xml:space="preserve">Data collection and analysis occurred in parallel. Data analysis activities were guided by the evaluation questions and indicators identified in the evaluation plan. </w:t>
      </w:r>
    </w:p>
    <w:p w14:paraId="75DD697F" w14:textId="77777777" w:rsidR="00A95223" w:rsidRPr="008C0449" w:rsidRDefault="00A95223" w:rsidP="004A1261">
      <w:pPr>
        <w:pStyle w:val="Heading3"/>
        <w:numPr>
          <w:ilvl w:val="2"/>
          <w:numId w:val="76"/>
        </w:numPr>
      </w:pPr>
      <w:bookmarkStart w:id="81" w:name="_Toc105055705"/>
      <w:bookmarkStart w:id="82" w:name="_Toc126941358"/>
      <w:r w:rsidRPr="008C0449">
        <w:rPr>
          <w:rStyle w:val="normaltextrun"/>
        </w:rPr>
        <w:t>Interview and focus group transcript analysis</w:t>
      </w:r>
      <w:bookmarkEnd w:id="81"/>
      <w:bookmarkEnd w:id="82"/>
      <w:r w:rsidRPr="008C0449">
        <w:rPr>
          <w:rStyle w:val="normaltextrun"/>
        </w:rPr>
        <w:t> </w:t>
      </w:r>
      <w:r w:rsidRPr="008C0449">
        <w:rPr>
          <w:rStyle w:val="eop"/>
        </w:rPr>
        <w:t> </w:t>
      </w:r>
    </w:p>
    <w:p w14:paraId="4A252732" w14:textId="77777777" w:rsidR="00406F98" w:rsidRPr="00570934" w:rsidRDefault="00A95223" w:rsidP="00570934">
      <w:pPr>
        <w:pStyle w:val="BodyText"/>
        <w:rPr>
          <w:rStyle w:val="eop"/>
        </w:rPr>
      </w:pPr>
      <w:r w:rsidRPr="00570934">
        <w:rPr>
          <w:rStyle w:val="normaltextrun"/>
        </w:rPr>
        <w:t xml:space="preserve">Interviews and focus groups </w:t>
      </w:r>
      <w:r w:rsidR="008C0449" w:rsidRPr="00570934">
        <w:rPr>
          <w:rStyle w:val="normaltextrun"/>
        </w:rPr>
        <w:t>were</w:t>
      </w:r>
      <w:r w:rsidRPr="00570934">
        <w:rPr>
          <w:rStyle w:val="normaltextrun"/>
        </w:rPr>
        <w:t xml:space="preserve"> transcribed by a professional transcriber working under a confidentiality agreement with UNSW. Transcripts </w:t>
      </w:r>
      <w:r w:rsidR="008C0449" w:rsidRPr="00570934">
        <w:rPr>
          <w:rStyle w:val="normaltextrun"/>
        </w:rPr>
        <w:t>were</w:t>
      </w:r>
      <w:r w:rsidRPr="00570934">
        <w:rPr>
          <w:rStyle w:val="normaltextrun"/>
        </w:rPr>
        <w:t xml:space="preserve"> de-identified and analysed using an iterative thematic analysis approach whereby the research team</w:t>
      </w:r>
      <w:r w:rsidR="008C0449" w:rsidRPr="00570934">
        <w:rPr>
          <w:rStyle w:val="normaltextrun"/>
        </w:rPr>
        <w:t xml:space="preserve"> </w:t>
      </w:r>
      <w:r w:rsidRPr="00570934">
        <w:rPr>
          <w:rStyle w:val="normaltextrun"/>
        </w:rPr>
        <w:t xml:space="preserve">read subsets of transcripts </w:t>
      </w:r>
      <w:r w:rsidR="008C0449" w:rsidRPr="00570934">
        <w:rPr>
          <w:rStyle w:val="normaltextrun"/>
        </w:rPr>
        <w:t>and developed a</w:t>
      </w:r>
      <w:r w:rsidRPr="00570934">
        <w:rPr>
          <w:rStyle w:val="normaltextrun"/>
        </w:rPr>
        <w:t xml:space="preserve"> coding frame w</w:t>
      </w:r>
      <w:r w:rsidR="008C0449" w:rsidRPr="00570934">
        <w:rPr>
          <w:rStyle w:val="normaltextrun"/>
        </w:rPr>
        <w:t xml:space="preserve">hich </w:t>
      </w:r>
      <w:r w:rsidRPr="00570934">
        <w:rPr>
          <w:rStyle w:val="normaltextrun"/>
        </w:rPr>
        <w:t xml:space="preserve">closely follow the research questions. Interpretive research methods </w:t>
      </w:r>
      <w:r w:rsidR="008C0449" w:rsidRPr="00570934">
        <w:rPr>
          <w:rStyle w:val="normaltextrun"/>
        </w:rPr>
        <w:t>were</w:t>
      </w:r>
      <w:r w:rsidRPr="00570934">
        <w:rPr>
          <w:rStyle w:val="normaltextrun"/>
        </w:rPr>
        <w:t xml:space="preserve"> used, informed by Realistic Evaluation methods (Pawson and Tilley, 1997).</w:t>
      </w:r>
      <w:r w:rsidRPr="00570934">
        <w:rPr>
          <w:rStyle w:val="eop"/>
        </w:rPr>
        <w:t> </w:t>
      </w:r>
      <w:r w:rsidR="00885702" w:rsidRPr="00570934">
        <w:rPr>
          <w:rStyle w:val="eop"/>
        </w:rPr>
        <w:t>NVivo software was used.</w:t>
      </w:r>
    </w:p>
    <w:p w14:paraId="0E5D7EF6" w14:textId="77777777" w:rsidR="00406F98" w:rsidRDefault="00406F98" w:rsidP="004A1261">
      <w:pPr>
        <w:pStyle w:val="Heading3"/>
        <w:numPr>
          <w:ilvl w:val="2"/>
          <w:numId w:val="76"/>
        </w:numPr>
        <w:rPr>
          <w:rStyle w:val="eop"/>
        </w:rPr>
      </w:pPr>
      <w:bookmarkStart w:id="83" w:name="_Toc105055706"/>
      <w:bookmarkStart w:id="84" w:name="_Toc126941359"/>
      <w:r>
        <w:rPr>
          <w:rStyle w:val="eop"/>
        </w:rPr>
        <w:lastRenderedPageBreak/>
        <w:t>Client outcome data analysis</w:t>
      </w:r>
      <w:bookmarkEnd w:id="83"/>
      <w:bookmarkEnd w:id="84"/>
    </w:p>
    <w:p w14:paraId="33DC5605" w14:textId="77777777" w:rsidR="00CD3662" w:rsidRPr="00570934" w:rsidRDefault="00B77057" w:rsidP="00570934">
      <w:pPr>
        <w:pStyle w:val="BodyText"/>
      </w:pPr>
      <w:r w:rsidRPr="00570934">
        <w:t xml:space="preserve">Client outcome data </w:t>
      </w:r>
      <w:r w:rsidR="00885702" w:rsidRPr="00570934">
        <w:t xml:space="preserve">from MA CIMS </w:t>
      </w:r>
      <w:r w:rsidRPr="00570934">
        <w:t>were combined and analysed using Excel and further exported into STATA to provide basic descriptive statistics (e.g., means, medians, summary scores), regarding key sociodemographic profiles of the clientele and key program outcome indicators.  Bivariate chi-square tests and subsequent multivariable logistic regression analysis were used to identify factors associated with clients who had fully achieved any payable outcomes.</w:t>
      </w:r>
      <w:r w:rsidR="00885702" w:rsidRPr="00570934">
        <w:t xml:space="preserve"> Client outcomes data supplied by MA was cross referenced against the Independent Certifier’s Report</w:t>
      </w:r>
      <w:r w:rsidR="0092044F" w:rsidRPr="00570934">
        <w:t xml:space="preserve"> (BDO, 2021) which was provided to the evaluators on a confidential basis</w:t>
      </w:r>
      <w:r w:rsidR="00885702" w:rsidRPr="00570934">
        <w:t>.</w:t>
      </w:r>
    </w:p>
    <w:p w14:paraId="26DCCF91" w14:textId="77777777" w:rsidR="002D455A" w:rsidRDefault="002D455A" w:rsidP="004A1261">
      <w:pPr>
        <w:pStyle w:val="Heading3"/>
        <w:numPr>
          <w:ilvl w:val="2"/>
          <w:numId w:val="76"/>
        </w:numPr>
      </w:pPr>
      <w:bookmarkStart w:id="85" w:name="_Toc105055707"/>
      <w:bookmarkStart w:id="86" w:name="_Toc126941360"/>
      <w:r>
        <w:t>Complexity tool analysis</w:t>
      </w:r>
      <w:bookmarkEnd w:id="85"/>
      <w:bookmarkEnd w:id="86"/>
    </w:p>
    <w:p w14:paraId="0013A7AD" w14:textId="77777777" w:rsidR="000E5F47" w:rsidRPr="00570934" w:rsidRDefault="002D455A" w:rsidP="00570934">
      <w:pPr>
        <w:pStyle w:val="BodyText"/>
      </w:pPr>
      <w:r w:rsidRPr="00570934">
        <w:t>Once key documents were identified the original source for each tool was located and referenced. Preference was given to tools widely used in Australia and similar countries, and those that had been validated</w:t>
      </w:r>
      <w:r w:rsidR="0092044F" w:rsidRPr="00570934">
        <w:t>.</w:t>
      </w:r>
      <w:r w:rsidR="000E5F47" w:rsidRPr="00570934">
        <w:t xml:space="preserve"> This data was arranged into a table format</w:t>
      </w:r>
      <w:r w:rsidR="0092044F" w:rsidRPr="00570934">
        <w:t xml:space="preserve"> (see Appendix </w:t>
      </w:r>
      <w:r w:rsidR="00E61191" w:rsidRPr="00570934">
        <w:t>D</w:t>
      </w:r>
      <w:r w:rsidR="0092044F" w:rsidRPr="00570934">
        <w:t>)</w:t>
      </w:r>
      <w:r w:rsidR="000E5F47" w:rsidRPr="00570934">
        <w:t>.</w:t>
      </w:r>
    </w:p>
    <w:p w14:paraId="0D143B98" w14:textId="77777777" w:rsidR="007C7777" w:rsidRPr="00B26127" w:rsidRDefault="007C7777" w:rsidP="004A1261">
      <w:pPr>
        <w:pStyle w:val="Heading3"/>
        <w:numPr>
          <w:ilvl w:val="2"/>
          <w:numId w:val="76"/>
        </w:numPr>
        <w:rPr>
          <w:shd w:val="clear" w:color="auto" w:fill="FFFFFF"/>
        </w:rPr>
      </w:pPr>
      <w:bookmarkStart w:id="87" w:name="_Toc105055710"/>
      <w:bookmarkStart w:id="88" w:name="_Toc126941361"/>
      <w:r>
        <w:rPr>
          <w:shd w:val="clear" w:color="auto" w:fill="FFFFFF"/>
        </w:rPr>
        <w:t>D</w:t>
      </w:r>
      <w:r w:rsidR="002D455A">
        <w:rPr>
          <w:shd w:val="clear" w:color="auto" w:fill="FFFFFF"/>
        </w:rPr>
        <w:t>a</w:t>
      </w:r>
      <w:r>
        <w:rPr>
          <w:shd w:val="clear" w:color="auto" w:fill="FFFFFF"/>
        </w:rPr>
        <w:t>ta triangulation</w:t>
      </w:r>
      <w:bookmarkEnd w:id="87"/>
      <w:bookmarkEnd w:id="88"/>
    </w:p>
    <w:p w14:paraId="5C3EDBFC" w14:textId="77777777" w:rsidR="007C7777" w:rsidRPr="00570934" w:rsidRDefault="000D2137" w:rsidP="00570934">
      <w:pPr>
        <w:pStyle w:val="BodyText"/>
      </w:pPr>
      <w:r w:rsidRPr="00570934" w:rsidDel="00EC03E1">
        <w:t>The analysis</w:t>
      </w:r>
      <w:r w:rsidRPr="00570934">
        <w:t xml:space="preserve"> triangulated</w:t>
      </w:r>
      <w:r w:rsidRPr="00570934" w:rsidDel="00EC03E1">
        <w:t xml:space="preserve"> the qualitative and quantitative </w:t>
      </w:r>
      <w:r w:rsidR="0045644A" w:rsidRPr="00570934">
        <w:t xml:space="preserve">findings </w:t>
      </w:r>
      <w:r w:rsidRPr="00570934" w:rsidDel="00EC03E1">
        <w:t xml:space="preserve">to estimate </w:t>
      </w:r>
      <w:r w:rsidR="0045644A" w:rsidRPr="00570934">
        <w:t>whether the program had been implemented as intended, and whether</w:t>
      </w:r>
      <w:r w:rsidR="0004510A" w:rsidRPr="00570934">
        <w:t xml:space="preserve"> intended</w:t>
      </w:r>
      <w:r w:rsidR="0045644A" w:rsidRPr="00570934">
        <w:t xml:space="preserve"> outcomes had been </w:t>
      </w:r>
      <w:r w:rsidR="0004510A" w:rsidRPr="00570934">
        <w:t>achieved</w:t>
      </w:r>
      <w:r w:rsidR="0045644A" w:rsidRPr="00570934">
        <w:t xml:space="preserve">. </w:t>
      </w:r>
      <w:r w:rsidRPr="00570934" w:rsidDel="00EC03E1">
        <w:t xml:space="preserve"> </w:t>
      </w:r>
      <w:r w:rsidR="0045644A" w:rsidRPr="00570934">
        <w:t>Findings focus on addressing each research question, from which conclusions and recommendations follow.</w:t>
      </w:r>
    </w:p>
    <w:p w14:paraId="728A28A8" w14:textId="77777777" w:rsidR="00B77057" w:rsidRPr="008D15A1" w:rsidRDefault="00E5638F" w:rsidP="004A1261">
      <w:pPr>
        <w:pStyle w:val="Heading2"/>
        <w:numPr>
          <w:ilvl w:val="1"/>
          <w:numId w:val="76"/>
        </w:numPr>
        <w:rPr>
          <w:rFonts w:cs="Segoe UI"/>
          <w:shd w:val="clear" w:color="auto" w:fill="FFFFFF"/>
        </w:rPr>
      </w:pPr>
      <w:bookmarkStart w:id="89" w:name="_Toc105055711"/>
      <w:bookmarkStart w:id="90" w:name="_Toc126941362"/>
      <w:r w:rsidRPr="0084702C">
        <w:rPr>
          <w:shd w:val="clear" w:color="auto" w:fill="FFFFFF"/>
        </w:rPr>
        <w:t>Limitations</w:t>
      </w:r>
      <w:bookmarkEnd w:id="89"/>
      <w:bookmarkEnd w:id="90"/>
    </w:p>
    <w:p w14:paraId="3946A20D" w14:textId="30B0BBC6" w:rsidR="009656B5" w:rsidRDefault="00B77057" w:rsidP="00E5638F">
      <w:pPr>
        <w:pStyle w:val="BodyText"/>
        <w:spacing w:line="276" w:lineRule="auto"/>
        <w:rPr>
          <w:color w:val="auto"/>
          <w:lang w:eastAsia="en-AU"/>
        </w:rPr>
      </w:pPr>
      <w:r w:rsidRPr="0061091D">
        <w:rPr>
          <w:b/>
          <w:bCs/>
          <w:color w:val="auto"/>
          <w:lang w:eastAsia="en-AU"/>
        </w:rPr>
        <w:t xml:space="preserve">Data </w:t>
      </w:r>
      <w:r>
        <w:rPr>
          <w:b/>
          <w:bCs/>
          <w:color w:val="auto"/>
          <w:lang w:eastAsia="en-AU"/>
        </w:rPr>
        <w:t>quality</w:t>
      </w:r>
      <w:r w:rsidRPr="0061091D">
        <w:rPr>
          <w:b/>
          <w:bCs/>
          <w:color w:val="auto"/>
          <w:lang w:eastAsia="en-AU"/>
        </w:rPr>
        <w:t>:</w:t>
      </w:r>
      <w:r w:rsidRPr="0061091D">
        <w:rPr>
          <w:color w:val="auto"/>
          <w:lang w:eastAsia="en-AU"/>
        </w:rPr>
        <w:t xml:space="preserve"> MA data quality appeared complete with no substantial missing data in data fields, except sexual orientation self-identification (</w:t>
      </w:r>
      <w:r>
        <w:rPr>
          <w:color w:val="auto"/>
          <w:lang w:eastAsia="en-AU"/>
        </w:rPr>
        <w:t>71</w:t>
      </w:r>
      <w:r w:rsidR="001C1A83">
        <w:rPr>
          <w:color w:val="auto"/>
          <w:lang w:eastAsia="en-AU"/>
        </w:rPr>
        <w:t xml:space="preserve"> per cent</w:t>
      </w:r>
      <w:r>
        <w:rPr>
          <w:color w:val="auto"/>
          <w:lang w:eastAsia="en-AU"/>
        </w:rPr>
        <w:t xml:space="preserve"> missing</w:t>
      </w:r>
      <w:r w:rsidRPr="0061091D">
        <w:rPr>
          <w:color w:val="auto"/>
          <w:lang w:eastAsia="en-AU"/>
        </w:rPr>
        <w:t>).</w:t>
      </w:r>
    </w:p>
    <w:p w14:paraId="65C3B1A6" w14:textId="77777777" w:rsidR="009656B5" w:rsidRPr="00CF755A" w:rsidRDefault="009656B5" w:rsidP="00E5638F">
      <w:pPr>
        <w:pStyle w:val="BodyText"/>
        <w:spacing w:line="276" w:lineRule="auto"/>
        <w:rPr>
          <w:b/>
          <w:bCs/>
          <w:color w:val="auto"/>
          <w:lang w:eastAsia="en-AU"/>
        </w:rPr>
      </w:pPr>
      <w:r w:rsidRPr="00CF755A">
        <w:rPr>
          <w:b/>
          <w:bCs/>
          <w:color w:val="auto"/>
          <w:lang w:eastAsia="en-AU"/>
        </w:rPr>
        <w:t>Data reliability:</w:t>
      </w:r>
      <w:r w:rsidR="00C90E3B">
        <w:rPr>
          <w:b/>
          <w:bCs/>
          <w:color w:val="auto"/>
          <w:lang w:eastAsia="en-AU"/>
        </w:rPr>
        <w:t xml:space="preserve"> </w:t>
      </w:r>
      <w:r w:rsidR="00C90E3B" w:rsidRPr="00CF755A">
        <w:rPr>
          <w:color w:val="auto"/>
          <w:lang w:eastAsia="en-AU"/>
        </w:rPr>
        <w:t xml:space="preserve">MA-supplied </w:t>
      </w:r>
      <w:r w:rsidR="00C90E3B">
        <w:rPr>
          <w:color w:val="auto"/>
          <w:lang w:eastAsia="en-AU"/>
        </w:rPr>
        <w:t xml:space="preserve">outcomes data and quarterly reports were </w:t>
      </w:r>
      <w:r w:rsidR="00C90E3B" w:rsidRPr="00CF755A">
        <w:rPr>
          <w:color w:val="auto"/>
          <w:lang w:eastAsia="en-AU"/>
        </w:rPr>
        <w:t xml:space="preserve">cross referenced with the Independent Certifiers’ report. </w:t>
      </w:r>
    </w:p>
    <w:p w14:paraId="1F8320D9" w14:textId="0A9F1DE1" w:rsidR="00B77057" w:rsidRDefault="009656B5" w:rsidP="00B77057">
      <w:pPr>
        <w:pStyle w:val="BodyText"/>
        <w:spacing w:line="276" w:lineRule="auto"/>
        <w:rPr>
          <w:color w:val="000000" w:themeColor="text2"/>
        </w:rPr>
      </w:pPr>
      <w:r w:rsidRPr="00CF755A">
        <w:rPr>
          <w:b/>
          <w:bCs/>
          <w:color w:val="auto"/>
          <w:lang w:eastAsia="en-AU"/>
        </w:rPr>
        <w:t>Comparing H&amp;H clients with SHS clients:</w:t>
      </w:r>
      <w:r w:rsidRPr="00CF755A">
        <w:rPr>
          <w:color w:val="auto"/>
          <w:lang w:eastAsia="en-AU"/>
        </w:rPr>
        <w:t xml:space="preserve"> </w:t>
      </w:r>
      <w:r w:rsidR="00B77057" w:rsidRPr="00C90E3B">
        <w:rPr>
          <w:color w:val="000000" w:themeColor="text2"/>
        </w:rPr>
        <w:t>Compared</w:t>
      </w:r>
      <w:r w:rsidR="00B77057">
        <w:rPr>
          <w:color w:val="000000" w:themeColor="text2"/>
        </w:rPr>
        <w:t xml:space="preserve"> to the SHS population, H&amp;H clients were </w:t>
      </w:r>
      <w:r w:rsidR="00B77057" w:rsidRPr="1BE30223">
        <w:rPr>
          <w:color w:val="000000" w:themeColor="text2"/>
        </w:rPr>
        <w:t>olde</w:t>
      </w:r>
      <w:r w:rsidR="00B77057">
        <w:rPr>
          <w:color w:val="000000" w:themeColor="text2"/>
        </w:rPr>
        <w:t xml:space="preserve">r; </w:t>
      </w:r>
      <w:r w:rsidR="00B77057" w:rsidRPr="1BE30223">
        <w:rPr>
          <w:color w:val="000000" w:themeColor="text2"/>
        </w:rPr>
        <w:t xml:space="preserve">more likely to be </w:t>
      </w:r>
      <w:r w:rsidR="000D54D8">
        <w:rPr>
          <w:color w:val="000000" w:themeColor="text2"/>
        </w:rPr>
        <w:t xml:space="preserve">homeless, </w:t>
      </w:r>
      <w:r w:rsidR="00B77057" w:rsidRPr="1BE30223">
        <w:rPr>
          <w:color w:val="000000" w:themeColor="text2"/>
        </w:rPr>
        <w:t>male</w:t>
      </w:r>
      <w:r w:rsidR="000D54D8">
        <w:rPr>
          <w:color w:val="000000" w:themeColor="text2"/>
        </w:rPr>
        <w:t>,</w:t>
      </w:r>
      <w:r w:rsidR="00B77057" w:rsidRPr="21C00220">
        <w:rPr>
          <w:color w:val="000000" w:themeColor="text2"/>
        </w:rPr>
        <w:t xml:space="preserve"> report a current mental health issue </w:t>
      </w:r>
      <w:r w:rsidR="00B77057">
        <w:rPr>
          <w:color w:val="000000" w:themeColor="text2"/>
        </w:rPr>
        <w:t xml:space="preserve">and/or </w:t>
      </w:r>
      <w:r w:rsidR="00B77057" w:rsidRPr="21C00220">
        <w:rPr>
          <w:color w:val="000000" w:themeColor="text2"/>
        </w:rPr>
        <w:t xml:space="preserve">report problematic </w:t>
      </w:r>
      <w:r w:rsidR="00266530">
        <w:rPr>
          <w:color w:val="000000" w:themeColor="text2"/>
        </w:rPr>
        <w:t>alcohol and other drug</w:t>
      </w:r>
      <w:r w:rsidR="00266530" w:rsidRPr="21C00220">
        <w:rPr>
          <w:color w:val="000000" w:themeColor="text2"/>
        </w:rPr>
        <w:t xml:space="preserve"> </w:t>
      </w:r>
      <w:r w:rsidR="00B77057" w:rsidRPr="21C00220">
        <w:rPr>
          <w:color w:val="000000" w:themeColor="text2"/>
        </w:rPr>
        <w:t>use</w:t>
      </w:r>
      <w:r w:rsidR="000D54D8">
        <w:rPr>
          <w:color w:val="000000" w:themeColor="text2"/>
        </w:rPr>
        <w:t>,</w:t>
      </w:r>
      <w:r w:rsidR="00C90E3B" w:rsidRPr="00E25A57">
        <w:rPr>
          <w:rFonts w:eastAsia="Arial"/>
          <w:color w:val="000000" w:themeColor="text2"/>
        </w:rPr>
        <w:t xml:space="preserve"> be in public</w:t>
      </w:r>
      <w:r w:rsidR="00C90E3B">
        <w:rPr>
          <w:rFonts w:eastAsia="Arial"/>
          <w:color w:val="000000" w:themeColor="text2"/>
        </w:rPr>
        <w:t xml:space="preserve">/ </w:t>
      </w:r>
      <w:r w:rsidR="00C90E3B" w:rsidRPr="00E25A57">
        <w:rPr>
          <w:rFonts w:eastAsia="Arial"/>
          <w:color w:val="000000" w:themeColor="text2"/>
        </w:rPr>
        <w:t>community housing or institutional settings</w:t>
      </w:r>
      <w:r w:rsidR="000D54D8">
        <w:rPr>
          <w:rFonts w:eastAsia="Arial"/>
          <w:color w:val="000000" w:themeColor="text2"/>
        </w:rPr>
        <w:t xml:space="preserve">, </w:t>
      </w:r>
      <w:r w:rsidR="00794185">
        <w:rPr>
          <w:rFonts w:eastAsia="Arial"/>
          <w:color w:val="000000" w:themeColor="text2"/>
        </w:rPr>
        <w:t xml:space="preserve">or </w:t>
      </w:r>
      <w:r w:rsidR="00C90E3B">
        <w:rPr>
          <w:rFonts w:eastAsia="Arial"/>
          <w:color w:val="000000" w:themeColor="text2"/>
        </w:rPr>
        <w:t xml:space="preserve">be </w:t>
      </w:r>
      <w:r w:rsidR="00794185">
        <w:rPr>
          <w:rFonts w:eastAsia="Arial"/>
          <w:color w:val="000000" w:themeColor="text2"/>
        </w:rPr>
        <w:t xml:space="preserve">sleeping </w:t>
      </w:r>
      <w:r w:rsidR="00C90E3B">
        <w:rPr>
          <w:rFonts w:eastAsia="Arial"/>
          <w:color w:val="000000" w:themeColor="text2"/>
        </w:rPr>
        <w:t xml:space="preserve">rough. </w:t>
      </w:r>
      <w:r w:rsidR="00C90E3B">
        <w:rPr>
          <w:color w:val="000000" w:themeColor="text2"/>
        </w:rPr>
        <w:t>They were less</w:t>
      </w:r>
      <w:r w:rsidR="00C90E3B" w:rsidRPr="1BE30223">
        <w:rPr>
          <w:color w:val="000000" w:themeColor="text2"/>
        </w:rPr>
        <w:t xml:space="preserve"> </w:t>
      </w:r>
      <w:r w:rsidR="00C90E3B">
        <w:rPr>
          <w:color w:val="000000" w:themeColor="text2"/>
        </w:rPr>
        <w:t>likely to be</w:t>
      </w:r>
      <w:r w:rsidR="00C90E3B" w:rsidRPr="1BE30223">
        <w:rPr>
          <w:color w:val="000000" w:themeColor="text2"/>
        </w:rPr>
        <w:t xml:space="preserve"> Aboriginal</w:t>
      </w:r>
      <w:r w:rsidR="000D54D8">
        <w:rPr>
          <w:color w:val="000000" w:themeColor="text2"/>
        </w:rPr>
        <w:t>,</w:t>
      </w:r>
      <w:r w:rsidR="00C90E3B">
        <w:rPr>
          <w:color w:val="000000" w:themeColor="text2"/>
        </w:rPr>
        <w:t xml:space="preserve"> female</w:t>
      </w:r>
      <w:r w:rsidR="000D54D8">
        <w:rPr>
          <w:color w:val="000000" w:themeColor="text2"/>
        </w:rPr>
        <w:t>,</w:t>
      </w:r>
      <w:r w:rsidR="00C90E3B">
        <w:rPr>
          <w:color w:val="000000" w:themeColor="text2"/>
        </w:rPr>
        <w:t xml:space="preserve"> young</w:t>
      </w:r>
      <w:r w:rsidR="000D54D8">
        <w:rPr>
          <w:color w:val="000000" w:themeColor="text2"/>
        </w:rPr>
        <w:t>,</w:t>
      </w:r>
      <w:r w:rsidR="00C90E3B">
        <w:rPr>
          <w:color w:val="000000" w:themeColor="text2"/>
        </w:rPr>
        <w:t xml:space="preserve"> </w:t>
      </w:r>
      <w:r w:rsidR="00B77057">
        <w:rPr>
          <w:color w:val="000000" w:themeColor="text2"/>
        </w:rPr>
        <w:t>to report domestic or family violence</w:t>
      </w:r>
      <w:r w:rsidR="000D54D8">
        <w:rPr>
          <w:color w:val="000000" w:themeColor="text2"/>
        </w:rPr>
        <w:t>,</w:t>
      </w:r>
      <w:r w:rsidR="00C90E3B">
        <w:rPr>
          <w:color w:val="000000" w:themeColor="text2"/>
        </w:rPr>
        <w:t xml:space="preserve"> </w:t>
      </w:r>
      <w:r w:rsidR="000D54D8">
        <w:rPr>
          <w:rFonts w:eastAsia="Arial"/>
          <w:color w:val="000000" w:themeColor="text2"/>
        </w:rPr>
        <w:t>and</w:t>
      </w:r>
      <w:r w:rsidR="00C90E3B">
        <w:rPr>
          <w:rFonts w:eastAsia="Arial"/>
          <w:color w:val="000000" w:themeColor="text2"/>
        </w:rPr>
        <w:t xml:space="preserve"> be in private or other housing (renter, rent free or owner)</w:t>
      </w:r>
      <w:r w:rsidR="00B77057">
        <w:rPr>
          <w:color w:val="000000" w:themeColor="text2"/>
        </w:rPr>
        <w:t>.</w:t>
      </w:r>
    </w:p>
    <w:p w14:paraId="048FDBC2" w14:textId="5BC5CD1A" w:rsidR="003A5A56" w:rsidRDefault="000D54D8" w:rsidP="00E5638F">
      <w:pPr>
        <w:pStyle w:val="BodyText"/>
        <w:spacing w:line="276" w:lineRule="auto"/>
        <w:rPr>
          <w:color w:val="000000" w:themeColor="text2"/>
        </w:rPr>
      </w:pPr>
      <w:r>
        <w:rPr>
          <w:color w:val="000000" w:themeColor="text2"/>
        </w:rPr>
        <w:t>The researchers note these differences and</w:t>
      </w:r>
      <w:r w:rsidR="00B77057" w:rsidRPr="00244635">
        <w:rPr>
          <w:color w:val="000000" w:themeColor="text2"/>
        </w:rPr>
        <w:t xml:space="preserve"> ackno</w:t>
      </w:r>
      <w:r w:rsidR="00B77057">
        <w:rPr>
          <w:color w:val="000000" w:themeColor="text2"/>
        </w:rPr>
        <w:t xml:space="preserve">wledge that it could be misleading to simply </w:t>
      </w:r>
      <w:r w:rsidR="00B77057" w:rsidRPr="00244635">
        <w:rPr>
          <w:color w:val="000000" w:themeColor="text2"/>
        </w:rPr>
        <w:t>compar</w:t>
      </w:r>
      <w:r w:rsidR="00B77057">
        <w:rPr>
          <w:color w:val="000000" w:themeColor="text2"/>
        </w:rPr>
        <w:t>e</w:t>
      </w:r>
      <w:r w:rsidR="00B77057" w:rsidRPr="00244635">
        <w:rPr>
          <w:color w:val="000000" w:themeColor="text2"/>
        </w:rPr>
        <w:t xml:space="preserve"> </w:t>
      </w:r>
      <w:r w:rsidR="00B77057">
        <w:rPr>
          <w:color w:val="000000" w:themeColor="text2"/>
        </w:rPr>
        <w:t xml:space="preserve">MA H&amp;H program </w:t>
      </w:r>
      <w:r w:rsidR="00B77057" w:rsidRPr="00244635">
        <w:rPr>
          <w:color w:val="000000" w:themeColor="text2"/>
        </w:rPr>
        <w:t xml:space="preserve">clients against the average SHS </w:t>
      </w:r>
      <w:r w:rsidR="00B77057">
        <w:rPr>
          <w:color w:val="000000" w:themeColor="text2"/>
        </w:rPr>
        <w:t xml:space="preserve">national </w:t>
      </w:r>
      <w:r w:rsidR="00B77057" w:rsidRPr="00244635">
        <w:rPr>
          <w:color w:val="000000" w:themeColor="text2"/>
        </w:rPr>
        <w:t>client</w:t>
      </w:r>
      <w:r w:rsidR="00B77057">
        <w:rPr>
          <w:color w:val="000000" w:themeColor="text2"/>
        </w:rPr>
        <w:t xml:space="preserve">s. </w:t>
      </w:r>
      <w:r>
        <w:rPr>
          <w:color w:val="000000" w:themeColor="text2"/>
        </w:rPr>
        <w:t>The</w:t>
      </w:r>
      <w:r w:rsidR="00B77057">
        <w:rPr>
          <w:color w:val="000000" w:themeColor="text2"/>
        </w:rPr>
        <w:t xml:space="preserve"> </w:t>
      </w:r>
      <w:r>
        <w:rPr>
          <w:color w:val="000000" w:themeColor="text2"/>
        </w:rPr>
        <w:t>H&amp;H program targeted a sub-population of persons at risk of experiencing homelessness</w:t>
      </w:r>
      <w:r w:rsidR="007D6A2B">
        <w:rPr>
          <w:color w:val="000000" w:themeColor="text2"/>
        </w:rPr>
        <w:t xml:space="preserve">, </w:t>
      </w:r>
      <w:r w:rsidR="00943E9D">
        <w:rPr>
          <w:color w:val="000000" w:themeColor="text2"/>
        </w:rPr>
        <w:t xml:space="preserve">however those referred were </w:t>
      </w:r>
      <w:r w:rsidR="007D6A2B">
        <w:rPr>
          <w:color w:val="000000" w:themeColor="text2"/>
        </w:rPr>
        <w:t>more disadvantaged than the ‘average’ SHS client</w:t>
      </w:r>
      <w:r>
        <w:rPr>
          <w:color w:val="000000" w:themeColor="text2"/>
        </w:rPr>
        <w:t xml:space="preserve">. </w:t>
      </w:r>
    </w:p>
    <w:p w14:paraId="1DEE5A6D" w14:textId="77777777" w:rsidR="00D50A1D" w:rsidRDefault="00724BEE" w:rsidP="00E5638F">
      <w:pPr>
        <w:pStyle w:val="BodyText"/>
        <w:spacing w:line="276" w:lineRule="auto"/>
        <w:rPr>
          <w:color w:val="auto"/>
          <w:lang w:eastAsia="en-AU"/>
        </w:rPr>
      </w:pPr>
      <w:r w:rsidRPr="0068633E">
        <w:rPr>
          <w:b/>
          <w:bCs/>
          <w:color w:val="auto"/>
          <w:lang w:eastAsia="en-AU"/>
        </w:rPr>
        <w:t>Bias</w:t>
      </w:r>
      <w:r w:rsidR="00A1055C" w:rsidRPr="0068633E">
        <w:rPr>
          <w:b/>
          <w:bCs/>
          <w:color w:val="auto"/>
          <w:lang w:eastAsia="en-AU"/>
        </w:rPr>
        <w:t>/selection bias:</w:t>
      </w:r>
      <w:r w:rsidR="00A1055C">
        <w:rPr>
          <w:color w:val="auto"/>
          <w:lang w:eastAsia="en-AU"/>
        </w:rPr>
        <w:t xml:space="preserve"> </w:t>
      </w:r>
      <w:r w:rsidR="00DF76B2">
        <w:rPr>
          <w:color w:val="auto"/>
          <w:lang w:eastAsia="en-AU"/>
        </w:rPr>
        <w:t>Pa</w:t>
      </w:r>
      <w:r w:rsidR="00A1055C">
        <w:rPr>
          <w:color w:val="auto"/>
          <w:lang w:eastAsia="en-AU"/>
        </w:rPr>
        <w:t>rties may have had different interests and opinio</w:t>
      </w:r>
      <w:r w:rsidR="001C4980">
        <w:rPr>
          <w:color w:val="auto"/>
          <w:lang w:eastAsia="en-AU"/>
        </w:rPr>
        <w:t>ns</w:t>
      </w:r>
      <w:r w:rsidR="00A1055C">
        <w:rPr>
          <w:color w:val="auto"/>
          <w:lang w:eastAsia="en-AU"/>
        </w:rPr>
        <w:t xml:space="preserve"> </w:t>
      </w:r>
      <w:r w:rsidR="00C77B39">
        <w:rPr>
          <w:color w:val="auto"/>
          <w:lang w:eastAsia="en-AU"/>
        </w:rPr>
        <w:t xml:space="preserve">from </w:t>
      </w:r>
      <w:r w:rsidR="00A1055C">
        <w:rPr>
          <w:color w:val="auto"/>
          <w:lang w:eastAsia="en-AU"/>
        </w:rPr>
        <w:t xml:space="preserve">other </w:t>
      </w:r>
      <w:r w:rsidR="003D1EDD">
        <w:rPr>
          <w:color w:val="auto"/>
          <w:lang w:eastAsia="en-AU"/>
        </w:rPr>
        <w:t>parties;</w:t>
      </w:r>
      <w:r w:rsidR="00A1055C">
        <w:rPr>
          <w:color w:val="auto"/>
          <w:lang w:eastAsia="en-AU"/>
        </w:rPr>
        <w:t xml:space="preserve"> </w:t>
      </w:r>
      <w:r w:rsidR="0026669B">
        <w:rPr>
          <w:color w:val="auto"/>
          <w:lang w:eastAsia="en-AU"/>
        </w:rPr>
        <w:t>however,</w:t>
      </w:r>
      <w:r w:rsidR="00A1055C">
        <w:rPr>
          <w:color w:val="auto"/>
          <w:lang w:eastAsia="en-AU"/>
        </w:rPr>
        <w:t xml:space="preserve"> </w:t>
      </w:r>
      <w:r w:rsidR="00794300">
        <w:rPr>
          <w:color w:val="auto"/>
          <w:lang w:eastAsia="en-AU"/>
        </w:rPr>
        <w:t xml:space="preserve">these were cross referenced </w:t>
      </w:r>
      <w:r w:rsidR="001C4980">
        <w:rPr>
          <w:color w:val="auto"/>
          <w:lang w:eastAsia="en-AU"/>
        </w:rPr>
        <w:t xml:space="preserve">with </w:t>
      </w:r>
      <w:r w:rsidR="00794300">
        <w:rPr>
          <w:color w:val="auto"/>
          <w:lang w:eastAsia="en-AU"/>
        </w:rPr>
        <w:t>client data</w:t>
      </w:r>
      <w:r w:rsidR="001C4980">
        <w:rPr>
          <w:color w:val="auto"/>
          <w:lang w:eastAsia="en-AU"/>
        </w:rPr>
        <w:t>,</w:t>
      </w:r>
      <w:r w:rsidR="00794300">
        <w:rPr>
          <w:color w:val="auto"/>
          <w:lang w:eastAsia="en-AU"/>
        </w:rPr>
        <w:t xml:space="preserve"> the terms of </w:t>
      </w:r>
      <w:r w:rsidR="001C4980">
        <w:rPr>
          <w:color w:val="auto"/>
          <w:lang w:eastAsia="en-AU"/>
        </w:rPr>
        <w:t>the</w:t>
      </w:r>
      <w:r w:rsidR="00794300">
        <w:rPr>
          <w:color w:val="auto"/>
          <w:lang w:eastAsia="en-AU"/>
        </w:rPr>
        <w:t xml:space="preserve"> service </w:t>
      </w:r>
      <w:r w:rsidR="00794300">
        <w:rPr>
          <w:color w:val="auto"/>
          <w:lang w:eastAsia="en-AU"/>
        </w:rPr>
        <w:lastRenderedPageBreak/>
        <w:t>delivery agreement, operations manual and agreed outcomes measures/KPIs</w:t>
      </w:r>
      <w:r w:rsidR="001C4980">
        <w:rPr>
          <w:color w:val="auto"/>
          <w:lang w:eastAsia="en-AU"/>
        </w:rPr>
        <w:t>.</w:t>
      </w:r>
      <w:r w:rsidR="00794300">
        <w:rPr>
          <w:color w:val="auto"/>
          <w:lang w:eastAsia="en-AU"/>
        </w:rPr>
        <w:t xml:space="preserve"> </w:t>
      </w:r>
      <w:r w:rsidR="009656B5">
        <w:rPr>
          <w:color w:val="auto"/>
          <w:lang w:eastAsia="en-AU"/>
        </w:rPr>
        <w:t xml:space="preserve">Parties </w:t>
      </w:r>
      <w:r w:rsidR="00A04F33">
        <w:rPr>
          <w:color w:val="auto"/>
          <w:lang w:eastAsia="en-AU"/>
        </w:rPr>
        <w:t xml:space="preserve">sought to rationally discuss and understand why the program was </w:t>
      </w:r>
      <w:r w:rsidR="009656B5">
        <w:rPr>
          <w:color w:val="auto"/>
          <w:lang w:eastAsia="en-AU"/>
        </w:rPr>
        <w:t>not continued past the pilot phase</w:t>
      </w:r>
      <w:r w:rsidR="00A04F33">
        <w:rPr>
          <w:color w:val="auto"/>
          <w:lang w:eastAsia="en-AU"/>
        </w:rPr>
        <w:t>, and learnings for future p</w:t>
      </w:r>
      <w:r w:rsidR="00DF76B2">
        <w:rPr>
          <w:color w:val="auto"/>
          <w:lang w:eastAsia="en-AU"/>
        </w:rPr>
        <w:t>ro</w:t>
      </w:r>
      <w:r w:rsidR="00A04F33">
        <w:rPr>
          <w:color w:val="auto"/>
          <w:lang w:eastAsia="en-AU"/>
        </w:rPr>
        <w:t>grams.</w:t>
      </w:r>
    </w:p>
    <w:p w14:paraId="5C0FBCDF" w14:textId="77777777" w:rsidR="00663E73" w:rsidRDefault="00D50A1D" w:rsidP="00663E73">
      <w:pPr>
        <w:pStyle w:val="BodyText"/>
        <w:spacing w:line="276" w:lineRule="auto"/>
        <w:rPr>
          <w:color w:val="auto"/>
          <w:lang w:eastAsia="en-AU"/>
        </w:rPr>
      </w:pPr>
      <w:r>
        <w:rPr>
          <w:color w:val="auto"/>
          <w:lang w:eastAsia="en-AU"/>
        </w:rPr>
        <w:t xml:space="preserve">In terms of H&amp;H client recruitment, </w:t>
      </w:r>
      <w:r w:rsidR="00D33AB3">
        <w:rPr>
          <w:color w:val="auto"/>
          <w:lang w:eastAsia="en-AU"/>
        </w:rPr>
        <w:t xml:space="preserve">while </w:t>
      </w:r>
      <w:r>
        <w:rPr>
          <w:color w:val="auto"/>
          <w:lang w:eastAsia="en-AU"/>
        </w:rPr>
        <w:t>the researchers specified criteria for interviewe</w:t>
      </w:r>
      <w:r w:rsidR="009E196F">
        <w:rPr>
          <w:color w:val="auto"/>
          <w:lang w:eastAsia="en-AU"/>
        </w:rPr>
        <w:t>e</w:t>
      </w:r>
      <w:r>
        <w:rPr>
          <w:color w:val="auto"/>
          <w:lang w:eastAsia="en-AU"/>
        </w:rPr>
        <w:t xml:space="preserve">s, </w:t>
      </w:r>
      <w:r w:rsidR="00D33AB3">
        <w:rPr>
          <w:color w:val="auto"/>
          <w:lang w:eastAsia="en-AU"/>
        </w:rPr>
        <w:t>the researchers</w:t>
      </w:r>
      <w:r>
        <w:rPr>
          <w:color w:val="auto"/>
          <w:lang w:eastAsia="en-AU"/>
        </w:rPr>
        <w:t xml:space="preserve"> were dependent on MA to contact clients on our behalf. </w:t>
      </w:r>
      <w:r w:rsidR="009E196F">
        <w:rPr>
          <w:color w:val="auto"/>
          <w:lang w:eastAsia="en-AU"/>
        </w:rPr>
        <w:t xml:space="preserve">As this was a small pool of clients to choose from, and it was not made clear how clients were selected (randomly or </w:t>
      </w:r>
      <w:r w:rsidR="00DF76B2">
        <w:rPr>
          <w:color w:val="auto"/>
          <w:lang w:eastAsia="en-AU"/>
        </w:rPr>
        <w:t>via choosing clients on another basis), there is a possibility of selection bias.</w:t>
      </w:r>
      <w:r w:rsidR="009E196F">
        <w:rPr>
          <w:color w:val="auto"/>
          <w:lang w:eastAsia="en-AU"/>
        </w:rPr>
        <w:t xml:space="preserve"> </w:t>
      </w:r>
      <w:r w:rsidR="005203CF">
        <w:rPr>
          <w:color w:val="auto"/>
          <w:lang w:eastAsia="en-AU"/>
        </w:rPr>
        <w:t xml:space="preserve"> </w:t>
      </w:r>
      <w:r w:rsidR="00DF76B2">
        <w:rPr>
          <w:color w:val="auto"/>
          <w:lang w:eastAsia="en-AU"/>
        </w:rPr>
        <w:t>Also, the interview sample size was relatively small</w:t>
      </w:r>
      <w:r w:rsidR="00D33AB3">
        <w:rPr>
          <w:color w:val="auto"/>
          <w:lang w:eastAsia="en-AU"/>
        </w:rPr>
        <w:t>, limiting the possible range of views</w:t>
      </w:r>
      <w:r w:rsidR="00DF76B2">
        <w:rPr>
          <w:color w:val="auto"/>
          <w:lang w:eastAsia="en-AU"/>
        </w:rPr>
        <w:t>.</w:t>
      </w:r>
    </w:p>
    <w:p w14:paraId="62CD9678" w14:textId="77777777" w:rsidR="00694077" w:rsidRPr="00663E73" w:rsidRDefault="00694077" w:rsidP="00663E73">
      <w:pPr>
        <w:pStyle w:val="BodyText"/>
        <w:spacing w:line="276" w:lineRule="auto"/>
        <w:rPr>
          <w:color w:val="auto"/>
          <w:lang w:eastAsia="en-AU"/>
        </w:rPr>
      </w:pPr>
      <w:r>
        <w:rPr>
          <w:b/>
          <w:bCs/>
          <w:color w:val="auto"/>
          <w:lang w:eastAsia="en-AU"/>
        </w:rPr>
        <w:t>S</w:t>
      </w:r>
      <w:r w:rsidR="0068633E" w:rsidRPr="00B26127">
        <w:rPr>
          <w:b/>
          <w:bCs/>
          <w:color w:val="auto"/>
          <w:lang w:eastAsia="en-AU"/>
        </w:rPr>
        <w:t>ample size</w:t>
      </w:r>
      <w:r>
        <w:rPr>
          <w:b/>
          <w:bCs/>
          <w:color w:val="auto"/>
          <w:lang w:eastAsia="en-AU"/>
        </w:rPr>
        <w:t>s:</w:t>
      </w:r>
      <w:r w:rsidR="00B26127">
        <w:rPr>
          <w:b/>
          <w:bCs/>
          <w:color w:val="auto"/>
          <w:lang w:eastAsia="en-AU"/>
        </w:rPr>
        <w:t xml:space="preserve"> </w:t>
      </w:r>
      <w:r w:rsidR="00B77057" w:rsidRPr="00B77057">
        <w:rPr>
          <w:rStyle w:val="Heading1Char"/>
          <w:sz w:val="22"/>
          <w:szCs w:val="22"/>
        </w:rPr>
        <w:t xml:space="preserve"> </w:t>
      </w:r>
      <w:r w:rsidR="00B77057" w:rsidRPr="00CF755A">
        <w:t>There was no statistical difference when comparing the demographic characteristics of clients who were referred and engaged (n=227) vs those who were referred but did not engage in the program (n=53). This may result from the lack of statistical power to detect differences due to small sample sizes.</w:t>
      </w:r>
    </w:p>
    <w:p w14:paraId="0412632C" w14:textId="77777777" w:rsidR="0068633E" w:rsidRPr="0045644A" w:rsidRDefault="00694077" w:rsidP="00E5638F">
      <w:pPr>
        <w:pStyle w:val="BodyText"/>
        <w:spacing w:line="276" w:lineRule="auto"/>
        <w:rPr>
          <w:color w:val="auto"/>
          <w:lang w:eastAsia="en-AU"/>
        </w:rPr>
      </w:pPr>
      <w:r w:rsidRPr="00CF755A">
        <w:rPr>
          <w:b/>
          <w:bCs/>
          <w:color w:val="auto"/>
          <w:lang w:eastAsia="en-AU"/>
        </w:rPr>
        <w:t>Client interviews:</w:t>
      </w:r>
      <w:r>
        <w:rPr>
          <w:color w:val="auto"/>
          <w:lang w:eastAsia="en-AU"/>
        </w:rPr>
        <w:t xml:space="preserve"> </w:t>
      </w:r>
      <w:r w:rsidR="0068633E">
        <w:rPr>
          <w:color w:val="auto"/>
          <w:lang w:eastAsia="en-AU"/>
        </w:rPr>
        <w:t xml:space="preserve"> </w:t>
      </w:r>
      <w:r w:rsidR="00D02799">
        <w:rPr>
          <w:color w:val="auto"/>
          <w:lang w:eastAsia="en-AU"/>
        </w:rPr>
        <w:t>The resea</w:t>
      </w:r>
      <w:r w:rsidR="00B26127">
        <w:rPr>
          <w:color w:val="auto"/>
          <w:lang w:eastAsia="en-AU"/>
        </w:rPr>
        <w:t>r</w:t>
      </w:r>
      <w:r w:rsidR="00D02799">
        <w:rPr>
          <w:color w:val="auto"/>
          <w:lang w:eastAsia="en-AU"/>
        </w:rPr>
        <w:t>chers only inter</w:t>
      </w:r>
      <w:r w:rsidR="00B26127">
        <w:rPr>
          <w:color w:val="auto"/>
          <w:lang w:eastAsia="en-AU"/>
        </w:rPr>
        <w:t>vie</w:t>
      </w:r>
      <w:r w:rsidR="00D02799">
        <w:rPr>
          <w:color w:val="auto"/>
          <w:lang w:eastAsia="en-AU"/>
        </w:rPr>
        <w:t>w</w:t>
      </w:r>
      <w:r w:rsidR="00B26127">
        <w:rPr>
          <w:color w:val="auto"/>
          <w:lang w:eastAsia="en-AU"/>
        </w:rPr>
        <w:t>e</w:t>
      </w:r>
      <w:r w:rsidR="00D02799">
        <w:rPr>
          <w:color w:val="auto"/>
          <w:lang w:eastAsia="en-AU"/>
        </w:rPr>
        <w:t xml:space="preserve">d 12 H&amp;H clients/former clients. The original target was 25. </w:t>
      </w:r>
      <w:r w:rsidR="00B26127">
        <w:rPr>
          <w:color w:val="auto"/>
          <w:lang w:eastAsia="en-AU"/>
        </w:rPr>
        <w:t>While</w:t>
      </w:r>
      <w:r w:rsidR="00D02799">
        <w:rPr>
          <w:color w:val="auto"/>
          <w:lang w:eastAsia="en-AU"/>
        </w:rPr>
        <w:t xml:space="preserve"> a range</w:t>
      </w:r>
      <w:r w:rsidR="00B26127">
        <w:rPr>
          <w:color w:val="auto"/>
          <w:lang w:eastAsia="en-AU"/>
        </w:rPr>
        <w:t xml:space="preserve"> </w:t>
      </w:r>
      <w:r w:rsidR="00D02799">
        <w:rPr>
          <w:color w:val="auto"/>
          <w:lang w:eastAsia="en-AU"/>
        </w:rPr>
        <w:t>of views was expressed</w:t>
      </w:r>
      <w:r w:rsidR="00B26127">
        <w:rPr>
          <w:color w:val="auto"/>
          <w:lang w:eastAsia="en-AU"/>
        </w:rPr>
        <w:t xml:space="preserve">, </w:t>
      </w:r>
      <w:r w:rsidR="00D02799">
        <w:rPr>
          <w:color w:val="auto"/>
          <w:lang w:eastAsia="en-AU"/>
        </w:rPr>
        <w:t xml:space="preserve">ideally more client interviews would have </w:t>
      </w:r>
      <w:r w:rsidR="00B26127">
        <w:rPr>
          <w:color w:val="auto"/>
          <w:lang w:eastAsia="en-AU"/>
        </w:rPr>
        <w:t>e</w:t>
      </w:r>
      <w:r w:rsidR="00D02799">
        <w:rPr>
          <w:color w:val="auto"/>
          <w:lang w:eastAsia="en-AU"/>
        </w:rPr>
        <w:t xml:space="preserve">nhanced the </w:t>
      </w:r>
      <w:r w:rsidR="00B26127">
        <w:rPr>
          <w:color w:val="auto"/>
          <w:lang w:eastAsia="en-AU"/>
        </w:rPr>
        <w:t>richness of data available from this stakeholder group.</w:t>
      </w:r>
    </w:p>
    <w:p w14:paraId="50733FD6" w14:textId="77777777" w:rsidR="00D077DA" w:rsidRPr="00D077DA" w:rsidRDefault="00D077DA" w:rsidP="00D077DA">
      <w:pPr>
        <w:pStyle w:val="BodyText"/>
        <w:rPr>
          <w:lang w:val="en-US"/>
        </w:rPr>
      </w:pPr>
    </w:p>
    <w:p w14:paraId="7064DF10" w14:textId="77777777" w:rsidR="0010619F" w:rsidRPr="00535FD8" w:rsidRDefault="19813449" w:rsidP="00383DA3">
      <w:pPr>
        <w:pStyle w:val="Heading1"/>
      </w:pPr>
      <w:bookmarkStart w:id="91" w:name="_Toc105055712"/>
      <w:bookmarkStart w:id="92" w:name="_Toc126941363"/>
      <w:r w:rsidRPr="21C00220">
        <w:lastRenderedPageBreak/>
        <w:t>Findings</w:t>
      </w:r>
      <w:bookmarkEnd w:id="91"/>
      <w:bookmarkEnd w:id="92"/>
    </w:p>
    <w:p w14:paraId="68CE5F59" w14:textId="77777777" w:rsidR="00C27995" w:rsidRPr="00917EAE" w:rsidRDefault="00081CAB" w:rsidP="004A1261">
      <w:pPr>
        <w:pStyle w:val="Heading2"/>
        <w:rPr>
          <w:rStyle w:val="cf01"/>
          <w:rFonts w:ascii="Arial" w:hAnsi="Arial" w:cs="Arial"/>
          <w:sz w:val="28"/>
          <w:szCs w:val="28"/>
        </w:rPr>
      </w:pPr>
      <w:bookmarkStart w:id="93" w:name="_Toc105055713"/>
      <w:bookmarkStart w:id="94" w:name="_Toc126941364"/>
      <w:r w:rsidRPr="00917EAE">
        <w:rPr>
          <w:rStyle w:val="cf01"/>
          <w:rFonts w:ascii="Arial" w:hAnsi="Arial" w:cs="Arial"/>
          <w:sz w:val="28"/>
          <w:szCs w:val="28"/>
        </w:rPr>
        <w:t>Process evaluation</w:t>
      </w:r>
      <w:r w:rsidR="00FC3CA2" w:rsidRPr="00917EAE">
        <w:rPr>
          <w:rStyle w:val="cf01"/>
          <w:rFonts w:ascii="Arial" w:hAnsi="Arial" w:cs="Arial"/>
          <w:sz w:val="28"/>
          <w:szCs w:val="28"/>
        </w:rPr>
        <w:t>:</w:t>
      </w:r>
      <w:r w:rsidRPr="00917EAE">
        <w:rPr>
          <w:rStyle w:val="cf01"/>
          <w:rFonts w:ascii="Arial" w:hAnsi="Arial" w:cs="Arial"/>
          <w:sz w:val="28"/>
          <w:szCs w:val="28"/>
        </w:rPr>
        <w:t xml:space="preserve"> program implementation</w:t>
      </w:r>
      <w:bookmarkEnd w:id="93"/>
      <w:bookmarkEnd w:id="94"/>
      <w:r w:rsidRPr="00917EAE">
        <w:rPr>
          <w:rStyle w:val="cf01"/>
          <w:rFonts w:ascii="Arial" w:hAnsi="Arial" w:cs="Arial"/>
          <w:sz w:val="28"/>
          <w:szCs w:val="28"/>
        </w:rPr>
        <w:t xml:space="preserve"> </w:t>
      </w:r>
      <w:r w:rsidR="00FC3CA2" w:rsidRPr="00917EAE">
        <w:rPr>
          <w:rStyle w:val="cf01"/>
          <w:rFonts w:ascii="Arial" w:hAnsi="Arial" w:cs="Arial"/>
          <w:sz w:val="28"/>
          <w:szCs w:val="28"/>
        </w:rPr>
        <w:t xml:space="preserve"> </w:t>
      </w:r>
    </w:p>
    <w:p w14:paraId="502CC0F5" w14:textId="77777777" w:rsidR="00854A36" w:rsidRDefault="00C27995" w:rsidP="003A5A56">
      <w:pPr>
        <w:pStyle w:val="BodyText"/>
        <w:rPr>
          <w:rFonts w:asciiTheme="minorHAnsi" w:eastAsiaTheme="minorEastAsia" w:hAnsiTheme="minorHAnsi" w:cstheme="minorBidi"/>
          <w:color w:val="auto"/>
          <w:lang w:eastAsia="en-AU"/>
        </w:rPr>
      </w:pPr>
      <w:r w:rsidRPr="00C27995">
        <w:t xml:space="preserve">This section focuses on program implementation including </w:t>
      </w:r>
      <w:r w:rsidRPr="000F2658">
        <w:rPr>
          <w:rFonts w:asciiTheme="minorHAnsi" w:eastAsiaTheme="minorEastAsia" w:hAnsiTheme="minorHAnsi" w:cstheme="minorBidi"/>
          <w:color w:val="auto"/>
          <w:lang w:eastAsia="en-AU"/>
        </w:rPr>
        <w:t>program objectives, reach, how well stakeholders worked together to achieve participant outcomes.</w:t>
      </w:r>
      <w:r w:rsidR="007D6A2B" w:rsidRPr="000F2658">
        <w:rPr>
          <w:rFonts w:asciiTheme="minorHAnsi" w:eastAsiaTheme="minorEastAsia" w:hAnsiTheme="minorHAnsi" w:cstheme="minorBidi"/>
          <w:color w:val="auto"/>
          <w:lang w:eastAsia="en-AU"/>
        </w:rPr>
        <w:t xml:space="preserve"> </w:t>
      </w:r>
      <w:bookmarkStart w:id="95" w:name="_Toc105055716"/>
    </w:p>
    <w:p w14:paraId="5FF358DC" w14:textId="77777777" w:rsidR="00744918" w:rsidRPr="00343B46" w:rsidRDefault="00744918" w:rsidP="004A1261">
      <w:pPr>
        <w:pStyle w:val="Heading2"/>
      </w:pPr>
      <w:bookmarkStart w:id="96" w:name="_Toc126941365"/>
      <w:r w:rsidRPr="00343B46">
        <w:t>How well did the program reach and engage the target population?</w:t>
      </w:r>
      <w:bookmarkEnd w:id="96"/>
      <w:r w:rsidRPr="00343B46">
        <w:t> </w:t>
      </w:r>
      <w:bookmarkEnd w:id="95"/>
    </w:p>
    <w:p w14:paraId="15A4D24E" w14:textId="29C77543" w:rsidR="00C0328E" w:rsidRDefault="00C0328E" w:rsidP="00570934">
      <w:pPr>
        <w:pStyle w:val="BodyText"/>
      </w:pPr>
      <w:r>
        <w:t xml:space="preserve">The H&amp;H program targeted persons at risk of experiencing homelessness in health settings (hospitals, mental health units, drug and alcohol treatment facilities). </w:t>
      </w:r>
      <w:r w:rsidR="007D5F91">
        <w:t>Clinicians were</w:t>
      </w:r>
      <w:r>
        <w:t xml:space="preserve"> able to r</w:t>
      </w:r>
      <w:r w:rsidR="00B4664E">
        <w:t>e</w:t>
      </w:r>
      <w:r>
        <w:t xml:space="preserve">fer </w:t>
      </w:r>
      <w:r w:rsidR="00794185">
        <w:t xml:space="preserve">people </w:t>
      </w:r>
      <w:r>
        <w:t>to MA</w:t>
      </w:r>
      <w:r w:rsidR="00794185">
        <w:t xml:space="preserve"> using a simple referral tool. MA</w:t>
      </w:r>
      <w:r>
        <w:t xml:space="preserve"> quickly responded and </w:t>
      </w:r>
      <w:r w:rsidR="00B4664E">
        <w:t>offered these individuals support through the H&amp;H program.</w:t>
      </w:r>
    </w:p>
    <w:p w14:paraId="6F24C0C4" w14:textId="77777777" w:rsidR="000A0D6D" w:rsidRPr="000A0D6D" w:rsidRDefault="00B84957" w:rsidP="00570934">
      <w:pPr>
        <w:pStyle w:val="BodyText"/>
      </w:pPr>
      <w:r w:rsidRPr="00535FD8">
        <w:t>The quantitative findings below are based on MA</w:t>
      </w:r>
      <w:r w:rsidR="00B4664E">
        <w:t xml:space="preserve"> CIMS data and cross referenced against the Independent Certifiers’ Report. </w:t>
      </w:r>
    </w:p>
    <w:p w14:paraId="70041583" w14:textId="09A91496" w:rsidR="00D14B97" w:rsidRDefault="004B4AEA" w:rsidP="00570934">
      <w:pPr>
        <w:pStyle w:val="BodyText"/>
      </w:pPr>
      <w:r w:rsidRPr="00535FD8">
        <w:t xml:space="preserve">Based on MA </w:t>
      </w:r>
      <w:r w:rsidR="00B4664E">
        <w:t xml:space="preserve">CIMS </w:t>
      </w:r>
      <w:r w:rsidRPr="00535FD8">
        <w:t>client data supplied to the evaluators, a</w:t>
      </w:r>
      <w:r w:rsidR="4A67B7B9" w:rsidRPr="00535FD8">
        <w:rPr>
          <w:rFonts w:asciiTheme="minorHAnsi" w:eastAsiaTheme="minorEastAsia" w:hAnsiTheme="minorHAnsi" w:cstheme="minorBidi"/>
          <w:lang w:eastAsia="en-AU"/>
        </w:rPr>
        <w:t>s of 17</w:t>
      </w:r>
      <w:r w:rsidR="00CA654F">
        <w:rPr>
          <w:rFonts w:asciiTheme="minorHAnsi" w:eastAsiaTheme="minorEastAsia" w:hAnsiTheme="minorHAnsi" w:cstheme="minorBidi"/>
          <w:lang w:eastAsia="en-AU"/>
        </w:rPr>
        <w:t xml:space="preserve"> </w:t>
      </w:r>
      <w:r w:rsidR="4A67B7B9" w:rsidRPr="00535FD8">
        <w:rPr>
          <w:rFonts w:asciiTheme="minorHAnsi" w:eastAsiaTheme="minorEastAsia" w:hAnsiTheme="minorHAnsi" w:cstheme="minorBidi"/>
          <w:lang w:eastAsia="en-AU"/>
        </w:rPr>
        <w:t>May 2021, 280 persons were referred in</w:t>
      </w:r>
      <w:r w:rsidR="00B4664E">
        <w:rPr>
          <w:rFonts w:asciiTheme="minorHAnsi" w:eastAsiaTheme="minorEastAsia" w:hAnsiTheme="minorHAnsi" w:cstheme="minorBidi"/>
          <w:lang w:eastAsia="en-AU"/>
        </w:rPr>
        <w:t>to the H&amp;H program, and</w:t>
      </w:r>
      <w:r w:rsidR="4A67B7B9" w:rsidRPr="00535FD8">
        <w:rPr>
          <w:rFonts w:asciiTheme="minorHAnsi" w:eastAsiaTheme="minorEastAsia" w:hAnsiTheme="minorHAnsi" w:cstheme="minorBidi"/>
          <w:lang w:eastAsia="en-AU"/>
        </w:rPr>
        <w:t xml:space="preserve"> </w:t>
      </w:r>
      <w:r w:rsidR="00B4664E">
        <w:rPr>
          <w:rFonts w:asciiTheme="minorHAnsi" w:eastAsiaTheme="minorEastAsia" w:hAnsiTheme="minorHAnsi" w:cstheme="minorBidi"/>
          <w:lang w:eastAsia="en-AU"/>
        </w:rPr>
        <w:t xml:space="preserve">of these, </w:t>
      </w:r>
      <w:r w:rsidR="4A67B7B9" w:rsidRPr="00535FD8">
        <w:rPr>
          <w:rFonts w:asciiTheme="minorHAnsi" w:eastAsiaTheme="minorEastAsia" w:hAnsiTheme="minorHAnsi" w:cstheme="minorBidi"/>
          <w:lang w:eastAsia="en-AU"/>
        </w:rPr>
        <w:t>227 were assigned to the program as of 30 June 2021.</w:t>
      </w:r>
      <w:r w:rsidR="00382064">
        <w:rPr>
          <w:rFonts w:asciiTheme="minorHAnsi" w:eastAsiaTheme="minorEastAsia" w:hAnsiTheme="minorHAnsi" w:cstheme="minorBidi"/>
          <w:lang w:eastAsia="en-AU"/>
        </w:rPr>
        <w:t xml:space="preserve"> </w:t>
      </w:r>
      <w:r w:rsidR="00495781">
        <w:rPr>
          <w:rFonts w:asciiTheme="minorHAnsi" w:eastAsiaTheme="minorEastAsia" w:hAnsiTheme="minorHAnsi" w:cstheme="minorBidi"/>
          <w:lang w:eastAsia="en-AU"/>
        </w:rPr>
        <w:t xml:space="preserve">80 per cent of </w:t>
      </w:r>
      <w:r w:rsidR="00495781">
        <w:t>the clients assigned to the program had medium-high to high intensity support needs (as defined by the support level checklist in the referral form in the H&amp;H Operations Manual).</w:t>
      </w:r>
    </w:p>
    <w:p w14:paraId="67BA3B99" w14:textId="77777777" w:rsidR="00D14B97" w:rsidRPr="00535FD8" w:rsidRDefault="00D14B97" w:rsidP="004A1261">
      <w:pPr>
        <w:pStyle w:val="Heading3"/>
      </w:pPr>
      <w:bookmarkStart w:id="97" w:name="_Toc126941366"/>
      <w:r w:rsidRPr="00535FD8">
        <w:t>Client characteristics</w:t>
      </w:r>
      <w:bookmarkEnd w:id="97"/>
    </w:p>
    <w:p w14:paraId="6E8D43E8" w14:textId="77777777" w:rsidR="00D14B97" w:rsidRPr="00570934" w:rsidRDefault="00D14B97" w:rsidP="00570934">
      <w:pPr>
        <w:pStyle w:val="BodyText"/>
      </w:pPr>
      <w:r w:rsidRPr="00570934">
        <w:t xml:space="preserve">About half of the 227 clients who had ever been assigned to the program were over 45 years of age (median = 44, standard deviation = 11). Nearly two-thirds were male. </w:t>
      </w:r>
      <w:r w:rsidR="006E16D4" w:rsidRPr="00570934">
        <w:t>About</w:t>
      </w:r>
      <w:r w:rsidRPr="00570934">
        <w:t xml:space="preserve"> one-fifth of the clients were Aboriginal. Close to one</w:t>
      </w:r>
      <w:r w:rsidR="006E16D4" w:rsidRPr="00570934">
        <w:t xml:space="preserve"> </w:t>
      </w:r>
      <w:r w:rsidRPr="00570934">
        <w:t xml:space="preserve">quarter </w:t>
      </w:r>
      <w:r w:rsidR="006E16D4" w:rsidRPr="00570934">
        <w:t>had</w:t>
      </w:r>
      <w:r w:rsidRPr="00570934">
        <w:t xml:space="preserve"> Culturally and Linguistically </w:t>
      </w:r>
      <w:r w:rsidR="00202D66" w:rsidRPr="00570934">
        <w:t>D</w:t>
      </w:r>
      <w:r w:rsidRPr="00570934">
        <w:t>iverse</w:t>
      </w:r>
      <w:r w:rsidR="00202D66" w:rsidRPr="00570934">
        <w:t xml:space="preserve"> (CALD) </w:t>
      </w:r>
      <w:r w:rsidRPr="00570934">
        <w:t>backgrounds. Only one-third voluntarily disclosed their sexual identity with the majority of those respondents self-identifying as heterosexual.</w:t>
      </w:r>
    </w:p>
    <w:p w14:paraId="3C7307A1" w14:textId="288EABCA" w:rsidR="00D14B97" w:rsidRPr="00570934" w:rsidRDefault="00D14B97" w:rsidP="00570934">
      <w:pPr>
        <w:pStyle w:val="BodyText"/>
      </w:pPr>
      <w:r w:rsidRPr="00570934">
        <w:t>Close to one-third of the clients reported past or current experiences of domestic and family violence. A majority of the clients (84</w:t>
      </w:r>
      <w:r w:rsidR="001C1A83">
        <w:t xml:space="preserve"> per cent</w:t>
      </w:r>
      <w:r w:rsidRPr="00570934">
        <w:t>) reported having disabilities, mostly related to mental health or psychiatric conditions (65</w:t>
      </w:r>
      <w:r w:rsidR="001C1A83">
        <w:t xml:space="preserve"> per cent</w:t>
      </w:r>
      <w:r w:rsidRPr="00570934">
        <w:t xml:space="preserve">). This largely reflects a substantial proportion of client referrals coming from the mental health and </w:t>
      </w:r>
      <w:r w:rsidR="00794185">
        <w:t>alcohol and other drugs</w:t>
      </w:r>
      <w:r w:rsidR="00794185" w:rsidRPr="00570934">
        <w:t xml:space="preserve"> </w:t>
      </w:r>
      <w:r w:rsidRPr="00570934">
        <w:t>service sector. Over two-thirds of the clients reported alcohol and other drugs use. Close to half of the clients actively involved in the program had both mental health conditions and substance use issues. This suggests a highly disadvantaged and vulnerable clientele with substantial negative life experiences.</w:t>
      </w:r>
    </w:p>
    <w:p w14:paraId="23F87824" w14:textId="77777777" w:rsidR="00133CCF" w:rsidRPr="00570934" w:rsidRDefault="00133CCF" w:rsidP="00570934">
      <w:pPr>
        <w:pStyle w:val="BodyText"/>
      </w:pPr>
      <w:r w:rsidRPr="00570934">
        <w:t xml:space="preserve">Table </w:t>
      </w:r>
      <w:r w:rsidR="00202D66" w:rsidRPr="00570934">
        <w:t>4</w:t>
      </w:r>
      <w:r w:rsidRPr="00570934">
        <w:t xml:space="preserve"> shows the sociodemographic profile of all H&amp;H clients (N=227, as of 30 June 2021) and compares this to SHS clients (using AIHW 2021 data where available).</w:t>
      </w:r>
      <w:r w:rsidRPr="00570934" w:rsidDel="00281E1E">
        <w:t xml:space="preserve"> </w:t>
      </w:r>
      <w:r w:rsidR="00FD439E" w:rsidRPr="00570934">
        <w:t>Compared with SH</w:t>
      </w:r>
      <w:r w:rsidR="0091723A" w:rsidRPr="00570934">
        <w:t>S</w:t>
      </w:r>
      <w:r w:rsidR="00FD439E" w:rsidRPr="00570934">
        <w:t xml:space="preserve"> clients, the cohort appeared to be more disadvantaged, older, more likely to be male, unemployed or on DSP, from a CALD background</w:t>
      </w:r>
      <w:r w:rsidR="00202D66" w:rsidRPr="00570934">
        <w:t>.</w:t>
      </w:r>
    </w:p>
    <w:p w14:paraId="0E25CFF4" w14:textId="77777777" w:rsidR="00133CCF" w:rsidRDefault="00133CCF" w:rsidP="00CF755A">
      <w:pPr>
        <w:pStyle w:val="Caption"/>
      </w:pPr>
      <w:bookmarkStart w:id="98" w:name="_Toc126941400"/>
      <w:r>
        <w:lastRenderedPageBreak/>
        <w:t xml:space="preserve">Table </w:t>
      </w:r>
      <w:fldSimple w:instr=" SEQ Table \* ARABIC ">
        <w:r w:rsidR="002635B3">
          <w:rPr>
            <w:noProof/>
          </w:rPr>
          <w:t>4</w:t>
        </w:r>
      </w:fldSimple>
      <w:r>
        <w:t xml:space="preserve">: </w:t>
      </w:r>
      <w:r w:rsidRPr="00941EC1">
        <w:t>Home and Healthy and Specialist Homelessness Service clients socio-demographic characteristics</w:t>
      </w:r>
      <w:bookmarkEnd w:id="98"/>
    </w:p>
    <w:tbl>
      <w:tblPr>
        <w:tblStyle w:val="TableGrid"/>
        <w:tblW w:w="0" w:type="auto"/>
        <w:tblLook w:val="04A0" w:firstRow="1" w:lastRow="0" w:firstColumn="1" w:lastColumn="0" w:noHBand="0" w:noVBand="1"/>
        <w:tblCaption w:val="Table 4: Home and Healthy and Specialist Homelessness Service Client's Socio demographic characteristics"/>
        <w:tblDescription w:val="Compared to Specialist Homelessness Services, Home and Healthy included more men (63% compared to 40%), more CALD clients (21% compared to 13%) and less females (37% compared to 60%) and less ABoriginal people (19% conpared to 28%)."/>
      </w:tblPr>
      <w:tblGrid>
        <w:gridCol w:w="2886"/>
        <w:gridCol w:w="1165"/>
        <w:gridCol w:w="1276"/>
        <w:gridCol w:w="2883"/>
      </w:tblGrid>
      <w:tr w:rsidR="00133CCF" w:rsidRPr="00535FD8" w14:paraId="41F6528E" w14:textId="77777777" w:rsidTr="00347E02">
        <w:trPr>
          <w:tblHeader/>
        </w:trPr>
        <w:tc>
          <w:tcPr>
            <w:tcW w:w="8210" w:type="dxa"/>
            <w:gridSpan w:val="4"/>
          </w:tcPr>
          <w:p w14:paraId="5BA77312" w14:textId="77777777" w:rsidR="00133CCF" w:rsidRPr="00535FD8" w:rsidRDefault="00133CCF" w:rsidP="000B316F">
            <w:pPr>
              <w:spacing w:line="276" w:lineRule="auto"/>
            </w:pPr>
            <w:r w:rsidRPr="00535FD8">
              <w:t>Socio-demographic characteristics</w:t>
            </w:r>
          </w:p>
        </w:tc>
      </w:tr>
      <w:tr w:rsidR="00133CCF" w:rsidRPr="00535FD8" w14:paraId="01B126D6" w14:textId="77777777" w:rsidTr="00347E02">
        <w:trPr>
          <w:tblHeader/>
        </w:trPr>
        <w:tc>
          <w:tcPr>
            <w:tcW w:w="2886" w:type="dxa"/>
          </w:tcPr>
          <w:p w14:paraId="21C9E356" w14:textId="77777777" w:rsidR="00133CCF" w:rsidRPr="00535FD8" w:rsidRDefault="00133CCF" w:rsidP="000B316F">
            <w:pPr>
              <w:spacing w:line="276" w:lineRule="auto"/>
              <w:rPr>
                <w:b/>
                <w:bCs/>
                <w:i/>
                <w:iCs/>
              </w:rPr>
            </w:pPr>
          </w:p>
        </w:tc>
        <w:tc>
          <w:tcPr>
            <w:tcW w:w="2441" w:type="dxa"/>
            <w:gridSpan w:val="2"/>
          </w:tcPr>
          <w:p w14:paraId="5923143C" w14:textId="77777777" w:rsidR="00133CCF" w:rsidRDefault="00133CCF" w:rsidP="000B316F">
            <w:pPr>
              <w:spacing w:line="276" w:lineRule="auto"/>
            </w:pPr>
            <w:r>
              <w:t>H&amp;H Clients</w:t>
            </w:r>
          </w:p>
        </w:tc>
        <w:tc>
          <w:tcPr>
            <w:tcW w:w="2883" w:type="dxa"/>
          </w:tcPr>
          <w:p w14:paraId="31CC3244" w14:textId="77777777" w:rsidR="00133CCF" w:rsidRDefault="00133CCF" w:rsidP="000B316F">
            <w:pPr>
              <w:spacing w:line="276" w:lineRule="auto"/>
            </w:pPr>
            <w:r>
              <w:t>AIHW SHS Clients (</w:t>
            </w:r>
            <w:r w:rsidR="00DF1B02">
              <w:t>2020-</w:t>
            </w:r>
            <w:r>
              <w:t>2021)</w:t>
            </w:r>
          </w:p>
        </w:tc>
      </w:tr>
      <w:tr w:rsidR="00E43ADA" w:rsidRPr="00535FD8" w14:paraId="020864F5" w14:textId="77777777" w:rsidTr="00347E02">
        <w:trPr>
          <w:tblHeader/>
        </w:trPr>
        <w:tc>
          <w:tcPr>
            <w:tcW w:w="2886" w:type="dxa"/>
          </w:tcPr>
          <w:p w14:paraId="042B81D7" w14:textId="77777777" w:rsidR="00E43ADA" w:rsidRPr="00E43ADA" w:rsidRDefault="00E43ADA" w:rsidP="00E43ADA">
            <w:pPr>
              <w:spacing w:line="276" w:lineRule="auto"/>
              <w:rPr>
                <w:b/>
                <w:bCs/>
              </w:rPr>
            </w:pPr>
          </w:p>
        </w:tc>
        <w:tc>
          <w:tcPr>
            <w:tcW w:w="1165" w:type="dxa"/>
          </w:tcPr>
          <w:p w14:paraId="1420BB06" w14:textId="77777777" w:rsidR="00E43ADA" w:rsidRDefault="00E43ADA" w:rsidP="00E43ADA">
            <w:pPr>
              <w:spacing w:line="276" w:lineRule="auto"/>
              <w:jc w:val="right"/>
            </w:pPr>
            <w:r>
              <w:t>n</w:t>
            </w:r>
          </w:p>
        </w:tc>
        <w:tc>
          <w:tcPr>
            <w:tcW w:w="1276" w:type="dxa"/>
          </w:tcPr>
          <w:p w14:paraId="46B39C34" w14:textId="77777777" w:rsidR="00E43ADA" w:rsidRDefault="00E43ADA" w:rsidP="00E43ADA">
            <w:pPr>
              <w:spacing w:line="276" w:lineRule="auto"/>
            </w:pPr>
            <w:r>
              <w:t>Percent</w:t>
            </w:r>
          </w:p>
        </w:tc>
        <w:tc>
          <w:tcPr>
            <w:tcW w:w="2883" w:type="dxa"/>
          </w:tcPr>
          <w:p w14:paraId="737C48F9" w14:textId="77777777" w:rsidR="00E43ADA" w:rsidRDefault="00E43ADA" w:rsidP="00E43ADA">
            <w:pPr>
              <w:spacing w:line="276" w:lineRule="auto"/>
            </w:pPr>
            <w:r>
              <w:t>Percent</w:t>
            </w:r>
          </w:p>
        </w:tc>
      </w:tr>
      <w:tr w:rsidR="00E43ADA" w:rsidRPr="00535FD8" w14:paraId="38504553" w14:textId="77777777" w:rsidTr="000B316F">
        <w:tc>
          <w:tcPr>
            <w:tcW w:w="8210" w:type="dxa"/>
            <w:gridSpan w:val="4"/>
          </w:tcPr>
          <w:p w14:paraId="1715BF15" w14:textId="77777777" w:rsidR="00E43ADA" w:rsidRPr="00535FD8" w:rsidRDefault="00E43ADA" w:rsidP="00E43ADA">
            <w:pPr>
              <w:spacing w:line="276" w:lineRule="auto"/>
            </w:pPr>
            <w:r w:rsidRPr="00CF755A">
              <w:rPr>
                <w:b/>
                <w:bCs/>
              </w:rPr>
              <w:t>Gender</w:t>
            </w:r>
          </w:p>
        </w:tc>
      </w:tr>
      <w:tr w:rsidR="00E43ADA" w:rsidRPr="00535FD8" w14:paraId="4B6C43AA" w14:textId="77777777" w:rsidTr="000B316F">
        <w:tc>
          <w:tcPr>
            <w:tcW w:w="2886" w:type="dxa"/>
          </w:tcPr>
          <w:p w14:paraId="7A805093" w14:textId="77777777" w:rsidR="00E43ADA" w:rsidRPr="00AE77DA" w:rsidRDefault="00E43ADA" w:rsidP="00E43ADA">
            <w:pPr>
              <w:spacing w:line="276" w:lineRule="auto"/>
            </w:pPr>
            <w:r w:rsidRPr="00AE77DA">
              <w:t>Male</w:t>
            </w:r>
          </w:p>
        </w:tc>
        <w:tc>
          <w:tcPr>
            <w:tcW w:w="1165" w:type="dxa"/>
          </w:tcPr>
          <w:p w14:paraId="27A005EC" w14:textId="77777777" w:rsidR="00E43ADA" w:rsidRDefault="00E43ADA" w:rsidP="00E43ADA">
            <w:pPr>
              <w:spacing w:line="276" w:lineRule="auto"/>
              <w:jc w:val="right"/>
            </w:pPr>
            <w:r>
              <w:t>143</w:t>
            </w:r>
          </w:p>
        </w:tc>
        <w:tc>
          <w:tcPr>
            <w:tcW w:w="1276" w:type="dxa"/>
          </w:tcPr>
          <w:p w14:paraId="41100594" w14:textId="77777777" w:rsidR="00E43ADA" w:rsidRPr="00535FD8" w:rsidRDefault="00E43ADA" w:rsidP="00E43ADA">
            <w:pPr>
              <w:spacing w:line="276" w:lineRule="auto"/>
            </w:pPr>
            <w:r>
              <w:t>63%</w:t>
            </w:r>
          </w:p>
        </w:tc>
        <w:tc>
          <w:tcPr>
            <w:tcW w:w="2883" w:type="dxa"/>
          </w:tcPr>
          <w:p w14:paraId="1EB2C640" w14:textId="77777777" w:rsidR="00E43ADA" w:rsidRDefault="00E43ADA" w:rsidP="00E43ADA">
            <w:pPr>
              <w:spacing w:line="276" w:lineRule="auto"/>
            </w:pPr>
            <w:r>
              <w:t>40%</w:t>
            </w:r>
          </w:p>
        </w:tc>
      </w:tr>
      <w:tr w:rsidR="00E43ADA" w:rsidRPr="00535FD8" w14:paraId="3CF3398A" w14:textId="77777777" w:rsidTr="000B316F">
        <w:tc>
          <w:tcPr>
            <w:tcW w:w="2886" w:type="dxa"/>
          </w:tcPr>
          <w:p w14:paraId="136CB65D" w14:textId="77777777" w:rsidR="00E43ADA" w:rsidRPr="00AE77DA" w:rsidRDefault="00E43ADA" w:rsidP="00E43ADA">
            <w:pPr>
              <w:spacing w:line="276" w:lineRule="auto"/>
            </w:pPr>
            <w:r w:rsidRPr="00AE77DA">
              <w:t>Female</w:t>
            </w:r>
          </w:p>
        </w:tc>
        <w:tc>
          <w:tcPr>
            <w:tcW w:w="1165" w:type="dxa"/>
          </w:tcPr>
          <w:p w14:paraId="4C9CCCF3" w14:textId="77777777" w:rsidR="00E43ADA" w:rsidRDefault="00E43ADA" w:rsidP="00E43ADA">
            <w:pPr>
              <w:spacing w:line="276" w:lineRule="auto"/>
              <w:jc w:val="right"/>
            </w:pPr>
            <w:r>
              <w:t>84</w:t>
            </w:r>
          </w:p>
        </w:tc>
        <w:tc>
          <w:tcPr>
            <w:tcW w:w="1276" w:type="dxa"/>
          </w:tcPr>
          <w:p w14:paraId="366F64D6" w14:textId="77777777" w:rsidR="00E43ADA" w:rsidRPr="00535FD8" w:rsidRDefault="00E43ADA" w:rsidP="00E43ADA">
            <w:pPr>
              <w:spacing w:line="276" w:lineRule="auto"/>
            </w:pPr>
            <w:r>
              <w:t>37%</w:t>
            </w:r>
          </w:p>
        </w:tc>
        <w:tc>
          <w:tcPr>
            <w:tcW w:w="2883" w:type="dxa"/>
          </w:tcPr>
          <w:p w14:paraId="6A7C486C" w14:textId="77777777" w:rsidR="00E43ADA" w:rsidRDefault="00E43ADA" w:rsidP="00E43ADA">
            <w:pPr>
              <w:spacing w:line="276" w:lineRule="auto"/>
            </w:pPr>
            <w:r>
              <w:t>60%</w:t>
            </w:r>
          </w:p>
        </w:tc>
      </w:tr>
      <w:tr w:rsidR="00E43ADA" w:rsidRPr="00535FD8" w14:paraId="0597E007" w14:textId="77777777" w:rsidTr="000B316F">
        <w:tc>
          <w:tcPr>
            <w:tcW w:w="2886" w:type="dxa"/>
          </w:tcPr>
          <w:p w14:paraId="59F348F6" w14:textId="77777777" w:rsidR="00E43ADA" w:rsidRPr="00CF755A" w:rsidRDefault="00E43ADA" w:rsidP="00E43ADA">
            <w:pPr>
              <w:spacing w:line="276" w:lineRule="auto"/>
              <w:rPr>
                <w:b/>
              </w:rPr>
            </w:pPr>
            <w:r w:rsidRPr="00CF755A">
              <w:rPr>
                <w:b/>
              </w:rPr>
              <w:t>Age (years)</w:t>
            </w:r>
          </w:p>
        </w:tc>
        <w:tc>
          <w:tcPr>
            <w:tcW w:w="1165" w:type="dxa"/>
          </w:tcPr>
          <w:p w14:paraId="6542D96F" w14:textId="77777777" w:rsidR="00E43ADA" w:rsidRPr="00535FD8" w:rsidRDefault="00E43ADA" w:rsidP="00E43ADA">
            <w:pPr>
              <w:spacing w:line="276" w:lineRule="auto"/>
              <w:jc w:val="right"/>
            </w:pPr>
          </w:p>
        </w:tc>
        <w:tc>
          <w:tcPr>
            <w:tcW w:w="1276" w:type="dxa"/>
          </w:tcPr>
          <w:p w14:paraId="509C6FE2" w14:textId="77777777" w:rsidR="00E43ADA" w:rsidRPr="00535FD8" w:rsidRDefault="00E43ADA" w:rsidP="00E43ADA">
            <w:pPr>
              <w:spacing w:line="276" w:lineRule="auto"/>
            </w:pPr>
          </w:p>
        </w:tc>
        <w:tc>
          <w:tcPr>
            <w:tcW w:w="2883" w:type="dxa"/>
          </w:tcPr>
          <w:p w14:paraId="1C7D14E9" w14:textId="77777777" w:rsidR="00E43ADA" w:rsidRPr="00535FD8" w:rsidRDefault="00E43ADA" w:rsidP="00E43ADA">
            <w:pPr>
              <w:spacing w:line="276" w:lineRule="auto"/>
            </w:pPr>
          </w:p>
        </w:tc>
      </w:tr>
      <w:tr w:rsidR="00E43ADA" w:rsidRPr="00535FD8" w14:paraId="39E9BE53" w14:textId="77777777" w:rsidTr="000B316F">
        <w:tc>
          <w:tcPr>
            <w:tcW w:w="2886" w:type="dxa"/>
          </w:tcPr>
          <w:p w14:paraId="2E7A148E" w14:textId="77777777" w:rsidR="00E43ADA" w:rsidRPr="00535FD8" w:rsidRDefault="00E43ADA" w:rsidP="00E43ADA">
            <w:pPr>
              <w:spacing w:line="276" w:lineRule="auto"/>
            </w:pPr>
            <w:r w:rsidRPr="00535FD8">
              <w:t>18-2</w:t>
            </w:r>
            <w:r>
              <w:t>4</w:t>
            </w:r>
          </w:p>
        </w:tc>
        <w:tc>
          <w:tcPr>
            <w:tcW w:w="1165" w:type="dxa"/>
          </w:tcPr>
          <w:p w14:paraId="1C736547" w14:textId="77777777" w:rsidR="00E43ADA" w:rsidRDefault="00E43ADA" w:rsidP="00E43ADA">
            <w:pPr>
              <w:spacing w:line="276" w:lineRule="auto"/>
              <w:jc w:val="right"/>
            </w:pPr>
            <w:r>
              <w:t>22</w:t>
            </w:r>
          </w:p>
        </w:tc>
        <w:tc>
          <w:tcPr>
            <w:tcW w:w="1276" w:type="dxa"/>
          </w:tcPr>
          <w:p w14:paraId="12011888" w14:textId="77777777" w:rsidR="00E43ADA" w:rsidRPr="00535FD8" w:rsidRDefault="00E43ADA" w:rsidP="00E43ADA">
            <w:pPr>
              <w:spacing w:line="276" w:lineRule="auto"/>
            </w:pPr>
            <w:r>
              <w:t>8%</w:t>
            </w:r>
          </w:p>
        </w:tc>
        <w:tc>
          <w:tcPr>
            <w:tcW w:w="2883" w:type="dxa"/>
          </w:tcPr>
          <w:p w14:paraId="4F16D4AD" w14:textId="77777777" w:rsidR="00E43ADA" w:rsidRDefault="00E43ADA" w:rsidP="00E43ADA">
            <w:pPr>
              <w:spacing w:line="276" w:lineRule="auto"/>
            </w:pPr>
            <w:r>
              <w:t>14.4%</w:t>
            </w:r>
          </w:p>
        </w:tc>
      </w:tr>
      <w:tr w:rsidR="00E43ADA" w:rsidRPr="00535FD8" w14:paraId="755F9A3F" w14:textId="77777777" w:rsidTr="000B316F">
        <w:tc>
          <w:tcPr>
            <w:tcW w:w="2886" w:type="dxa"/>
          </w:tcPr>
          <w:p w14:paraId="573748F2" w14:textId="77777777" w:rsidR="00E43ADA" w:rsidRPr="00535FD8" w:rsidRDefault="00E43ADA" w:rsidP="00E43ADA">
            <w:pPr>
              <w:spacing w:line="276" w:lineRule="auto"/>
            </w:pPr>
            <w:r w:rsidRPr="00535FD8">
              <w:t>2</w:t>
            </w:r>
            <w:r>
              <w:t>5</w:t>
            </w:r>
            <w:r w:rsidRPr="00535FD8">
              <w:t>-3</w:t>
            </w:r>
            <w:r>
              <w:t>4</w:t>
            </w:r>
          </w:p>
        </w:tc>
        <w:tc>
          <w:tcPr>
            <w:tcW w:w="1165" w:type="dxa"/>
          </w:tcPr>
          <w:p w14:paraId="7EF66119" w14:textId="77777777" w:rsidR="00E43ADA" w:rsidRDefault="00E43ADA" w:rsidP="00E43ADA">
            <w:pPr>
              <w:spacing w:line="276" w:lineRule="auto"/>
              <w:jc w:val="right"/>
            </w:pPr>
            <w:r>
              <w:t>42</w:t>
            </w:r>
          </w:p>
        </w:tc>
        <w:tc>
          <w:tcPr>
            <w:tcW w:w="1276" w:type="dxa"/>
          </w:tcPr>
          <w:p w14:paraId="4CF7FF95" w14:textId="77777777" w:rsidR="00E43ADA" w:rsidRPr="00535FD8" w:rsidRDefault="00E43ADA" w:rsidP="00E43ADA">
            <w:pPr>
              <w:spacing w:line="276" w:lineRule="auto"/>
            </w:pPr>
            <w:r>
              <w:t>15%</w:t>
            </w:r>
          </w:p>
        </w:tc>
        <w:tc>
          <w:tcPr>
            <w:tcW w:w="2883" w:type="dxa"/>
          </w:tcPr>
          <w:p w14:paraId="6114C893" w14:textId="77777777" w:rsidR="00E43ADA" w:rsidRDefault="00E43ADA" w:rsidP="00E43ADA">
            <w:pPr>
              <w:spacing w:line="276" w:lineRule="auto"/>
            </w:pPr>
            <w:r>
              <w:t>18.7%</w:t>
            </w:r>
          </w:p>
        </w:tc>
      </w:tr>
      <w:tr w:rsidR="00E43ADA" w:rsidRPr="00535FD8" w14:paraId="59FB9942" w14:textId="77777777" w:rsidTr="000B316F">
        <w:tc>
          <w:tcPr>
            <w:tcW w:w="2886" w:type="dxa"/>
          </w:tcPr>
          <w:p w14:paraId="6FAD63D6" w14:textId="77777777" w:rsidR="00E43ADA" w:rsidRPr="00535FD8" w:rsidRDefault="00E43ADA" w:rsidP="00E43ADA">
            <w:pPr>
              <w:spacing w:line="276" w:lineRule="auto"/>
            </w:pPr>
            <w:r w:rsidRPr="00535FD8">
              <w:t>3</w:t>
            </w:r>
            <w:r>
              <w:t>5</w:t>
            </w:r>
            <w:r w:rsidRPr="00535FD8">
              <w:t>-4</w:t>
            </w:r>
            <w:r>
              <w:t>4</w:t>
            </w:r>
          </w:p>
        </w:tc>
        <w:tc>
          <w:tcPr>
            <w:tcW w:w="1165" w:type="dxa"/>
          </w:tcPr>
          <w:p w14:paraId="69DBF9CF" w14:textId="77777777" w:rsidR="00E43ADA" w:rsidRDefault="00E43ADA" w:rsidP="00E43ADA">
            <w:pPr>
              <w:spacing w:line="276" w:lineRule="auto"/>
              <w:jc w:val="right"/>
            </w:pPr>
            <w:r>
              <w:t>77</w:t>
            </w:r>
          </w:p>
        </w:tc>
        <w:tc>
          <w:tcPr>
            <w:tcW w:w="1276" w:type="dxa"/>
          </w:tcPr>
          <w:p w14:paraId="370B57C9" w14:textId="77777777" w:rsidR="00E43ADA" w:rsidRPr="00535FD8" w:rsidRDefault="00E43ADA" w:rsidP="00E43ADA">
            <w:pPr>
              <w:spacing w:line="276" w:lineRule="auto"/>
            </w:pPr>
            <w:r>
              <w:t>28%</w:t>
            </w:r>
          </w:p>
        </w:tc>
        <w:tc>
          <w:tcPr>
            <w:tcW w:w="2883" w:type="dxa"/>
          </w:tcPr>
          <w:p w14:paraId="49338ED7" w14:textId="77777777" w:rsidR="00E43ADA" w:rsidRDefault="00E43ADA" w:rsidP="00E43ADA">
            <w:pPr>
              <w:spacing w:line="276" w:lineRule="auto"/>
            </w:pPr>
            <w:r>
              <w:t>17.9%</w:t>
            </w:r>
          </w:p>
        </w:tc>
      </w:tr>
      <w:tr w:rsidR="00E43ADA" w:rsidRPr="00535FD8" w14:paraId="24DCEE75" w14:textId="77777777" w:rsidTr="000B316F">
        <w:tc>
          <w:tcPr>
            <w:tcW w:w="2886" w:type="dxa"/>
          </w:tcPr>
          <w:p w14:paraId="243359F0" w14:textId="77777777" w:rsidR="00E43ADA" w:rsidRPr="00535FD8" w:rsidRDefault="00E43ADA" w:rsidP="00E43ADA">
            <w:pPr>
              <w:spacing w:line="276" w:lineRule="auto"/>
            </w:pPr>
            <w:r w:rsidRPr="00535FD8">
              <w:t>45</w:t>
            </w:r>
            <w:r>
              <w:t xml:space="preserve"> and older</w:t>
            </w:r>
          </w:p>
        </w:tc>
        <w:tc>
          <w:tcPr>
            <w:tcW w:w="1165" w:type="dxa"/>
          </w:tcPr>
          <w:p w14:paraId="610E014F" w14:textId="77777777" w:rsidR="00E43ADA" w:rsidRDefault="00E43ADA" w:rsidP="00E43ADA">
            <w:pPr>
              <w:spacing w:line="276" w:lineRule="auto"/>
              <w:jc w:val="right"/>
            </w:pPr>
            <w:r>
              <w:t>139</w:t>
            </w:r>
          </w:p>
        </w:tc>
        <w:tc>
          <w:tcPr>
            <w:tcW w:w="1276" w:type="dxa"/>
          </w:tcPr>
          <w:p w14:paraId="71552B95" w14:textId="77777777" w:rsidR="00E43ADA" w:rsidRPr="00535FD8" w:rsidRDefault="00E43ADA" w:rsidP="00E43ADA">
            <w:pPr>
              <w:spacing w:line="276" w:lineRule="auto"/>
            </w:pPr>
            <w:r>
              <w:t>49%</w:t>
            </w:r>
          </w:p>
        </w:tc>
        <w:tc>
          <w:tcPr>
            <w:tcW w:w="2883" w:type="dxa"/>
          </w:tcPr>
          <w:p w14:paraId="6B75E4F1" w14:textId="77777777" w:rsidR="00E43ADA" w:rsidRDefault="00E43ADA" w:rsidP="00E43ADA">
            <w:pPr>
              <w:spacing w:line="276" w:lineRule="auto"/>
            </w:pPr>
            <w:r>
              <w:t>17.8%</w:t>
            </w:r>
          </w:p>
        </w:tc>
      </w:tr>
      <w:tr w:rsidR="00E43ADA" w:rsidRPr="00535FD8" w14:paraId="15B18718" w14:textId="77777777" w:rsidTr="000B316F">
        <w:tc>
          <w:tcPr>
            <w:tcW w:w="8210" w:type="dxa"/>
            <w:gridSpan w:val="4"/>
          </w:tcPr>
          <w:p w14:paraId="4AB4D08D" w14:textId="77777777" w:rsidR="00E43ADA" w:rsidRDefault="00E43ADA" w:rsidP="00E43ADA">
            <w:pPr>
              <w:spacing w:line="276" w:lineRule="auto"/>
            </w:pPr>
            <w:r w:rsidRPr="00854A36">
              <w:rPr>
                <w:b/>
                <w:bCs/>
              </w:rPr>
              <w:t>Ethnicity</w:t>
            </w:r>
          </w:p>
        </w:tc>
      </w:tr>
      <w:tr w:rsidR="00E43ADA" w:rsidRPr="00535FD8" w14:paraId="6C8D98C6" w14:textId="77777777" w:rsidTr="000B316F">
        <w:tc>
          <w:tcPr>
            <w:tcW w:w="2886" w:type="dxa"/>
          </w:tcPr>
          <w:p w14:paraId="56985D56" w14:textId="77777777" w:rsidR="00E43ADA" w:rsidRPr="00CF755A" w:rsidRDefault="00E43ADA" w:rsidP="00E43ADA">
            <w:pPr>
              <w:spacing w:line="276" w:lineRule="auto"/>
              <w:rPr>
                <w:bCs/>
                <w:iCs/>
              </w:rPr>
            </w:pPr>
            <w:r w:rsidRPr="00CF755A">
              <w:rPr>
                <w:bCs/>
                <w:iCs/>
              </w:rPr>
              <w:t>Aboriginal status</w:t>
            </w:r>
          </w:p>
        </w:tc>
        <w:tc>
          <w:tcPr>
            <w:tcW w:w="1165" w:type="dxa"/>
          </w:tcPr>
          <w:p w14:paraId="2E41A03C" w14:textId="77777777" w:rsidR="00E43ADA" w:rsidRDefault="00E43ADA" w:rsidP="00E43ADA">
            <w:pPr>
              <w:spacing w:line="276" w:lineRule="auto"/>
              <w:jc w:val="right"/>
            </w:pPr>
            <w:r>
              <w:t>42</w:t>
            </w:r>
          </w:p>
        </w:tc>
        <w:tc>
          <w:tcPr>
            <w:tcW w:w="1276" w:type="dxa"/>
          </w:tcPr>
          <w:p w14:paraId="26ACD82B" w14:textId="77777777" w:rsidR="00E43ADA" w:rsidRPr="00535FD8" w:rsidRDefault="00E43ADA" w:rsidP="00E43ADA">
            <w:pPr>
              <w:spacing w:line="276" w:lineRule="auto"/>
            </w:pPr>
            <w:r>
              <w:t>19%</w:t>
            </w:r>
          </w:p>
        </w:tc>
        <w:tc>
          <w:tcPr>
            <w:tcW w:w="2883" w:type="dxa"/>
          </w:tcPr>
          <w:p w14:paraId="4FEDB034" w14:textId="77777777" w:rsidR="00E43ADA" w:rsidRDefault="00E43ADA" w:rsidP="00E43ADA">
            <w:pPr>
              <w:spacing w:line="276" w:lineRule="auto"/>
            </w:pPr>
            <w:r>
              <w:t>28%</w:t>
            </w:r>
          </w:p>
        </w:tc>
      </w:tr>
      <w:tr w:rsidR="00E43ADA" w:rsidRPr="00535FD8" w14:paraId="2D59D6D1" w14:textId="77777777" w:rsidTr="000B316F">
        <w:tc>
          <w:tcPr>
            <w:tcW w:w="2886" w:type="dxa"/>
          </w:tcPr>
          <w:p w14:paraId="0F2AD4A0" w14:textId="77777777" w:rsidR="00E43ADA" w:rsidRPr="00CF755A" w:rsidRDefault="00E43ADA" w:rsidP="00E43ADA">
            <w:pPr>
              <w:spacing w:line="276" w:lineRule="auto"/>
              <w:rPr>
                <w:bCs/>
                <w:iCs/>
              </w:rPr>
            </w:pPr>
            <w:r w:rsidRPr="00CF755A">
              <w:rPr>
                <w:bCs/>
                <w:iCs/>
              </w:rPr>
              <w:t>CALD</w:t>
            </w:r>
          </w:p>
        </w:tc>
        <w:tc>
          <w:tcPr>
            <w:tcW w:w="1165" w:type="dxa"/>
          </w:tcPr>
          <w:p w14:paraId="792BB8CA" w14:textId="77777777" w:rsidR="00E43ADA" w:rsidRDefault="00E43ADA" w:rsidP="00E43ADA">
            <w:pPr>
              <w:spacing w:line="276" w:lineRule="auto"/>
              <w:jc w:val="right"/>
            </w:pPr>
            <w:r>
              <w:t>47</w:t>
            </w:r>
          </w:p>
        </w:tc>
        <w:tc>
          <w:tcPr>
            <w:tcW w:w="1276" w:type="dxa"/>
          </w:tcPr>
          <w:p w14:paraId="1D5D2634" w14:textId="77777777" w:rsidR="00E43ADA" w:rsidRPr="00535FD8" w:rsidRDefault="00E43ADA" w:rsidP="00E43ADA">
            <w:pPr>
              <w:spacing w:line="276" w:lineRule="auto"/>
            </w:pPr>
            <w:r>
              <w:t>21%</w:t>
            </w:r>
          </w:p>
        </w:tc>
        <w:tc>
          <w:tcPr>
            <w:tcW w:w="2883" w:type="dxa"/>
          </w:tcPr>
          <w:p w14:paraId="198F6672" w14:textId="77777777" w:rsidR="00E43ADA" w:rsidRDefault="00E43ADA" w:rsidP="00E43ADA">
            <w:pPr>
              <w:spacing w:line="276" w:lineRule="auto"/>
            </w:pPr>
            <w:r>
              <w:t>13%</w:t>
            </w:r>
          </w:p>
        </w:tc>
      </w:tr>
      <w:tr w:rsidR="00E43ADA" w:rsidRPr="00535FD8" w14:paraId="1EDA3000" w14:textId="77777777" w:rsidTr="000B316F">
        <w:tc>
          <w:tcPr>
            <w:tcW w:w="8210" w:type="dxa"/>
            <w:gridSpan w:val="4"/>
          </w:tcPr>
          <w:p w14:paraId="6A92DAA1" w14:textId="77777777" w:rsidR="00E43ADA" w:rsidRPr="00AE77DA" w:rsidRDefault="00E43ADA" w:rsidP="00E43ADA">
            <w:pPr>
              <w:spacing w:line="276" w:lineRule="auto"/>
            </w:pPr>
            <w:r w:rsidRPr="00CF755A">
              <w:rPr>
                <w:b/>
                <w:bCs/>
              </w:rPr>
              <w:t>Sexual orientation</w:t>
            </w:r>
          </w:p>
        </w:tc>
      </w:tr>
      <w:tr w:rsidR="00E43ADA" w:rsidRPr="00535FD8" w14:paraId="76925D21" w14:textId="77777777" w:rsidTr="000B316F">
        <w:tc>
          <w:tcPr>
            <w:tcW w:w="2886" w:type="dxa"/>
          </w:tcPr>
          <w:p w14:paraId="33703DDA" w14:textId="77777777" w:rsidR="00E43ADA" w:rsidRPr="00535FD8" w:rsidRDefault="00E43ADA" w:rsidP="00E43ADA">
            <w:pPr>
              <w:spacing w:line="276" w:lineRule="auto"/>
            </w:pPr>
            <w:r w:rsidRPr="00535FD8">
              <w:t>Not stated</w:t>
            </w:r>
          </w:p>
        </w:tc>
        <w:tc>
          <w:tcPr>
            <w:tcW w:w="1165" w:type="dxa"/>
          </w:tcPr>
          <w:p w14:paraId="7401A377" w14:textId="77777777" w:rsidR="00E43ADA" w:rsidRDefault="00E43ADA" w:rsidP="00E43ADA">
            <w:pPr>
              <w:spacing w:line="276" w:lineRule="auto"/>
              <w:jc w:val="right"/>
            </w:pPr>
            <w:r>
              <w:t>150</w:t>
            </w:r>
          </w:p>
        </w:tc>
        <w:tc>
          <w:tcPr>
            <w:tcW w:w="1276" w:type="dxa"/>
          </w:tcPr>
          <w:p w14:paraId="7DE9132C" w14:textId="77777777" w:rsidR="00E43ADA" w:rsidRPr="00535FD8" w:rsidRDefault="00E43ADA" w:rsidP="00E43ADA">
            <w:pPr>
              <w:spacing w:line="276" w:lineRule="auto"/>
            </w:pPr>
            <w:r>
              <w:t>66%</w:t>
            </w:r>
          </w:p>
        </w:tc>
        <w:tc>
          <w:tcPr>
            <w:tcW w:w="2883" w:type="dxa"/>
          </w:tcPr>
          <w:p w14:paraId="7191846E" w14:textId="77777777" w:rsidR="00E43ADA" w:rsidRDefault="00E43ADA" w:rsidP="00E43ADA">
            <w:pPr>
              <w:spacing w:line="276" w:lineRule="auto"/>
            </w:pPr>
            <w:r>
              <w:t>n/a</w:t>
            </w:r>
          </w:p>
        </w:tc>
      </w:tr>
      <w:tr w:rsidR="00E43ADA" w:rsidRPr="00535FD8" w14:paraId="484F6939" w14:textId="77777777" w:rsidTr="000B316F">
        <w:tc>
          <w:tcPr>
            <w:tcW w:w="2886" w:type="dxa"/>
          </w:tcPr>
          <w:p w14:paraId="680BADDA" w14:textId="77777777" w:rsidR="00E43ADA" w:rsidRPr="00535FD8" w:rsidRDefault="00E43ADA" w:rsidP="00E43ADA">
            <w:pPr>
              <w:spacing w:line="276" w:lineRule="auto"/>
            </w:pPr>
            <w:r w:rsidRPr="00535FD8">
              <w:t>Heterosexual/straight</w:t>
            </w:r>
          </w:p>
        </w:tc>
        <w:tc>
          <w:tcPr>
            <w:tcW w:w="1165" w:type="dxa"/>
          </w:tcPr>
          <w:p w14:paraId="23196F92" w14:textId="77777777" w:rsidR="00E43ADA" w:rsidRDefault="00E43ADA" w:rsidP="00E43ADA">
            <w:pPr>
              <w:spacing w:line="276" w:lineRule="auto"/>
              <w:jc w:val="right"/>
            </w:pPr>
            <w:r>
              <w:t>67</w:t>
            </w:r>
          </w:p>
        </w:tc>
        <w:tc>
          <w:tcPr>
            <w:tcW w:w="1276" w:type="dxa"/>
          </w:tcPr>
          <w:p w14:paraId="21D9F2AE" w14:textId="77777777" w:rsidR="00E43ADA" w:rsidRPr="00535FD8" w:rsidRDefault="00E43ADA" w:rsidP="00E43ADA">
            <w:pPr>
              <w:spacing w:line="276" w:lineRule="auto"/>
            </w:pPr>
            <w:r>
              <w:t>30%</w:t>
            </w:r>
          </w:p>
        </w:tc>
        <w:tc>
          <w:tcPr>
            <w:tcW w:w="2883" w:type="dxa"/>
          </w:tcPr>
          <w:p w14:paraId="413FD15B" w14:textId="77777777" w:rsidR="00E43ADA" w:rsidRDefault="00E43ADA" w:rsidP="00E43ADA">
            <w:pPr>
              <w:spacing w:line="276" w:lineRule="auto"/>
            </w:pPr>
            <w:r>
              <w:t>n/a</w:t>
            </w:r>
          </w:p>
        </w:tc>
      </w:tr>
      <w:tr w:rsidR="00E43ADA" w:rsidRPr="00535FD8" w14:paraId="75618CC6" w14:textId="77777777" w:rsidTr="000B316F">
        <w:tc>
          <w:tcPr>
            <w:tcW w:w="2886" w:type="dxa"/>
          </w:tcPr>
          <w:p w14:paraId="29848F64" w14:textId="77777777" w:rsidR="00E43ADA" w:rsidRPr="00535FD8" w:rsidRDefault="00E43ADA" w:rsidP="00E43ADA">
            <w:pPr>
              <w:spacing w:line="276" w:lineRule="auto"/>
            </w:pPr>
            <w:r w:rsidRPr="00535FD8">
              <w:t>Other: gay, bisexual</w:t>
            </w:r>
          </w:p>
        </w:tc>
        <w:tc>
          <w:tcPr>
            <w:tcW w:w="1165" w:type="dxa"/>
          </w:tcPr>
          <w:p w14:paraId="5D7DC771" w14:textId="77777777" w:rsidR="00E43ADA" w:rsidRPr="00535FD8" w:rsidRDefault="00E43ADA" w:rsidP="00E43ADA">
            <w:pPr>
              <w:spacing w:line="276" w:lineRule="auto"/>
              <w:jc w:val="right"/>
            </w:pPr>
            <w:r>
              <w:t>10</w:t>
            </w:r>
          </w:p>
        </w:tc>
        <w:tc>
          <w:tcPr>
            <w:tcW w:w="1276" w:type="dxa"/>
          </w:tcPr>
          <w:p w14:paraId="3D592B45" w14:textId="77777777" w:rsidR="00E43ADA" w:rsidRPr="00535FD8" w:rsidRDefault="00E43ADA" w:rsidP="00E43ADA">
            <w:pPr>
              <w:spacing w:line="276" w:lineRule="auto"/>
            </w:pPr>
            <w:r w:rsidRPr="00535FD8">
              <w:t>4%</w:t>
            </w:r>
          </w:p>
        </w:tc>
        <w:tc>
          <w:tcPr>
            <w:tcW w:w="2883" w:type="dxa"/>
          </w:tcPr>
          <w:p w14:paraId="20DDBB27" w14:textId="77777777" w:rsidR="00E43ADA" w:rsidRPr="00535FD8" w:rsidRDefault="00E43ADA" w:rsidP="00E43ADA">
            <w:pPr>
              <w:spacing w:line="276" w:lineRule="auto"/>
            </w:pPr>
            <w:r>
              <w:t>n/a</w:t>
            </w:r>
          </w:p>
        </w:tc>
      </w:tr>
      <w:tr w:rsidR="00E43ADA" w:rsidRPr="00535FD8" w14:paraId="6F94C2F6" w14:textId="77777777" w:rsidTr="000B316F">
        <w:tc>
          <w:tcPr>
            <w:tcW w:w="8210" w:type="dxa"/>
            <w:gridSpan w:val="4"/>
          </w:tcPr>
          <w:p w14:paraId="3A627E51" w14:textId="77777777" w:rsidR="00E43ADA" w:rsidRPr="00CF755A" w:rsidRDefault="00E43ADA" w:rsidP="00E43ADA">
            <w:pPr>
              <w:spacing w:line="276" w:lineRule="auto"/>
              <w:rPr>
                <w:b/>
                <w:bCs/>
              </w:rPr>
            </w:pPr>
            <w:r w:rsidRPr="00CF755A">
              <w:rPr>
                <w:b/>
                <w:bCs/>
              </w:rPr>
              <w:t>Housing status on presentation/first reported</w:t>
            </w:r>
          </w:p>
        </w:tc>
      </w:tr>
      <w:tr w:rsidR="00E43ADA" w:rsidRPr="00535FD8" w14:paraId="4AB23FBD" w14:textId="77777777" w:rsidTr="000B316F">
        <w:tc>
          <w:tcPr>
            <w:tcW w:w="2886" w:type="dxa"/>
          </w:tcPr>
          <w:p w14:paraId="390859E5" w14:textId="77777777" w:rsidR="00E43ADA" w:rsidRPr="00535FD8" w:rsidRDefault="00E43ADA" w:rsidP="00E43ADA">
            <w:pPr>
              <w:spacing w:line="276" w:lineRule="auto"/>
            </w:pPr>
            <w:r w:rsidRPr="00CC0130">
              <w:t>Improvised dwelling/Street/Park</w:t>
            </w:r>
            <w:r>
              <w:t>/no shelter/inadequate dwelling</w:t>
            </w:r>
          </w:p>
        </w:tc>
        <w:tc>
          <w:tcPr>
            <w:tcW w:w="1165" w:type="dxa"/>
          </w:tcPr>
          <w:p w14:paraId="106D69DB" w14:textId="77777777" w:rsidR="00E43ADA" w:rsidRDefault="00E43ADA" w:rsidP="00E43ADA">
            <w:pPr>
              <w:spacing w:line="276" w:lineRule="auto"/>
              <w:jc w:val="right"/>
            </w:pPr>
            <w:r>
              <w:t>27</w:t>
            </w:r>
          </w:p>
        </w:tc>
        <w:tc>
          <w:tcPr>
            <w:tcW w:w="1276" w:type="dxa"/>
          </w:tcPr>
          <w:p w14:paraId="5082AADC" w14:textId="77777777" w:rsidR="00E43ADA" w:rsidRPr="00535FD8" w:rsidRDefault="00E43ADA" w:rsidP="00E43ADA">
            <w:pPr>
              <w:spacing w:line="276" w:lineRule="auto"/>
            </w:pPr>
            <w:r>
              <w:t>12%</w:t>
            </w:r>
          </w:p>
        </w:tc>
        <w:tc>
          <w:tcPr>
            <w:tcW w:w="2883" w:type="dxa"/>
          </w:tcPr>
          <w:p w14:paraId="3FE18B85" w14:textId="77777777" w:rsidR="00E43ADA" w:rsidRPr="00535FD8" w:rsidRDefault="00E43ADA" w:rsidP="00E43ADA">
            <w:pPr>
              <w:spacing w:line="276" w:lineRule="auto"/>
            </w:pPr>
            <w:r>
              <w:t>9%</w:t>
            </w:r>
          </w:p>
        </w:tc>
      </w:tr>
      <w:tr w:rsidR="00E43ADA" w:rsidRPr="00535FD8" w14:paraId="764D554C" w14:textId="77777777" w:rsidTr="000B316F">
        <w:tc>
          <w:tcPr>
            <w:tcW w:w="2886" w:type="dxa"/>
          </w:tcPr>
          <w:p w14:paraId="33440802" w14:textId="77777777" w:rsidR="00E43ADA" w:rsidRPr="00535FD8" w:rsidRDefault="00E43ADA" w:rsidP="00E43ADA">
            <w:pPr>
              <w:spacing w:line="276" w:lineRule="auto"/>
            </w:pPr>
            <w:r w:rsidRPr="00CC0130">
              <w:t>Emergency Accommodation</w:t>
            </w:r>
            <w:r>
              <w:t>/Short term temporary accommodation</w:t>
            </w:r>
          </w:p>
        </w:tc>
        <w:tc>
          <w:tcPr>
            <w:tcW w:w="1165" w:type="dxa"/>
          </w:tcPr>
          <w:p w14:paraId="53F4001B" w14:textId="77777777" w:rsidR="00E43ADA" w:rsidRDefault="00E43ADA" w:rsidP="00E43ADA">
            <w:pPr>
              <w:spacing w:line="276" w:lineRule="auto"/>
              <w:jc w:val="right"/>
            </w:pPr>
            <w:r>
              <w:t>40</w:t>
            </w:r>
          </w:p>
        </w:tc>
        <w:tc>
          <w:tcPr>
            <w:tcW w:w="1276" w:type="dxa"/>
          </w:tcPr>
          <w:p w14:paraId="52B4DB4F" w14:textId="77777777" w:rsidR="00E43ADA" w:rsidRPr="00535FD8" w:rsidRDefault="00E43ADA" w:rsidP="00E43ADA">
            <w:pPr>
              <w:spacing w:line="276" w:lineRule="auto"/>
            </w:pPr>
            <w:r>
              <w:t>18%</w:t>
            </w:r>
          </w:p>
        </w:tc>
        <w:tc>
          <w:tcPr>
            <w:tcW w:w="2883" w:type="dxa"/>
          </w:tcPr>
          <w:p w14:paraId="7F4E34D2" w14:textId="77777777" w:rsidR="00E43ADA" w:rsidRPr="00535FD8" w:rsidRDefault="00E43ADA" w:rsidP="00E43ADA">
            <w:pPr>
              <w:spacing w:line="276" w:lineRule="auto"/>
            </w:pPr>
            <w:r>
              <w:t>21%</w:t>
            </w:r>
          </w:p>
        </w:tc>
      </w:tr>
      <w:tr w:rsidR="00E43ADA" w:rsidRPr="00535FD8" w14:paraId="7224EE05" w14:textId="77777777" w:rsidTr="000B316F">
        <w:tc>
          <w:tcPr>
            <w:tcW w:w="2886" w:type="dxa"/>
          </w:tcPr>
          <w:p w14:paraId="0FCE2BF0" w14:textId="77777777" w:rsidR="00E43ADA" w:rsidRPr="00535FD8" w:rsidRDefault="00E43ADA" w:rsidP="00E43ADA">
            <w:pPr>
              <w:spacing w:line="276" w:lineRule="auto"/>
            </w:pPr>
            <w:r w:rsidRPr="007363E7">
              <w:t>House</w:t>
            </w:r>
            <w:r>
              <w:t>/Unit</w:t>
            </w:r>
            <w:r w:rsidRPr="007363E7">
              <w:t xml:space="preserve"> - couch surfer </w:t>
            </w:r>
          </w:p>
        </w:tc>
        <w:tc>
          <w:tcPr>
            <w:tcW w:w="1165" w:type="dxa"/>
          </w:tcPr>
          <w:p w14:paraId="73785C3E" w14:textId="77777777" w:rsidR="00E43ADA" w:rsidRDefault="00E43ADA" w:rsidP="00E43ADA">
            <w:pPr>
              <w:spacing w:line="276" w:lineRule="auto"/>
              <w:jc w:val="right"/>
            </w:pPr>
            <w:r>
              <w:t>40</w:t>
            </w:r>
          </w:p>
        </w:tc>
        <w:tc>
          <w:tcPr>
            <w:tcW w:w="1276" w:type="dxa"/>
          </w:tcPr>
          <w:p w14:paraId="6B77B05B" w14:textId="77777777" w:rsidR="00E43ADA" w:rsidRPr="00535FD8" w:rsidRDefault="00E43ADA" w:rsidP="00E43ADA">
            <w:pPr>
              <w:spacing w:line="276" w:lineRule="auto"/>
            </w:pPr>
            <w:r>
              <w:t>18%</w:t>
            </w:r>
          </w:p>
        </w:tc>
        <w:tc>
          <w:tcPr>
            <w:tcW w:w="2883" w:type="dxa"/>
          </w:tcPr>
          <w:p w14:paraId="69B57A62" w14:textId="77777777" w:rsidR="00E43ADA" w:rsidRPr="00535FD8" w:rsidRDefault="00E43ADA" w:rsidP="00E43ADA">
            <w:pPr>
              <w:spacing w:line="276" w:lineRule="auto"/>
            </w:pPr>
            <w:r>
              <w:t>14%</w:t>
            </w:r>
          </w:p>
        </w:tc>
      </w:tr>
      <w:tr w:rsidR="00E43ADA" w:rsidRPr="00535FD8" w14:paraId="1C1F4991" w14:textId="77777777" w:rsidTr="000B316F">
        <w:tc>
          <w:tcPr>
            <w:tcW w:w="2886" w:type="dxa"/>
          </w:tcPr>
          <w:p w14:paraId="0DCC2FA7" w14:textId="77777777" w:rsidR="00E43ADA" w:rsidRPr="00535FD8" w:rsidRDefault="00E43ADA" w:rsidP="00E43ADA">
            <w:pPr>
              <w:spacing w:line="276" w:lineRule="auto"/>
            </w:pPr>
            <w:r>
              <w:t>Institutional settings</w:t>
            </w:r>
          </w:p>
        </w:tc>
        <w:tc>
          <w:tcPr>
            <w:tcW w:w="1165" w:type="dxa"/>
          </w:tcPr>
          <w:p w14:paraId="6D4CDAA1" w14:textId="77777777" w:rsidR="00E43ADA" w:rsidRDefault="00E43ADA" w:rsidP="00E43ADA">
            <w:pPr>
              <w:spacing w:line="276" w:lineRule="auto"/>
              <w:jc w:val="right"/>
            </w:pPr>
            <w:r>
              <w:t>7</w:t>
            </w:r>
          </w:p>
        </w:tc>
        <w:tc>
          <w:tcPr>
            <w:tcW w:w="1276" w:type="dxa"/>
          </w:tcPr>
          <w:p w14:paraId="386C3ED6" w14:textId="77777777" w:rsidR="00E43ADA" w:rsidRPr="00535FD8" w:rsidRDefault="00E43ADA" w:rsidP="00E43ADA">
            <w:pPr>
              <w:spacing w:line="276" w:lineRule="auto"/>
            </w:pPr>
            <w:r>
              <w:t>3%</w:t>
            </w:r>
          </w:p>
        </w:tc>
        <w:tc>
          <w:tcPr>
            <w:tcW w:w="2883" w:type="dxa"/>
          </w:tcPr>
          <w:p w14:paraId="2BB36465" w14:textId="77777777" w:rsidR="00E43ADA" w:rsidRPr="00535FD8" w:rsidRDefault="00E43ADA" w:rsidP="00E43ADA">
            <w:pPr>
              <w:spacing w:line="276" w:lineRule="auto"/>
            </w:pPr>
            <w:r>
              <w:t>3%</w:t>
            </w:r>
          </w:p>
        </w:tc>
      </w:tr>
      <w:tr w:rsidR="00E43ADA" w:rsidRPr="00535FD8" w14:paraId="5CC7149C" w14:textId="77777777" w:rsidTr="000B316F">
        <w:tc>
          <w:tcPr>
            <w:tcW w:w="2886" w:type="dxa"/>
          </w:tcPr>
          <w:p w14:paraId="7755EF1A" w14:textId="77777777" w:rsidR="00E43ADA" w:rsidRPr="00535FD8" w:rsidRDefault="00E43ADA" w:rsidP="00E43ADA">
            <w:pPr>
              <w:spacing w:line="276" w:lineRule="auto"/>
            </w:pPr>
            <w:r w:rsidRPr="00CC0130">
              <w:t>(House/Unit)</w:t>
            </w:r>
            <w:r>
              <w:t xml:space="preserve"> </w:t>
            </w:r>
            <w:r w:rsidRPr="00CC0130">
              <w:t>Living Fee Free With Relative/Friend</w:t>
            </w:r>
          </w:p>
        </w:tc>
        <w:tc>
          <w:tcPr>
            <w:tcW w:w="1165" w:type="dxa"/>
          </w:tcPr>
          <w:p w14:paraId="36C2B7D3" w14:textId="77777777" w:rsidR="00E43ADA" w:rsidRDefault="00E43ADA" w:rsidP="00E43ADA">
            <w:pPr>
              <w:spacing w:line="276" w:lineRule="auto"/>
              <w:jc w:val="right"/>
            </w:pPr>
            <w:r>
              <w:t>29</w:t>
            </w:r>
          </w:p>
        </w:tc>
        <w:tc>
          <w:tcPr>
            <w:tcW w:w="1276" w:type="dxa"/>
          </w:tcPr>
          <w:p w14:paraId="6712EB66" w14:textId="77777777" w:rsidR="00E43ADA" w:rsidRPr="00535FD8" w:rsidRDefault="00E43ADA" w:rsidP="00E43ADA">
            <w:pPr>
              <w:spacing w:line="276" w:lineRule="auto"/>
            </w:pPr>
            <w:r>
              <w:t>13%</w:t>
            </w:r>
          </w:p>
        </w:tc>
        <w:tc>
          <w:tcPr>
            <w:tcW w:w="2883" w:type="dxa"/>
          </w:tcPr>
          <w:p w14:paraId="5BDD8869" w14:textId="77777777" w:rsidR="00E43ADA" w:rsidRPr="00535FD8" w:rsidRDefault="00E43ADA" w:rsidP="00E43ADA">
            <w:pPr>
              <w:spacing w:line="276" w:lineRule="auto"/>
            </w:pPr>
            <w:r>
              <w:t>n/a</w:t>
            </w:r>
          </w:p>
        </w:tc>
      </w:tr>
      <w:tr w:rsidR="00E43ADA" w:rsidRPr="00535FD8" w14:paraId="6A05150B" w14:textId="77777777" w:rsidTr="000B316F">
        <w:tc>
          <w:tcPr>
            <w:tcW w:w="2886" w:type="dxa"/>
          </w:tcPr>
          <w:p w14:paraId="5C6E9729" w14:textId="77777777" w:rsidR="00E43ADA" w:rsidRPr="00CC0130" w:rsidRDefault="00E43ADA" w:rsidP="00E43ADA">
            <w:pPr>
              <w:spacing w:line="276" w:lineRule="auto"/>
            </w:pPr>
            <w:r>
              <w:t>Boarding House</w:t>
            </w:r>
          </w:p>
        </w:tc>
        <w:tc>
          <w:tcPr>
            <w:tcW w:w="1165" w:type="dxa"/>
          </w:tcPr>
          <w:p w14:paraId="19A9EEB7" w14:textId="77777777" w:rsidR="00E43ADA" w:rsidRDefault="00E43ADA" w:rsidP="00E43ADA">
            <w:pPr>
              <w:spacing w:line="276" w:lineRule="auto"/>
              <w:jc w:val="right"/>
            </w:pPr>
            <w:r>
              <w:t>24</w:t>
            </w:r>
          </w:p>
        </w:tc>
        <w:tc>
          <w:tcPr>
            <w:tcW w:w="1276" w:type="dxa"/>
          </w:tcPr>
          <w:p w14:paraId="2737AEC2" w14:textId="77777777" w:rsidR="00E43ADA" w:rsidRPr="00535FD8" w:rsidRDefault="00E43ADA" w:rsidP="00E43ADA">
            <w:pPr>
              <w:spacing w:line="276" w:lineRule="auto"/>
            </w:pPr>
            <w:r>
              <w:t>11%</w:t>
            </w:r>
          </w:p>
        </w:tc>
        <w:tc>
          <w:tcPr>
            <w:tcW w:w="2883" w:type="dxa"/>
          </w:tcPr>
          <w:p w14:paraId="1E381EDF" w14:textId="77777777" w:rsidR="00E43ADA" w:rsidRPr="00535FD8" w:rsidRDefault="00E43ADA" w:rsidP="00E43ADA">
            <w:pPr>
              <w:spacing w:line="276" w:lineRule="auto"/>
            </w:pPr>
            <w:r>
              <w:t>n/a</w:t>
            </w:r>
          </w:p>
        </w:tc>
      </w:tr>
      <w:tr w:rsidR="00E43ADA" w:rsidRPr="00535FD8" w14:paraId="7D8AAB0C" w14:textId="77777777" w:rsidTr="000B316F">
        <w:tc>
          <w:tcPr>
            <w:tcW w:w="2886" w:type="dxa"/>
          </w:tcPr>
          <w:p w14:paraId="60054480" w14:textId="77777777" w:rsidR="00E43ADA" w:rsidRDefault="00E43ADA" w:rsidP="00E43ADA">
            <w:pPr>
              <w:spacing w:line="276" w:lineRule="auto"/>
            </w:pPr>
            <w:r w:rsidRPr="00CC0130">
              <w:t>Motor Vehicle/Boat</w:t>
            </w:r>
          </w:p>
        </w:tc>
        <w:tc>
          <w:tcPr>
            <w:tcW w:w="1165" w:type="dxa"/>
          </w:tcPr>
          <w:p w14:paraId="4521C5DB" w14:textId="77777777" w:rsidR="00E43ADA" w:rsidRDefault="00E43ADA" w:rsidP="00E43ADA">
            <w:pPr>
              <w:spacing w:line="276" w:lineRule="auto"/>
              <w:jc w:val="right"/>
            </w:pPr>
            <w:r>
              <w:t>7</w:t>
            </w:r>
          </w:p>
        </w:tc>
        <w:tc>
          <w:tcPr>
            <w:tcW w:w="1276" w:type="dxa"/>
          </w:tcPr>
          <w:p w14:paraId="3BB036DA" w14:textId="77777777" w:rsidR="00E43ADA" w:rsidRPr="00535FD8" w:rsidRDefault="00E43ADA" w:rsidP="00E43ADA">
            <w:pPr>
              <w:spacing w:line="276" w:lineRule="auto"/>
            </w:pPr>
            <w:r>
              <w:t>3%</w:t>
            </w:r>
          </w:p>
        </w:tc>
        <w:tc>
          <w:tcPr>
            <w:tcW w:w="2883" w:type="dxa"/>
          </w:tcPr>
          <w:p w14:paraId="7235304B" w14:textId="77777777" w:rsidR="00E43ADA" w:rsidRPr="00535FD8" w:rsidRDefault="00E43ADA" w:rsidP="00E43ADA">
            <w:pPr>
              <w:spacing w:line="276" w:lineRule="auto"/>
            </w:pPr>
            <w:r>
              <w:t>n/a</w:t>
            </w:r>
          </w:p>
        </w:tc>
      </w:tr>
      <w:tr w:rsidR="00E43ADA" w:rsidRPr="00535FD8" w14:paraId="026DC71D" w14:textId="77777777" w:rsidTr="000B316F">
        <w:tc>
          <w:tcPr>
            <w:tcW w:w="2886" w:type="dxa"/>
          </w:tcPr>
          <w:p w14:paraId="4BD0EAAA" w14:textId="77777777" w:rsidR="00E43ADA" w:rsidRDefault="00E43ADA" w:rsidP="00E43ADA">
            <w:pPr>
              <w:spacing w:line="276" w:lineRule="auto"/>
            </w:pPr>
            <w:r w:rsidRPr="00CC0130">
              <w:t>Hotel/Motel Bed Breakfast</w:t>
            </w:r>
          </w:p>
        </w:tc>
        <w:tc>
          <w:tcPr>
            <w:tcW w:w="1165" w:type="dxa"/>
          </w:tcPr>
          <w:p w14:paraId="28C7469D" w14:textId="77777777" w:rsidR="00E43ADA" w:rsidRDefault="00E43ADA" w:rsidP="00E43ADA">
            <w:pPr>
              <w:spacing w:line="276" w:lineRule="auto"/>
              <w:jc w:val="right"/>
            </w:pPr>
            <w:r>
              <w:t>4</w:t>
            </w:r>
          </w:p>
        </w:tc>
        <w:tc>
          <w:tcPr>
            <w:tcW w:w="1276" w:type="dxa"/>
          </w:tcPr>
          <w:p w14:paraId="7FECBA1E" w14:textId="77777777" w:rsidR="00E43ADA" w:rsidRPr="00535FD8" w:rsidRDefault="00E43ADA" w:rsidP="00E43ADA">
            <w:pPr>
              <w:spacing w:line="276" w:lineRule="auto"/>
            </w:pPr>
            <w:r>
              <w:t>2%</w:t>
            </w:r>
          </w:p>
        </w:tc>
        <w:tc>
          <w:tcPr>
            <w:tcW w:w="2883" w:type="dxa"/>
          </w:tcPr>
          <w:p w14:paraId="37ACFCDF" w14:textId="77777777" w:rsidR="00E43ADA" w:rsidRPr="00535FD8" w:rsidRDefault="00E43ADA" w:rsidP="00E43ADA">
            <w:pPr>
              <w:spacing w:line="276" w:lineRule="auto"/>
            </w:pPr>
            <w:r>
              <w:t>n/a</w:t>
            </w:r>
          </w:p>
        </w:tc>
      </w:tr>
      <w:tr w:rsidR="00E43ADA" w:rsidRPr="00535FD8" w14:paraId="0B15696D" w14:textId="77777777" w:rsidTr="000B316F">
        <w:tc>
          <w:tcPr>
            <w:tcW w:w="2886" w:type="dxa"/>
          </w:tcPr>
          <w:p w14:paraId="487C5DAE" w14:textId="77777777" w:rsidR="00E43ADA" w:rsidRDefault="00E43ADA" w:rsidP="00E43ADA">
            <w:pPr>
              <w:spacing w:line="276" w:lineRule="auto"/>
            </w:pPr>
            <w:r w:rsidRPr="00CC0130">
              <w:t>House/Unit (CHP-Transitional)</w:t>
            </w:r>
          </w:p>
        </w:tc>
        <w:tc>
          <w:tcPr>
            <w:tcW w:w="1165" w:type="dxa"/>
          </w:tcPr>
          <w:p w14:paraId="6622B441" w14:textId="77777777" w:rsidR="00E43ADA" w:rsidRDefault="00E43ADA" w:rsidP="00E43ADA">
            <w:pPr>
              <w:spacing w:line="276" w:lineRule="auto"/>
              <w:jc w:val="right"/>
            </w:pPr>
            <w:r>
              <w:t>2</w:t>
            </w:r>
          </w:p>
        </w:tc>
        <w:tc>
          <w:tcPr>
            <w:tcW w:w="1276" w:type="dxa"/>
          </w:tcPr>
          <w:p w14:paraId="5C69FC80" w14:textId="77777777" w:rsidR="00E43ADA" w:rsidRPr="00535FD8" w:rsidRDefault="00E43ADA" w:rsidP="00E43ADA">
            <w:pPr>
              <w:spacing w:line="276" w:lineRule="auto"/>
            </w:pPr>
            <w:r>
              <w:t>1%</w:t>
            </w:r>
          </w:p>
        </w:tc>
        <w:tc>
          <w:tcPr>
            <w:tcW w:w="2883" w:type="dxa"/>
          </w:tcPr>
          <w:p w14:paraId="6908A100" w14:textId="77777777" w:rsidR="00E43ADA" w:rsidRPr="00535FD8" w:rsidRDefault="00E43ADA" w:rsidP="00E43ADA">
            <w:pPr>
              <w:spacing w:line="276" w:lineRule="auto"/>
            </w:pPr>
            <w:r>
              <w:t>n/a</w:t>
            </w:r>
          </w:p>
        </w:tc>
      </w:tr>
      <w:tr w:rsidR="00E43ADA" w:rsidRPr="00535FD8" w14:paraId="1C520B92" w14:textId="77777777" w:rsidTr="000B316F">
        <w:tc>
          <w:tcPr>
            <w:tcW w:w="8210" w:type="dxa"/>
            <w:gridSpan w:val="4"/>
          </w:tcPr>
          <w:p w14:paraId="4F7A27B4" w14:textId="77777777" w:rsidR="00E43ADA" w:rsidRPr="00CF755A" w:rsidRDefault="00E43ADA" w:rsidP="00E43ADA">
            <w:pPr>
              <w:spacing w:line="276" w:lineRule="auto"/>
              <w:rPr>
                <w:b/>
                <w:bCs/>
              </w:rPr>
            </w:pPr>
            <w:r w:rsidRPr="00CF755A">
              <w:rPr>
                <w:b/>
                <w:bCs/>
              </w:rPr>
              <w:t>Employment status on presentation/first reported</w:t>
            </w:r>
          </w:p>
        </w:tc>
      </w:tr>
      <w:tr w:rsidR="00E43ADA" w:rsidRPr="00535FD8" w14:paraId="6A2C2AF8" w14:textId="77777777" w:rsidTr="000B316F">
        <w:tc>
          <w:tcPr>
            <w:tcW w:w="2886" w:type="dxa"/>
          </w:tcPr>
          <w:p w14:paraId="12929817" w14:textId="77777777" w:rsidR="00E43ADA" w:rsidRPr="00CF755A" w:rsidRDefault="00E43ADA" w:rsidP="00E43ADA">
            <w:pPr>
              <w:spacing w:line="276" w:lineRule="auto"/>
            </w:pPr>
            <w:r w:rsidRPr="00CF755A">
              <w:t>Employed</w:t>
            </w:r>
          </w:p>
        </w:tc>
        <w:tc>
          <w:tcPr>
            <w:tcW w:w="1165" w:type="dxa"/>
          </w:tcPr>
          <w:p w14:paraId="1CE158BD" w14:textId="77777777" w:rsidR="00E43ADA" w:rsidRPr="00CF755A" w:rsidRDefault="00E43ADA" w:rsidP="00E43ADA">
            <w:pPr>
              <w:spacing w:line="276" w:lineRule="auto"/>
              <w:jc w:val="right"/>
            </w:pPr>
            <w:r w:rsidRPr="00CF755A">
              <w:t>11</w:t>
            </w:r>
          </w:p>
        </w:tc>
        <w:tc>
          <w:tcPr>
            <w:tcW w:w="1276" w:type="dxa"/>
          </w:tcPr>
          <w:p w14:paraId="0C160ED9" w14:textId="77777777" w:rsidR="00E43ADA" w:rsidRPr="00CF755A" w:rsidRDefault="00E43ADA" w:rsidP="00E43ADA">
            <w:pPr>
              <w:spacing w:line="276" w:lineRule="auto"/>
            </w:pPr>
            <w:r w:rsidRPr="00CF755A">
              <w:t>5%</w:t>
            </w:r>
          </w:p>
        </w:tc>
        <w:tc>
          <w:tcPr>
            <w:tcW w:w="2883" w:type="dxa"/>
          </w:tcPr>
          <w:p w14:paraId="4544598C" w14:textId="77777777" w:rsidR="00E43ADA" w:rsidRPr="00CF755A" w:rsidRDefault="00E43ADA" w:rsidP="00E43ADA">
            <w:pPr>
              <w:spacing w:line="276" w:lineRule="auto"/>
            </w:pPr>
            <w:r w:rsidRPr="00CF755A">
              <w:t>12%</w:t>
            </w:r>
          </w:p>
        </w:tc>
      </w:tr>
      <w:tr w:rsidR="00E43ADA" w:rsidRPr="00535FD8" w14:paraId="30527521" w14:textId="77777777" w:rsidTr="000B316F">
        <w:tc>
          <w:tcPr>
            <w:tcW w:w="2886" w:type="dxa"/>
          </w:tcPr>
          <w:p w14:paraId="3B796780" w14:textId="77777777" w:rsidR="00E43ADA" w:rsidRPr="00CF755A" w:rsidRDefault="00E43ADA" w:rsidP="00E43ADA">
            <w:pPr>
              <w:spacing w:line="276" w:lineRule="auto"/>
            </w:pPr>
            <w:r w:rsidRPr="00CF755A">
              <w:t>Unemployed</w:t>
            </w:r>
          </w:p>
        </w:tc>
        <w:tc>
          <w:tcPr>
            <w:tcW w:w="1165" w:type="dxa"/>
          </w:tcPr>
          <w:p w14:paraId="3B84798F" w14:textId="77777777" w:rsidR="00E43ADA" w:rsidRPr="00CF755A" w:rsidRDefault="00E43ADA" w:rsidP="00E43ADA">
            <w:pPr>
              <w:spacing w:line="276" w:lineRule="auto"/>
              <w:jc w:val="right"/>
            </w:pPr>
            <w:r w:rsidRPr="00CF755A">
              <w:t>141</w:t>
            </w:r>
          </w:p>
        </w:tc>
        <w:tc>
          <w:tcPr>
            <w:tcW w:w="1276" w:type="dxa"/>
          </w:tcPr>
          <w:p w14:paraId="6438378B" w14:textId="77777777" w:rsidR="00E43ADA" w:rsidRPr="00CF755A" w:rsidRDefault="00E43ADA" w:rsidP="00E43ADA">
            <w:pPr>
              <w:spacing w:line="276" w:lineRule="auto"/>
            </w:pPr>
            <w:r w:rsidRPr="00CF755A">
              <w:t>62%</w:t>
            </w:r>
          </w:p>
        </w:tc>
        <w:tc>
          <w:tcPr>
            <w:tcW w:w="2883" w:type="dxa"/>
          </w:tcPr>
          <w:p w14:paraId="5BB7AC1B" w14:textId="77777777" w:rsidR="00E43ADA" w:rsidRPr="00CF755A" w:rsidRDefault="00E43ADA" w:rsidP="00E43ADA">
            <w:pPr>
              <w:spacing w:line="276" w:lineRule="auto"/>
            </w:pPr>
            <w:r w:rsidRPr="00CF755A">
              <w:t>53%</w:t>
            </w:r>
          </w:p>
        </w:tc>
      </w:tr>
      <w:tr w:rsidR="00E43ADA" w:rsidRPr="00535FD8" w14:paraId="2606375C" w14:textId="77777777" w:rsidTr="000B316F">
        <w:tc>
          <w:tcPr>
            <w:tcW w:w="2886" w:type="dxa"/>
          </w:tcPr>
          <w:p w14:paraId="66644D5A" w14:textId="77777777" w:rsidR="00E43ADA" w:rsidRPr="00CF755A" w:rsidRDefault="00E43ADA" w:rsidP="00E43ADA">
            <w:pPr>
              <w:spacing w:line="276" w:lineRule="auto"/>
            </w:pPr>
            <w:r w:rsidRPr="00CF755A">
              <w:t>Not in labour force</w:t>
            </w:r>
          </w:p>
        </w:tc>
        <w:tc>
          <w:tcPr>
            <w:tcW w:w="1165" w:type="dxa"/>
          </w:tcPr>
          <w:p w14:paraId="30F851C9" w14:textId="77777777" w:rsidR="00E43ADA" w:rsidRPr="00CF755A" w:rsidRDefault="00E43ADA" w:rsidP="00E43ADA">
            <w:pPr>
              <w:spacing w:line="276" w:lineRule="auto"/>
              <w:jc w:val="right"/>
            </w:pPr>
            <w:r w:rsidRPr="00CF755A">
              <w:t>4</w:t>
            </w:r>
          </w:p>
        </w:tc>
        <w:tc>
          <w:tcPr>
            <w:tcW w:w="1276" w:type="dxa"/>
          </w:tcPr>
          <w:p w14:paraId="41664890" w14:textId="77777777" w:rsidR="00E43ADA" w:rsidRPr="00CF755A" w:rsidRDefault="00E43ADA" w:rsidP="00E43ADA">
            <w:pPr>
              <w:spacing w:line="276" w:lineRule="auto"/>
            </w:pPr>
            <w:r w:rsidRPr="00CF755A">
              <w:t>2%</w:t>
            </w:r>
          </w:p>
        </w:tc>
        <w:tc>
          <w:tcPr>
            <w:tcW w:w="2883" w:type="dxa"/>
          </w:tcPr>
          <w:p w14:paraId="0BFA8D2A" w14:textId="77777777" w:rsidR="00E43ADA" w:rsidRPr="00CF755A" w:rsidRDefault="00E43ADA" w:rsidP="00E43ADA">
            <w:pPr>
              <w:spacing w:line="276" w:lineRule="auto"/>
            </w:pPr>
            <w:r w:rsidRPr="00CF755A">
              <w:t>35%</w:t>
            </w:r>
          </w:p>
        </w:tc>
      </w:tr>
      <w:tr w:rsidR="00E43ADA" w:rsidRPr="00535FD8" w14:paraId="55D44F85" w14:textId="77777777" w:rsidTr="000B316F">
        <w:tc>
          <w:tcPr>
            <w:tcW w:w="2886" w:type="dxa"/>
          </w:tcPr>
          <w:p w14:paraId="5786999D" w14:textId="77777777" w:rsidR="00E43ADA" w:rsidRPr="00CF755A" w:rsidRDefault="00E43ADA" w:rsidP="00E43ADA">
            <w:pPr>
              <w:spacing w:line="276" w:lineRule="auto"/>
            </w:pPr>
            <w:r w:rsidRPr="00CF755A">
              <w:t>Not applicable</w:t>
            </w:r>
          </w:p>
        </w:tc>
        <w:tc>
          <w:tcPr>
            <w:tcW w:w="1165" w:type="dxa"/>
          </w:tcPr>
          <w:p w14:paraId="61C00A07" w14:textId="77777777" w:rsidR="00E43ADA" w:rsidRPr="00CF755A" w:rsidRDefault="00E43ADA" w:rsidP="00E43ADA">
            <w:pPr>
              <w:spacing w:line="276" w:lineRule="auto"/>
              <w:jc w:val="right"/>
            </w:pPr>
            <w:r w:rsidRPr="00CF755A">
              <w:t>71</w:t>
            </w:r>
          </w:p>
        </w:tc>
        <w:tc>
          <w:tcPr>
            <w:tcW w:w="1276" w:type="dxa"/>
          </w:tcPr>
          <w:p w14:paraId="1F4DA143" w14:textId="77777777" w:rsidR="00E43ADA" w:rsidRPr="00CF755A" w:rsidRDefault="00E43ADA" w:rsidP="00E43ADA">
            <w:pPr>
              <w:spacing w:line="276" w:lineRule="auto"/>
            </w:pPr>
            <w:r w:rsidRPr="00CF755A">
              <w:t>31%</w:t>
            </w:r>
          </w:p>
        </w:tc>
        <w:tc>
          <w:tcPr>
            <w:tcW w:w="2883" w:type="dxa"/>
          </w:tcPr>
          <w:p w14:paraId="00303E57" w14:textId="77777777" w:rsidR="00E43ADA" w:rsidRPr="00CF755A" w:rsidRDefault="00E43ADA" w:rsidP="00E43ADA">
            <w:pPr>
              <w:spacing w:line="276" w:lineRule="auto"/>
            </w:pPr>
            <w:r>
              <w:t>n/a</w:t>
            </w:r>
          </w:p>
        </w:tc>
      </w:tr>
      <w:tr w:rsidR="00E43ADA" w:rsidRPr="00535FD8" w14:paraId="66577199" w14:textId="77777777" w:rsidTr="000B316F">
        <w:tc>
          <w:tcPr>
            <w:tcW w:w="8210" w:type="dxa"/>
            <w:gridSpan w:val="4"/>
          </w:tcPr>
          <w:p w14:paraId="4CFB78D5" w14:textId="77777777" w:rsidR="00E43ADA" w:rsidRPr="00CF755A" w:rsidRDefault="00E43ADA" w:rsidP="00E43ADA">
            <w:pPr>
              <w:spacing w:line="276" w:lineRule="auto"/>
              <w:rPr>
                <w:b/>
                <w:bCs/>
              </w:rPr>
            </w:pPr>
            <w:r w:rsidRPr="00CF755A">
              <w:rPr>
                <w:b/>
                <w:bCs/>
              </w:rPr>
              <w:t>Main income source on presentation/first reported</w:t>
            </w:r>
          </w:p>
        </w:tc>
      </w:tr>
      <w:tr w:rsidR="00E43ADA" w:rsidRPr="00535FD8" w14:paraId="45697866" w14:textId="77777777" w:rsidTr="000B316F">
        <w:tc>
          <w:tcPr>
            <w:tcW w:w="2886" w:type="dxa"/>
          </w:tcPr>
          <w:p w14:paraId="43ADDBD7" w14:textId="77777777" w:rsidR="00E43ADA" w:rsidRPr="00CF755A" w:rsidRDefault="00E43ADA" w:rsidP="00E43ADA">
            <w:pPr>
              <w:spacing w:line="276" w:lineRule="auto"/>
            </w:pPr>
            <w:r w:rsidRPr="00CF755A">
              <w:t>Jobseeker</w:t>
            </w:r>
          </w:p>
        </w:tc>
        <w:tc>
          <w:tcPr>
            <w:tcW w:w="1165" w:type="dxa"/>
          </w:tcPr>
          <w:p w14:paraId="7FD79819" w14:textId="77777777" w:rsidR="00E43ADA" w:rsidRPr="00CF755A" w:rsidRDefault="00E43ADA" w:rsidP="00E43ADA">
            <w:pPr>
              <w:spacing w:line="276" w:lineRule="auto"/>
              <w:jc w:val="right"/>
            </w:pPr>
            <w:r w:rsidRPr="00CF755A">
              <w:t>124</w:t>
            </w:r>
          </w:p>
        </w:tc>
        <w:tc>
          <w:tcPr>
            <w:tcW w:w="1276" w:type="dxa"/>
          </w:tcPr>
          <w:p w14:paraId="0CF304DA" w14:textId="77777777" w:rsidR="00E43ADA" w:rsidRPr="00CF755A" w:rsidRDefault="00E43ADA" w:rsidP="00E43ADA">
            <w:pPr>
              <w:spacing w:line="276" w:lineRule="auto"/>
            </w:pPr>
            <w:r w:rsidRPr="00CF755A">
              <w:t>55%</w:t>
            </w:r>
          </w:p>
        </w:tc>
        <w:tc>
          <w:tcPr>
            <w:tcW w:w="2883" w:type="dxa"/>
          </w:tcPr>
          <w:p w14:paraId="620DC5C8" w14:textId="77777777" w:rsidR="00E43ADA" w:rsidRPr="00CF755A" w:rsidRDefault="00E43ADA" w:rsidP="00E43ADA">
            <w:pPr>
              <w:spacing w:line="276" w:lineRule="auto"/>
            </w:pPr>
            <w:r w:rsidRPr="00CF755A">
              <w:t>32.7%</w:t>
            </w:r>
          </w:p>
        </w:tc>
      </w:tr>
      <w:tr w:rsidR="00E43ADA" w:rsidRPr="00535FD8" w14:paraId="4BC3407A" w14:textId="77777777" w:rsidTr="000B316F">
        <w:tc>
          <w:tcPr>
            <w:tcW w:w="2886" w:type="dxa"/>
          </w:tcPr>
          <w:p w14:paraId="7A3CCCB9" w14:textId="77777777" w:rsidR="00E43ADA" w:rsidRPr="00CF755A" w:rsidRDefault="00E43ADA" w:rsidP="00E43ADA">
            <w:pPr>
              <w:spacing w:line="276" w:lineRule="auto"/>
            </w:pPr>
            <w:r w:rsidRPr="00CF755A">
              <w:t>Disability Support Pension</w:t>
            </w:r>
          </w:p>
        </w:tc>
        <w:tc>
          <w:tcPr>
            <w:tcW w:w="1165" w:type="dxa"/>
          </w:tcPr>
          <w:p w14:paraId="0986D616" w14:textId="77777777" w:rsidR="00E43ADA" w:rsidRPr="00CF755A" w:rsidRDefault="00E43ADA" w:rsidP="00E43ADA">
            <w:pPr>
              <w:spacing w:line="276" w:lineRule="auto"/>
              <w:jc w:val="right"/>
            </w:pPr>
            <w:r w:rsidRPr="00CF755A">
              <w:t>78</w:t>
            </w:r>
          </w:p>
        </w:tc>
        <w:tc>
          <w:tcPr>
            <w:tcW w:w="1276" w:type="dxa"/>
          </w:tcPr>
          <w:p w14:paraId="14CFCDA8" w14:textId="77777777" w:rsidR="00E43ADA" w:rsidRPr="00CF755A" w:rsidRDefault="00E43ADA" w:rsidP="00E43ADA">
            <w:pPr>
              <w:spacing w:line="276" w:lineRule="auto"/>
            </w:pPr>
            <w:r w:rsidRPr="00CF755A">
              <w:t>34%</w:t>
            </w:r>
          </w:p>
        </w:tc>
        <w:tc>
          <w:tcPr>
            <w:tcW w:w="2883" w:type="dxa"/>
          </w:tcPr>
          <w:p w14:paraId="03115A56" w14:textId="77777777" w:rsidR="00E43ADA" w:rsidRPr="00CF755A" w:rsidRDefault="00E43ADA" w:rsidP="00E43ADA">
            <w:pPr>
              <w:spacing w:line="276" w:lineRule="auto"/>
            </w:pPr>
            <w:r w:rsidRPr="00CF755A">
              <w:t>15%</w:t>
            </w:r>
          </w:p>
        </w:tc>
      </w:tr>
      <w:tr w:rsidR="00E43ADA" w:rsidRPr="00535FD8" w14:paraId="6833B5C2" w14:textId="77777777" w:rsidTr="000B316F">
        <w:tc>
          <w:tcPr>
            <w:tcW w:w="2886" w:type="dxa"/>
          </w:tcPr>
          <w:p w14:paraId="1C8D5ABF" w14:textId="77777777" w:rsidR="00E43ADA" w:rsidRPr="00CF755A" w:rsidRDefault="00E43ADA" w:rsidP="00E43ADA">
            <w:pPr>
              <w:spacing w:line="276" w:lineRule="auto"/>
            </w:pPr>
            <w:r w:rsidRPr="00CF755A">
              <w:lastRenderedPageBreak/>
              <w:t>Employment income</w:t>
            </w:r>
          </w:p>
        </w:tc>
        <w:tc>
          <w:tcPr>
            <w:tcW w:w="1165" w:type="dxa"/>
          </w:tcPr>
          <w:p w14:paraId="75DF145F" w14:textId="77777777" w:rsidR="00E43ADA" w:rsidRPr="00CF755A" w:rsidRDefault="00E43ADA" w:rsidP="00E43ADA">
            <w:pPr>
              <w:spacing w:line="276" w:lineRule="auto"/>
              <w:jc w:val="right"/>
            </w:pPr>
            <w:r w:rsidRPr="00CF755A">
              <w:t>6</w:t>
            </w:r>
          </w:p>
        </w:tc>
        <w:tc>
          <w:tcPr>
            <w:tcW w:w="1276" w:type="dxa"/>
          </w:tcPr>
          <w:p w14:paraId="0A1D6931" w14:textId="77777777" w:rsidR="00E43ADA" w:rsidRPr="00CF755A" w:rsidRDefault="00E43ADA" w:rsidP="00E43ADA">
            <w:pPr>
              <w:spacing w:line="276" w:lineRule="auto"/>
            </w:pPr>
            <w:r w:rsidRPr="00CF755A">
              <w:t>3%</w:t>
            </w:r>
          </w:p>
        </w:tc>
        <w:tc>
          <w:tcPr>
            <w:tcW w:w="2883" w:type="dxa"/>
          </w:tcPr>
          <w:p w14:paraId="255926D6" w14:textId="77777777" w:rsidR="00E43ADA" w:rsidRPr="00CF755A" w:rsidRDefault="00E43ADA" w:rsidP="00E43ADA">
            <w:pPr>
              <w:spacing w:line="276" w:lineRule="auto"/>
            </w:pPr>
            <w:r w:rsidRPr="00CF755A">
              <w:t>8.7%</w:t>
            </w:r>
          </w:p>
        </w:tc>
      </w:tr>
      <w:tr w:rsidR="00E43ADA" w:rsidRPr="00535FD8" w14:paraId="5D6EDBB7" w14:textId="77777777" w:rsidTr="000B316F">
        <w:tc>
          <w:tcPr>
            <w:tcW w:w="2886" w:type="dxa"/>
          </w:tcPr>
          <w:p w14:paraId="22D0C166" w14:textId="77777777" w:rsidR="00E43ADA" w:rsidRPr="00CF755A" w:rsidRDefault="00E43ADA" w:rsidP="00E43ADA">
            <w:pPr>
              <w:spacing w:line="276" w:lineRule="auto"/>
            </w:pPr>
            <w:r w:rsidRPr="00CF755A">
              <w:t>Other government pensions and allowances (not elsewhere classified)</w:t>
            </w:r>
          </w:p>
        </w:tc>
        <w:tc>
          <w:tcPr>
            <w:tcW w:w="1165" w:type="dxa"/>
          </w:tcPr>
          <w:p w14:paraId="3D982B70" w14:textId="77777777" w:rsidR="00E43ADA" w:rsidRPr="00CF755A" w:rsidRDefault="00E43ADA" w:rsidP="00E43ADA">
            <w:pPr>
              <w:spacing w:line="276" w:lineRule="auto"/>
              <w:jc w:val="right"/>
            </w:pPr>
            <w:r w:rsidRPr="00CF755A">
              <w:t>4</w:t>
            </w:r>
          </w:p>
        </w:tc>
        <w:tc>
          <w:tcPr>
            <w:tcW w:w="1276" w:type="dxa"/>
          </w:tcPr>
          <w:p w14:paraId="11C7492C" w14:textId="77777777" w:rsidR="00E43ADA" w:rsidRPr="00CF755A" w:rsidRDefault="00E43ADA" w:rsidP="00E43ADA">
            <w:pPr>
              <w:spacing w:line="276" w:lineRule="auto"/>
            </w:pPr>
            <w:r w:rsidRPr="00CF755A">
              <w:t>2%</w:t>
            </w:r>
          </w:p>
        </w:tc>
        <w:tc>
          <w:tcPr>
            <w:tcW w:w="2883" w:type="dxa"/>
          </w:tcPr>
          <w:p w14:paraId="254EDC87" w14:textId="77777777" w:rsidR="00E43ADA" w:rsidRPr="00CF755A" w:rsidRDefault="00E43ADA" w:rsidP="00E43ADA">
            <w:pPr>
              <w:spacing w:line="276" w:lineRule="auto"/>
            </w:pPr>
            <w:r w:rsidRPr="00CF755A">
              <w:t>1.6%</w:t>
            </w:r>
          </w:p>
        </w:tc>
      </w:tr>
      <w:tr w:rsidR="00E43ADA" w:rsidRPr="00535FD8" w14:paraId="18F958D3" w14:textId="77777777" w:rsidTr="000B316F">
        <w:tc>
          <w:tcPr>
            <w:tcW w:w="2886" w:type="dxa"/>
          </w:tcPr>
          <w:p w14:paraId="00EFEFEC" w14:textId="77777777" w:rsidR="00E43ADA" w:rsidRPr="00CF755A" w:rsidRDefault="00E43ADA" w:rsidP="00E43ADA">
            <w:pPr>
              <w:spacing w:line="276" w:lineRule="auto"/>
            </w:pPr>
            <w:r w:rsidRPr="00CF755A">
              <w:t>Youth Allowance</w:t>
            </w:r>
          </w:p>
        </w:tc>
        <w:tc>
          <w:tcPr>
            <w:tcW w:w="1165" w:type="dxa"/>
          </w:tcPr>
          <w:p w14:paraId="0FD3EE8E" w14:textId="77777777" w:rsidR="00E43ADA" w:rsidRPr="00CF755A" w:rsidRDefault="00E43ADA" w:rsidP="00E43ADA">
            <w:pPr>
              <w:spacing w:line="276" w:lineRule="auto"/>
              <w:jc w:val="right"/>
            </w:pPr>
            <w:r w:rsidRPr="00CF755A">
              <w:t>7</w:t>
            </w:r>
          </w:p>
        </w:tc>
        <w:tc>
          <w:tcPr>
            <w:tcW w:w="1276" w:type="dxa"/>
          </w:tcPr>
          <w:p w14:paraId="50736B71" w14:textId="77777777" w:rsidR="00E43ADA" w:rsidRPr="00CF755A" w:rsidRDefault="00E43ADA" w:rsidP="00E43ADA">
            <w:pPr>
              <w:spacing w:line="276" w:lineRule="auto"/>
            </w:pPr>
            <w:r w:rsidRPr="00CF755A">
              <w:t>3%</w:t>
            </w:r>
          </w:p>
        </w:tc>
        <w:tc>
          <w:tcPr>
            <w:tcW w:w="2883" w:type="dxa"/>
          </w:tcPr>
          <w:p w14:paraId="76EDB9AF" w14:textId="77777777" w:rsidR="00E43ADA" w:rsidRPr="00CF755A" w:rsidRDefault="00E43ADA" w:rsidP="00E43ADA">
            <w:pPr>
              <w:spacing w:line="276" w:lineRule="auto"/>
            </w:pPr>
            <w:r w:rsidRPr="00CF755A">
              <w:t>7.3%</w:t>
            </w:r>
          </w:p>
        </w:tc>
      </w:tr>
      <w:tr w:rsidR="00E43ADA" w:rsidRPr="00535FD8" w14:paraId="2C1DA242" w14:textId="77777777" w:rsidTr="000B316F">
        <w:tc>
          <w:tcPr>
            <w:tcW w:w="2886" w:type="dxa"/>
          </w:tcPr>
          <w:p w14:paraId="30D16002" w14:textId="77777777" w:rsidR="00E43ADA" w:rsidRPr="00CF755A" w:rsidRDefault="00E43ADA" w:rsidP="00E43ADA">
            <w:pPr>
              <w:spacing w:line="276" w:lineRule="auto"/>
            </w:pPr>
            <w:r w:rsidRPr="00CF755A">
              <w:t xml:space="preserve">Parenting Payment </w:t>
            </w:r>
          </w:p>
        </w:tc>
        <w:tc>
          <w:tcPr>
            <w:tcW w:w="1165" w:type="dxa"/>
          </w:tcPr>
          <w:p w14:paraId="6B5CFFE5" w14:textId="77777777" w:rsidR="00E43ADA" w:rsidRPr="00CF755A" w:rsidRDefault="00E43ADA" w:rsidP="00E43ADA">
            <w:pPr>
              <w:spacing w:line="276" w:lineRule="auto"/>
              <w:jc w:val="right"/>
            </w:pPr>
            <w:r w:rsidRPr="00CF755A">
              <w:t>2</w:t>
            </w:r>
          </w:p>
        </w:tc>
        <w:tc>
          <w:tcPr>
            <w:tcW w:w="1276" w:type="dxa"/>
          </w:tcPr>
          <w:p w14:paraId="69D1E5DB" w14:textId="77777777" w:rsidR="00E43ADA" w:rsidRPr="00CF755A" w:rsidRDefault="00E43ADA" w:rsidP="00E43ADA">
            <w:pPr>
              <w:spacing w:line="276" w:lineRule="auto"/>
            </w:pPr>
            <w:r w:rsidRPr="00CF755A">
              <w:t>1%</w:t>
            </w:r>
          </w:p>
        </w:tc>
        <w:tc>
          <w:tcPr>
            <w:tcW w:w="2883" w:type="dxa"/>
          </w:tcPr>
          <w:p w14:paraId="346BF187" w14:textId="77777777" w:rsidR="00E43ADA" w:rsidRPr="00CF755A" w:rsidRDefault="00E43ADA" w:rsidP="00E43ADA">
            <w:pPr>
              <w:spacing w:line="276" w:lineRule="auto"/>
            </w:pPr>
            <w:r w:rsidRPr="00CF755A">
              <w:t>16.7</w:t>
            </w:r>
          </w:p>
        </w:tc>
      </w:tr>
      <w:tr w:rsidR="00E43ADA" w:rsidRPr="00535FD8" w14:paraId="4B4819C3" w14:textId="77777777" w:rsidTr="000B316F">
        <w:tc>
          <w:tcPr>
            <w:tcW w:w="2886" w:type="dxa"/>
          </w:tcPr>
          <w:p w14:paraId="07E68C21" w14:textId="77777777" w:rsidR="00E43ADA" w:rsidRPr="00CF755A" w:rsidRDefault="00E43ADA" w:rsidP="00E43ADA">
            <w:pPr>
              <w:spacing w:line="276" w:lineRule="auto"/>
            </w:pPr>
            <w:r w:rsidRPr="00CF755A">
              <w:t>Carer Allowance</w:t>
            </w:r>
          </w:p>
        </w:tc>
        <w:tc>
          <w:tcPr>
            <w:tcW w:w="1165" w:type="dxa"/>
          </w:tcPr>
          <w:p w14:paraId="329A92C6" w14:textId="77777777" w:rsidR="00E43ADA" w:rsidRPr="00CF755A" w:rsidRDefault="00E43ADA" w:rsidP="00E43ADA">
            <w:pPr>
              <w:spacing w:line="276" w:lineRule="auto"/>
              <w:jc w:val="right"/>
            </w:pPr>
            <w:r w:rsidRPr="00CF755A">
              <w:t>1</w:t>
            </w:r>
          </w:p>
        </w:tc>
        <w:tc>
          <w:tcPr>
            <w:tcW w:w="1276" w:type="dxa"/>
          </w:tcPr>
          <w:p w14:paraId="6EFD8607" w14:textId="77777777" w:rsidR="00E43ADA" w:rsidRPr="00CF755A" w:rsidRDefault="00E43ADA" w:rsidP="00E43ADA">
            <w:pPr>
              <w:spacing w:line="276" w:lineRule="auto"/>
            </w:pPr>
            <w:r w:rsidRPr="00CF755A">
              <w:t>0.5%</w:t>
            </w:r>
          </w:p>
        </w:tc>
        <w:tc>
          <w:tcPr>
            <w:tcW w:w="2883" w:type="dxa"/>
          </w:tcPr>
          <w:p w14:paraId="0F0B9B0E" w14:textId="77777777" w:rsidR="00E43ADA" w:rsidRPr="00CF755A" w:rsidRDefault="00E43ADA" w:rsidP="00E43ADA">
            <w:pPr>
              <w:spacing w:line="276" w:lineRule="auto"/>
            </w:pPr>
            <w:r w:rsidRPr="00CF755A">
              <w:t>0.6%</w:t>
            </w:r>
          </w:p>
        </w:tc>
      </w:tr>
      <w:tr w:rsidR="00E43ADA" w:rsidRPr="00535FD8" w14:paraId="05A4F391" w14:textId="77777777" w:rsidTr="000B316F">
        <w:tc>
          <w:tcPr>
            <w:tcW w:w="2886" w:type="dxa"/>
          </w:tcPr>
          <w:p w14:paraId="28113817" w14:textId="77777777" w:rsidR="00E43ADA" w:rsidRPr="00CF755A" w:rsidRDefault="00E43ADA" w:rsidP="00E43ADA">
            <w:pPr>
              <w:spacing w:line="276" w:lineRule="auto"/>
            </w:pPr>
            <w:r w:rsidRPr="00CF755A">
              <w:t xml:space="preserve">Carer Payment </w:t>
            </w:r>
          </w:p>
        </w:tc>
        <w:tc>
          <w:tcPr>
            <w:tcW w:w="1165" w:type="dxa"/>
          </w:tcPr>
          <w:p w14:paraId="37A19390" w14:textId="77777777" w:rsidR="00E43ADA" w:rsidRPr="00CF755A" w:rsidRDefault="00E43ADA" w:rsidP="00E43ADA">
            <w:pPr>
              <w:spacing w:line="276" w:lineRule="auto"/>
              <w:jc w:val="right"/>
            </w:pPr>
            <w:r w:rsidRPr="00CF755A">
              <w:t>2</w:t>
            </w:r>
          </w:p>
        </w:tc>
        <w:tc>
          <w:tcPr>
            <w:tcW w:w="1276" w:type="dxa"/>
          </w:tcPr>
          <w:p w14:paraId="4CA6C08C" w14:textId="77777777" w:rsidR="00E43ADA" w:rsidRPr="00CF755A" w:rsidRDefault="00E43ADA" w:rsidP="00E43ADA">
            <w:pPr>
              <w:spacing w:line="276" w:lineRule="auto"/>
            </w:pPr>
            <w:r w:rsidRPr="00CF755A">
              <w:t>1%</w:t>
            </w:r>
          </w:p>
        </w:tc>
        <w:tc>
          <w:tcPr>
            <w:tcW w:w="2883" w:type="dxa"/>
          </w:tcPr>
          <w:p w14:paraId="34358E68" w14:textId="77777777" w:rsidR="00E43ADA" w:rsidRPr="00CF755A" w:rsidRDefault="00E43ADA" w:rsidP="00E43ADA">
            <w:pPr>
              <w:spacing w:line="276" w:lineRule="auto"/>
            </w:pPr>
            <w:r w:rsidRPr="00CF755A">
              <w:t>1.6%</w:t>
            </w:r>
          </w:p>
        </w:tc>
      </w:tr>
      <w:tr w:rsidR="00E43ADA" w:rsidRPr="00535FD8" w14:paraId="500FF0C0" w14:textId="77777777" w:rsidTr="000B316F">
        <w:tc>
          <w:tcPr>
            <w:tcW w:w="2886" w:type="dxa"/>
          </w:tcPr>
          <w:p w14:paraId="2420B59A" w14:textId="77777777" w:rsidR="00E43ADA" w:rsidRPr="00CF755A" w:rsidRDefault="00E43ADA" w:rsidP="00E43ADA">
            <w:pPr>
              <w:spacing w:line="276" w:lineRule="auto"/>
            </w:pPr>
            <w:r w:rsidRPr="00CF755A">
              <w:t>Nil income</w:t>
            </w:r>
          </w:p>
        </w:tc>
        <w:tc>
          <w:tcPr>
            <w:tcW w:w="1165" w:type="dxa"/>
          </w:tcPr>
          <w:p w14:paraId="15E3AA11" w14:textId="77777777" w:rsidR="00E43ADA" w:rsidRPr="00CF755A" w:rsidRDefault="00E43ADA" w:rsidP="00E43ADA">
            <w:pPr>
              <w:spacing w:line="276" w:lineRule="auto"/>
              <w:jc w:val="right"/>
            </w:pPr>
            <w:r w:rsidRPr="00CF755A">
              <w:t>1</w:t>
            </w:r>
          </w:p>
        </w:tc>
        <w:tc>
          <w:tcPr>
            <w:tcW w:w="1276" w:type="dxa"/>
          </w:tcPr>
          <w:p w14:paraId="5A000ED6" w14:textId="77777777" w:rsidR="00E43ADA" w:rsidRPr="00CF755A" w:rsidRDefault="00E43ADA" w:rsidP="00E43ADA">
            <w:pPr>
              <w:spacing w:line="276" w:lineRule="auto"/>
            </w:pPr>
            <w:r w:rsidRPr="00CF755A">
              <w:t>0.4%</w:t>
            </w:r>
          </w:p>
        </w:tc>
        <w:tc>
          <w:tcPr>
            <w:tcW w:w="2883" w:type="dxa"/>
          </w:tcPr>
          <w:p w14:paraId="4F461E94" w14:textId="77777777" w:rsidR="00E43ADA" w:rsidRPr="00CF755A" w:rsidRDefault="00E43ADA" w:rsidP="00E43ADA">
            <w:pPr>
              <w:spacing w:line="276" w:lineRule="auto"/>
            </w:pPr>
            <w:r w:rsidRPr="00CF755A">
              <w:t>9.1%</w:t>
            </w:r>
          </w:p>
        </w:tc>
      </w:tr>
      <w:tr w:rsidR="00E43ADA" w:rsidRPr="00535FD8" w14:paraId="69B9BBA5" w14:textId="77777777" w:rsidTr="000B316F">
        <w:tc>
          <w:tcPr>
            <w:tcW w:w="2886" w:type="dxa"/>
          </w:tcPr>
          <w:p w14:paraId="0E93DF8D" w14:textId="77777777" w:rsidR="00E43ADA" w:rsidRPr="00CF755A" w:rsidRDefault="00E43ADA" w:rsidP="00E43ADA">
            <w:pPr>
              <w:spacing w:line="276" w:lineRule="auto"/>
            </w:pPr>
            <w:r w:rsidRPr="00CF755A">
              <w:t>Sickness Allowance</w:t>
            </w:r>
          </w:p>
        </w:tc>
        <w:tc>
          <w:tcPr>
            <w:tcW w:w="1165" w:type="dxa"/>
          </w:tcPr>
          <w:p w14:paraId="59F3E9FB" w14:textId="77777777" w:rsidR="00E43ADA" w:rsidRPr="00CF755A" w:rsidRDefault="00E43ADA" w:rsidP="00E43ADA">
            <w:pPr>
              <w:spacing w:line="276" w:lineRule="auto"/>
              <w:jc w:val="right"/>
            </w:pPr>
            <w:r w:rsidRPr="00CF755A">
              <w:t>2</w:t>
            </w:r>
          </w:p>
        </w:tc>
        <w:tc>
          <w:tcPr>
            <w:tcW w:w="1276" w:type="dxa"/>
          </w:tcPr>
          <w:p w14:paraId="7D642024" w14:textId="77777777" w:rsidR="00E43ADA" w:rsidRPr="00CF755A" w:rsidRDefault="00E43ADA" w:rsidP="00E43ADA">
            <w:pPr>
              <w:spacing w:line="276" w:lineRule="auto"/>
            </w:pPr>
            <w:r w:rsidRPr="00CF755A">
              <w:t>1%</w:t>
            </w:r>
          </w:p>
        </w:tc>
        <w:tc>
          <w:tcPr>
            <w:tcW w:w="2883" w:type="dxa"/>
          </w:tcPr>
          <w:p w14:paraId="0531FCBE" w14:textId="77777777" w:rsidR="00E43ADA" w:rsidRPr="00CF755A" w:rsidRDefault="00E43ADA" w:rsidP="00E43ADA">
            <w:pPr>
              <w:spacing w:line="276" w:lineRule="auto"/>
            </w:pPr>
            <w:r w:rsidRPr="00CF755A">
              <w:t>0.1%</w:t>
            </w:r>
          </w:p>
        </w:tc>
      </w:tr>
      <w:tr w:rsidR="0022581F" w:rsidRPr="00535FD8" w14:paraId="34EA48C8" w14:textId="77777777" w:rsidTr="000B316F">
        <w:tc>
          <w:tcPr>
            <w:tcW w:w="8210" w:type="dxa"/>
            <w:gridSpan w:val="4"/>
          </w:tcPr>
          <w:p w14:paraId="156092BE" w14:textId="77777777" w:rsidR="0022581F" w:rsidRPr="00CF755A" w:rsidRDefault="0022581F" w:rsidP="00E43ADA">
            <w:pPr>
              <w:spacing w:line="276" w:lineRule="auto"/>
              <w:rPr>
                <w:b/>
                <w:bCs/>
              </w:rPr>
            </w:pPr>
            <w:r w:rsidRPr="00CF755A">
              <w:rPr>
                <w:b/>
                <w:bCs/>
              </w:rPr>
              <w:t>Enrolled in formal adult education</w:t>
            </w:r>
          </w:p>
        </w:tc>
      </w:tr>
      <w:tr w:rsidR="0022581F" w:rsidRPr="00535FD8" w14:paraId="66AE2EAD" w14:textId="77777777" w:rsidTr="000B316F">
        <w:tc>
          <w:tcPr>
            <w:tcW w:w="2886" w:type="dxa"/>
          </w:tcPr>
          <w:p w14:paraId="1AF6FE9E" w14:textId="77777777" w:rsidR="0022581F" w:rsidRPr="00CF755A" w:rsidRDefault="0022581F" w:rsidP="00E43ADA">
            <w:pPr>
              <w:spacing w:line="276" w:lineRule="auto"/>
            </w:pPr>
            <w:r w:rsidRPr="00CF755A">
              <w:t>No</w:t>
            </w:r>
          </w:p>
        </w:tc>
        <w:tc>
          <w:tcPr>
            <w:tcW w:w="1165" w:type="dxa"/>
          </w:tcPr>
          <w:p w14:paraId="1092C4B3" w14:textId="77777777" w:rsidR="0022581F" w:rsidRPr="00CF755A" w:rsidRDefault="0022581F" w:rsidP="00E43ADA">
            <w:pPr>
              <w:spacing w:line="276" w:lineRule="auto"/>
              <w:jc w:val="right"/>
            </w:pPr>
            <w:r w:rsidRPr="00CF755A">
              <w:t>220</w:t>
            </w:r>
          </w:p>
        </w:tc>
        <w:tc>
          <w:tcPr>
            <w:tcW w:w="1276" w:type="dxa"/>
          </w:tcPr>
          <w:p w14:paraId="6990BD93" w14:textId="77777777" w:rsidR="0022581F" w:rsidRPr="00CF755A" w:rsidRDefault="0022581F" w:rsidP="00E43ADA">
            <w:pPr>
              <w:spacing w:line="276" w:lineRule="auto"/>
            </w:pPr>
            <w:r w:rsidRPr="00CF755A">
              <w:t>97</w:t>
            </w:r>
            <w:r w:rsidR="00EC49CE" w:rsidRPr="00CF755A">
              <w:t>%</w:t>
            </w:r>
          </w:p>
        </w:tc>
        <w:tc>
          <w:tcPr>
            <w:tcW w:w="2883" w:type="dxa"/>
          </w:tcPr>
          <w:p w14:paraId="70C5933B" w14:textId="77777777" w:rsidR="0022581F" w:rsidRPr="00CF755A" w:rsidRDefault="00EC49CE" w:rsidP="00E43ADA">
            <w:pPr>
              <w:spacing w:line="276" w:lineRule="auto"/>
            </w:pPr>
            <w:r w:rsidRPr="00CF755A">
              <w:t>96%</w:t>
            </w:r>
          </w:p>
        </w:tc>
      </w:tr>
      <w:tr w:rsidR="0022581F" w:rsidRPr="00535FD8" w14:paraId="28A1A993" w14:textId="77777777" w:rsidTr="000B316F">
        <w:tc>
          <w:tcPr>
            <w:tcW w:w="2886" w:type="dxa"/>
          </w:tcPr>
          <w:p w14:paraId="43418095" w14:textId="77777777" w:rsidR="0022581F" w:rsidRPr="00CF755A" w:rsidRDefault="0022581F" w:rsidP="00E43ADA">
            <w:pPr>
              <w:spacing w:line="276" w:lineRule="auto"/>
            </w:pPr>
            <w:r w:rsidRPr="00CF755A">
              <w:t>Yes</w:t>
            </w:r>
          </w:p>
        </w:tc>
        <w:tc>
          <w:tcPr>
            <w:tcW w:w="1165" w:type="dxa"/>
          </w:tcPr>
          <w:p w14:paraId="42EEB6E2" w14:textId="77777777" w:rsidR="0022581F" w:rsidRPr="00CF755A" w:rsidRDefault="0022581F" w:rsidP="00E43ADA">
            <w:pPr>
              <w:spacing w:line="276" w:lineRule="auto"/>
              <w:jc w:val="right"/>
            </w:pPr>
            <w:r w:rsidRPr="00CF755A">
              <w:t>7</w:t>
            </w:r>
          </w:p>
        </w:tc>
        <w:tc>
          <w:tcPr>
            <w:tcW w:w="1276" w:type="dxa"/>
          </w:tcPr>
          <w:p w14:paraId="5AEAE560" w14:textId="77777777" w:rsidR="0022581F" w:rsidRPr="00CF755A" w:rsidRDefault="0022581F" w:rsidP="00E43ADA">
            <w:pPr>
              <w:spacing w:line="276" w:lineRule="auto"/>
            </w:pPr>
            <w:r w:rsidRPr="00CF755A">
              <w:t>3%</w:t>
            </w:r>
          </w:p>
        </w:tc>
        <w:tc>
          <w:tcPr>
            <w:tcW w:w="2883" w:type="dxa"/>
          </w:tcPr>
          <w:p w14:paraId="006E7596" w14:textId="77777777" w:rsidR="0022581F" w:rsidRPr="00CF755A" w:rsidRDefault="00EC49CE" w:rsidP="00E43ADA">
            <w:pPr>
              <w:spacing w:line="276" w:lineRule="auto"/>
            </w:pPr>
            <w:r w:rsidRPr="00CF755A">
              <w:t>4%</w:t>
            </w:r>
          </w:p>
        </w:tc>
      </w:tr>
      <w:tr w:rsidR="00E43ADA" w:rsidRPr="00535FD8" w14:paraId="7A2E48F7" w14:textId="77777777" w:rsidTr="000B316F">
        <w:tc>
          <w:tcPr>
            <w:tcW w:w="8210" w:type="dxa"/>
            <w:gridSpan w:val="4"/>
          </w:tcPr>
          <w:p w14:paraId="5CF33B14" w14:textId="77777777" w:rsidR="00E43ADA" w:rsidRPr="00CF755A" w:rsidRDefault="00E43ADA" w:rsidP="00E43ADA">
            <w:pPr>
              <w:spacing w:line="276" w:lineRule="auto"/>
              <w:rPr>
                <w:b/>
                <w:bCs/>
              </w:rPr>
            </w:pPr>
            <w:r w:rsidRPr="00CF755A">
              <w:rPr>
                <w:b/>
                <w:bCs/>
              </w:rPr>
              <w:t>Negative life experiences, disadvantages, vulnerabilities</w:t>
            </w:r>
          </w:p>
        </w:tc>
      </w:tr>
      <w:tr w:rsidR="00017E74" w:rsidRPr="00535FD8" w14:paraId="36B74AC0" w14:textId="77777777" w:rsidTr="000B316F">
        <w:tc>
          <w:tcPr>
            <w:tcW w:w="8210" w:type="dxa"/>
            <w:gridSpan w:val="4"/>
          </w:tcPr>
          <w:p w14:paraId="5CB21407" w14:textId="77777777" w:rsidR="00017E74" w:rsidRPr="00CF755A" w:rsidRDefault="00017E74" w:rsidP="00E43ADA">
            <w:pPr>
              <w:spacing w:line="276" w:lineRule="auto"/>
              <w:rPr>
                <w:b/>
                <w:bCs/>
              </w:rPr>
            </w:pPr>
            <w:r w:rsidRPr="00CF755A">
              <w:rPr>
                <w:b/>
                <w:bCs/>
              </w:rPr>
              <w:t>Domestic or family violence</w:t>
            </w:r>
          </w:p>
        </w:tc>
      </w:tr>
      <w:tr w:rsidR="00E43ADA" w:rsidRPr="00535FD8" w14:paraId="653B1150" w14:textId="77777777" w:rsidTr="000B316F">
        <w:tc>
          <w:tcPr>
            <w:tcW w:w="2886" w:type="dxa"/>
          </w:tcPr>
          <w:p w14:paraId="30BB8B68" w14:textId="77777777" w:rsidR="00E43ADA" w:rsidRPr="00535FD8" w:rsidRDefault="00E43ADA" w:rsidP="00E43ADA">
            <w:pPr>
              <w:spacing w:line="276" w:lineRule="auto"/>
            </w:pPr>
            <w:r w:rsidRPr="00535FD8">
              <w:t>No</w:t>
            </w:r>
          </w:p>
        </w:tc>
        <w:tc>
          <w:tcPr>
            <w:tcW w:w="1165" w:type="dxa"/>
          </w:tcPr>
          <w:p w14:paraId="25DFDE96" w14:textId="77777777" w:rsidR="00E43ADA" w:rsidRDefault="00E43ADA" w:rsidP="00E43ADA">
            <w:pPr>
              <w:spacing w:line="276" w:lineRule="auto"/>
              <w:jc w:val="right"/>
            </w:pPr>
            <w:r>
              <w:t>166</w:t>
            </w:r>
          </w:p>
        </w:tc>
        <w:tc>
          <w:tcPr>
            <w:tcW w:w="1276" w:type="dxa"/>
          </w:tcPr>
          <w:p w14:paraId="186AF71D" w14:textId="77777777" w:rsidR="00E43ADA" w:rsidRPr="00535FD8" w:rsidRDefault="00E43ADA" w:rsidP="00E43ADA">
            <w:pPr>
              <w:spacing w:line="276" w:lineRule="auto"/>
            </w:pPr>
            <w:r>
              <w:t>73%</w:t>
            </w:r>
          </w:p>
        </w:tc>
        <w:tc>
          <w:tcPr>
            <w:tcW w:w="2883" w:type="dxa"/>
          </w:tcPr>
          <w:p w14:paraId="5A96C61C" w14:textId="77777777" w:rsidR="00E43ADA" w:rsidRDefault="00EC49CE" w:rsidP="00E43ADA">
            <w:pPr>
              <w:spacing w:line="276" w:lineRule="auto"/>
            </w:pPr>
            <w:r>
              <w:t>n/a</w:t>
            </w:r>
          </w:p>
        </w:tc>
      </w:tr>
      <w:tr w:rsidR="00E43ADA" w:rsidRPr="00535FD8" w14:paraId="09D4E5B0" w14:textId="77777777" w:rsidTr="000B316F">
        <w:tc>
          <w:tcPr>
            <w:tcW w:w="2886" w:type="dxa"/>
          </w:tcPr>
          <w:p w14:paraId="26140E8B" w14:textId="77777777" w:rsidR="00E43ADA" w:rsidRPr="00535FD8" w:rsidRDefault="00E43ADA" w:rsidP="00E43ADA">
            <w:pPr>
              <w:spacing w:line="276" w:lineRule="auto"/>
            </w:pPr>
            <w:r w:rsidRPr="00535FD8">
              <w:t>Experienced (past)</w:t>
            </w:r>
          </w:p>
        </w:tc>
        <w:tc>
          <w:tcPr>
            <w:tcW w:w="1165" w:type="dxa"/>
          </w:tcPr>
          <w:p w14:paraId="6A7EB439" w14:textId="77777777" w:rsidR="00E43ADA" w:rsidRDefault="00E43ADA" w:rsidP="00E43ADA">
            <w:pPr>
              <w:spacing w:line="276" w:lineRule="auto"/>
              <w:jc w:val="right"/>
            </w:pPr>
            <w:r>
              <w:t>38</w:t>
            </w:r>
          </w:p>
        </w:tc>
        <w:tc>
          <w:tcPr>
            <w:tcW w:w="1276" w:type="dxa"/>
          </w:tcPr>
          <w:p w14:paraId="19D4E4B9" w14:textId="77777777" w:rsidR="00E43ADA" w:rsidRPr="00535FD8" w:rsidRDefault="00E43ADA" w:rsidP="00E43ADA">
            <w:pPr>
              <w:spacing w:line="276" w:lineRule="auto"/>
            </w:pPr>
            <w:r>
              <w:t>17%</w:t>
            </w:r>
          </w:p>
        </w:tc>
        <w:tc>
          <w:tcPr>
            <w:tcW w:w="2883" w:type="dxa"/>
          </w:tcPr>
          <w:p w14:paraId="175743E8" w14:textId="77777777" w:rsidR="00E43ADA" w:rsidRDefault="00EC49CE" w:rsidP="00E43ADA">
            <w:pPr>
              <w:spacing w:line="276" w:lineRule="auto"/>
            </w:pPr>
            <w:r>
              <w:t>n/a</w:t>
            </w:r>
          </w:p>
        </w:tc>
      </w:tr>
      <w:tr w:rsidR="00E43ADA" w:rsidRPr="00535FD8" w14:paraId="134DCFFB" w14:textId="77777777" w:rsidTr="000B316F">
        <w:tc>
          <w:tcPr>
            <w:tcW w:w="2886" w:type="dxa"/>
          </w:tcPr>
          <w:p w14:paraId="477C5293" w14:textId="77777777" w:rsidR="00E43ADA" w:rsidRPr="00535FD8" w:rsidRDefault="00E43ADA" w:rsidP="00E43ADA">
            <w:pPr>
              <w:spacing w:line="276" w:lineRule="auto"/>
            </w:pPr>
            <w:r w:rsidRPr="00535FD8">
              <w:t>Experiencing (current)</w:t>
            </w:r>
          </w:p>
        </w:tc>
        <w:tc>
          <w:tcPr>
            <w:tcW w:w="1165" w:type="dxa"/>
          </w:tcPr>
          <w:p w14:paraId="0778AFBE" w14:textId="77777777" w:rsidR="00E43ADA" w:rsidRDefault="00E43ADA" w:rsidP="00E43ADA">
            <w:pPr>
              <w:spacing w:line="276" w:lineRule="auto"/>
              <w:jc w:val="right"/>
            </w:pPr>
            <w:r>
              <w:t>16</w:t>
            </w:r>
          </w:p>
        </w:tc>
        <w:tc>
          <w:tcPr>
            <w:tcW w:w="1276" w:type="dxa"/>
          </w:tcPr>
          <w:p w14:paraId="3BFAB370" w14:textId="77777777" w:rsidR="00E43ADA" w:rsidRPr="00535FD8" w:rsidRDefault="00E43ADA" w:rsidP="00E43ADA">
            <w:pPr>
              <w:spacing w:line="276" w:lineRule="auto"/>
            </w:pPr>
            <w:r>
              <w:t>7%</w:t>
            </w:r>
          </w:p>
        </w:tc>
        <w:tc>
          <w:tcPr>
            <w:tcW w:w="2883" w:type="dxa"/>
          </w:tcPr>
          <w:p w14:paraId="1BC297FF" w14:textId="77777777" w:rsidR="00E43ADA" w:rsidRDefault="00EC49CE" w:rsidP="00E43ADA">
            <w:pPr>
              <w:spacing w:line="276" w:lineRule="auto"/>
            </w:pPr>
            <w:r>
              <w:t>n/a</w:t>
            </w:r>
          </w:p>
        </w:tc>
      </w:tr>
      <w:tr w:rsidR="00E43ADA" w:rsidRPr="00535FD8" w14:paraId="31C18228" w14:textId="77777777" w:rsidTr="000B316F">
        <w:tc>
          <w:tcPr>
            <w:tcW w:w="2886" w:type="dxa"/>
          </w:tcPr>
          <w:p w14:paraId="2B308875" w14:textId="77777777" w:rsidR="00E43ADA" w:rsidRPr="00535FD8" w:rsidRDefault="00E43ADA" w:rsidP="00E43ADA">
            <w:pPr>
              <w:spacing w:line="276" w:lineRule="auto"/>
            </w:pPr>
            <w:r w:rsidRPr="00535FD8">
              <w:t>Suspected</w:t>
            </w:r>
          </w:p>
        </w:tc>
        <w:tc>
          <w:tcPr>
            <w:tcW w:w="1165" w:type="dxa"/>
          </w:tcPr>
          <w:p w14:paraId="7FEFB3C9" w14:textId="77777777" w:rsidR="00E43ADA" w:rsidRPr="00535FD8" w:rsidRDefault="00E43ADA" w:rsidP="00E43ADA">
            <w:pPr>
              <w:spacing w:line="276" w:lineRule="auto"/>
              <w:jc w:val="right"/>
            </w:pPr>
            <w:r>
              <w:t>7</w:t>
            </w:r>
          </w:p>
        </w:tc>
        <w:tc>
          <w:tcPr>
            <w:tcW w:w="1276" w:type="dxa"/>
          </w:tcPr>
          <w:p w14:paraId="29D12A92" w14:textId="77777777" w:rsidR="00E43ADA" w:rsidRPr="00535FD8" w:rsidRDefault="00E43ADA" w:rsidP="00E43ADA">
            <w:pPr>
              <w:spacing w:line="276" w:lineRule="auto"/>
            </w:pPr>
            <w:r w:rsidRPr="00535FD8">
              <w:t>3%</w:t>
            </w:r>
          </w:p>
        </w:tc>
        <w:tc>
          <w:tcPr>
            <w:tcW w:w="2883" w:type="dxa"/>
          </w:tcPr>
          <w:p w14:paraId="585AE2F4" w14:textId="77777777" w:rsidR="00E43ADA" w:rsidRPr="00535FD8" w:rsidRDefault="00EC49CE" w:rsidP="00E43ADA">
            <w:pPr>
              <w:spacing w:line="276" w:lineRule="auto"/>
            </w:pPr>
            <w:r>
              <w:t>n/a</w:t>
            </w:r>
          </w:p>
        </w:tc>
      </w:tr>
      <w:tr w:rsidR="00017E74" w:rsidRPr="00535FD8" w14:paraId="29D28DD7" w14:textId="77777777" w:rsidTr="000B316F">
        <w:tc>
          <w:tcPr>
            <w:tcW w:w="8210" w:type="dxa"/>
            <w:gridSpan w:val="4"/>
          </w:tcPr>
          <w:p w14:paraId="67AB185D" w14:textId="77777777" w:rsidR="00017E74" w:rsidRPr="00535FD8" w:rsidRDefault="00017E74" w:rsidP="00E43ADA">
            <w:pPr>
              <w:spacing w:line="276" w:lineRule="auto"/>
            </w:pPr>
            <w:r w:rsidRPr="00535FD8">
              <w:rPr>
                <w:b/>
                <w:bCs/>
                <w:i/>
                <w:iCs/>
              </w:rPr>
              <w:t>Primary disability</w:t>
            </w:r>
          </w:p>
        </w:tc>
      </w:tr>
      <w:tr w:rsidR="00E43ADA" w:rsidRPr="00535FD8" w14:paraId="004C0FE2" w14:textId="77777777" w:rsidTr="000B316F">
        <w:tc>
          <w:tcPr>
            <w:tcW w:w="2886" w:type="dxa"/>
          </w:tcPr>
          <w:p w14:paraId="0D9833B8" w14:textId="77777777" w:rsidR="00E43ADA" w:rsidRPr="00535FD8" w:rsidRDefault="00E43ADA" w:rsidP="00E43ADA">
            <w:pPr>
              <w:spacing w:line="276" w:lineRule="auto"/>
            </w:pPr>
            <w:r w:rsidRPr="00535FD8">
              <w:t>Mental health/psychiatric</w:t>
            </w:r>
          </w:p>
        </w:tc>
        <w:tc>
          <w:tcPr>
            <w:tcW w:w="1165" w:type="dxa"/>
          </w:tcPr>
          <w:p w14:paraId="2304DFAE" w14:textId="77777777" w:rsidR="00E43ADA" w:rsidRDefault="00E43ADA" w:rsidP="00E43ADA">
            <w:pPr>
              <w:spacing w:line="276" w:lineRule="auto"/>
              <w:jc w:val="right"/>
            </w:pPr>
            <w:r>
              <w:t>147</w:t>
            </w:r>
          </w:p>
        </w:tc>
        <w:tc>
          <w:tcPr>
            <w:tcW w:w="1276" w:type="dxa"/>
          </w:tcPr>
          <w:p w14:paraId="0D05D4C8" w14:textId="77777777" w:rsidR="00E43ADA" w:rsidRPr="00535FD8" w:rsidRDefault="00E43ADA" w:rsidP="00E43ADA">
            <w:pPr>
              <w:spacing w:line="276" w:lineRule="auto"/>
            </w:pPr>
            <w:r>
              <w:t>65%</w:t>
            </w:r>
          </w:p>
        </w:tc>
        <w:tc>
          <w:tcPr>
            <w:tcW w:w="2883" w:type="dxa"/>
          </w:tcPr>
          <w:p w14:paraId="33C0A378" w14:textId="77777777" w:rsidR="00E43ADA" w:rsidRDefault="00EC49CE" w:rsidP="00E43ADA">
            <w:pPr>
              <w:spacing w:line="276" w:lineRule="auto"/>
            </w:pPr>
            <w:r>
              <w:t>n/a</w:t>
            </w:r>
          </w:p>
        </w:tc>
      </w:tr>
      <w:tr w:rsidR="00EC49CE" w:rsidRPr="00535FD8" w14:paraId="43980683" w14:textId="77777777" w:rsidTr="000B316F">
        <w:tc>
          <w:tcPr>
            <w:tcW w:w="2886" w:type="dxa"/>
          </w:tcPr>
          <w:p w14:paraId="010A0A0D" w14:textId="77777777" w:rsidR="00EC49CE" w:rsidRPr="00535FD8" w:rsidRDefault="00EC49CE" w:rsidP="00EC49CE">
            <w:pPr>
              <w:spacing w:line="276" w:lineRule="auto"/>
            </w:pPr>
            <w:r w:rsidRPr="00535FD8">
              <w:t>Medical</w:t>
            </w:r>
          </w:p>
        </w:tc>
        <w:tc>
          <w:tcPr>
            <w:tcW w:w="1165" w:type="dxa"/>
          </w:tcPr>
          <w:p w14:paraId="793049FF" w14:textId="77777777" w:rsidR="00EC49CE" w:rsidRDefault="00EC49CE" w:rsidP="00EC49CE">
            <w:pPr>
              <w:spacing w:line="276" w:lineRule="auto"/>
              <w:jc w:val="right"/>
            </w:pPr>
            <w:r>
              <w:t>23</w:t>
            </w:r>
          </w:p>
        </w:tc>
        <w:tc>
          <w:tcPr>
            <w:tcW w:w="1276" w:type="dxa"/>
          </w:tcPr>
          <w:p w14:paraId="4C93A978" w14:textId="77777777" w:rsidR="00EC49CE" w:rsidRPr="00535FD8" w:rsidRDefault="00EC49CE" w:rsidP="00EC49CE">
            <w:pPr>
              <w:spacing w:line="276" w:lineRule="auto"/>
            </w:pPr>
            <w:r>
              <w:t>10%</w:t>
            </w:r>
          </w:p>
        </w:tc>
        <w:tc>
          <w:tcPr>
            <w:tcW w:w="2883" w:type="dxa"/>
          </w:tcPr>
          <w:p w14:paraId="57D93A22" w14:textId="77777777" w:rsidR="00EC49CE" w:rsidRDefault="00EC49CE" w:rsidP="00EC49CE">
            <w:pPr>
              <w:spacing w:line="276" w:lineRule="auto"/>
            </w:pPr>
            <w:r>
              <w:t>n/a</w:t>
            </w:r>
          </w:p>
        </w:tc>
      </w:tr>
      <w:tr w:rsidR="00EC49CE" w:rsidRPr="00535FD8" w14:paraId="22DBEC78" w14:textId="77777777" w:rsidTr="000B316F">
        <w:tc>
          <w:tcPr>
            <w:tcW w:w="2886" w:type="dxa"/>
          </w:tcPr>
          <w:p w14:paraId="3A3EB977" w14:textId="77777777" w:rsidR="00EC49CE" w:rsidRPr="00535FD8" w:rsidRDefault="00EC49CE" w:rsidP="00EC49CE">
            <w:pPr>
              <w:spacing w:line="276" w:lineRule="auto"/>
            </w:pPr>
            <w:r w:rsidRPr="00535FD8">
              <w:t>Physical</w:t>
            </w:r>
          </w:p>
        </w:tc>
        <w:tc>
          <w:tcPr>
            <w:tcW w:w="1165" w:type="dxa"/>
          </w:tcPr>
          <w:p w14:paraId="135DD6F6" w14:textId="77777777" w:rsidR="00EC49CE" w:rsidRDefault="00EC49CE" w:rsidP="00EC49CE">
            <w:pPr>
              <w:spacing w:line="276" w:lineRule="auto"/>
              <w:jc w:val="right"/>
            </w:pPr>
            <w:r>
              <w:t>16</w:t>
            </w:r>
          </w:p>
        </w:tc>
        <w:tc>
          <w:tcPr>
            <w:tcW w:w="1276" w:type="dxa"/>
          </w:tcPr>
          <w:p w14:paraId="120C4ED9" w14:textId="77777777" w:rsidR="00EC49CE" w:rsidRPr="00535FD8" w:rsidRDefault="00EC49CE" w:rsidP="00EC49CE">
            <w:pPr>
              <w:spacing w:line="276" w:lineRule="auto"/>
            </w:pPr>
            <w:r>
              <w:t>7%</w:t>
            </w:r>
          </w:p>
        </w:tc>
        <w:tc>
          <w:tcPr>
            <w:tcW w:w="2883" w:type="dxa"/>
          </w:tcPr>
          <w:p w14:paraId="7D398623" w14:textId="77777777" w:rsidR="00EC49CE" w:rsidRDefault="00EC49CE" w:rsidP="00EC49CE">
            <w:pPr>
              <w:spacing w:line="276" w:lineRule="auto"/>
            </w:pPr>
            <w:r>
              <w:t>n/a</w:t>
            </w:r>
          </w:p>
        </w:tc>
      </w:tr>
      <w:tr w:rsidR="00EC49CE" w:rsidRPr="00535FD8" w14:paraId="2BE824A5" w14:textId="77777777" w:rsidTr="000B316F">
        <w:tc>
          <w:tcPr>
            <w:tcW w:w="2886" w:type="dxa"/>
          </w:tcPr>
          <w:p w14:paraId="6A0B85E4" w14:textId="77777777" w:rsidR="00EC49CE" w:rsidRPr="00535FD8" w:rsidRDefault="00EC49CE" w:rsidP="00EC49CE">
            <w:pPr>
              <w:spacing w:line="276" w:lineRule="auto"/>
            </w:pPr>
            <w:r w:rsidRPr="00535FD8">
              <w:t xml:space="preserve">Acquired brain injury, intellectual </w:t>
            </w:r>
          </w:p>
        </w:tc>
        <w:tc>
          <w:tcPr>
            <w:tcW w:w="1165" w:type="dxa"/>
          </w:tcPr>
          <w:p w14:paraId="571C74E9" w14:textId="77777777" w:rsidR="00EC49CE" w:rsidRDefault="00EC49CE" w:rsidP="00EC49CE">
            <w:pPr>
              <w:spacing w:line="276" w:lineRule="auto"/>
              <w:jc w:val="right"/>
            </w:pPr>
            <w:r>
              <w:t>3</w:t>
            </w:r>
          </w:p>
        </w:tc>
        <w:tc>
          <w:tcPr>
            <w:tcW w:w="1276" w:type="dxa"/>
          </w:tcPr>
          <w:p w14:paraId="79BDFCDC" w14:textId="77777777" w:rsidR="00EC49CE" w:rsidRPr="00535FD8" w:rsidRDefault="00EC49CE" w:rsidP="00EC49CE">
            <w:pPr>
              <w:spacing w:line="276" w:lineRule="auto"/>
            </w:pPr>
            <w:r>
              <w:t>2%</w:t>
            </w:r>
          </w:p>
        </w:tc>
        <w:tc>
          <w:tcPr>
            <w:tcW w:w="2883" w:type="dxa"/>
          </w:tcPr>
          <w:p w14:paraId="089A8B8C" w14:textId="77777777" w:rsidR="00EC49CE" w:rsidRDefault="00EC49CE" w:rsidP="00EC49CE">
            <w:pPr>
              <w:spacing w:line="276" w:lineRule="auto"/>
            </w:pPr>
            <w:r>
              <w:t>n/a</w:t>
            </w:r>
          </w:p>
        </w:tc>
      </w:tr>
      <w:tr w:rsidR="00EC49CE" w:rsidRPr="00535FD8" w14:paraId="5CB6C48C" w14:textId="77777777" w:rsidTr="000B316F">
        <w:tc>
          <w:tcPr>
            <w:tcW w:w="2886" w:type="dxa"/>
          </w:tcPr>
          <w:p w14:paraId="03D29CEB" w14:textId="77777777" w:rsidR="00EC49CE" w:rsidRPr="00535FD8" w:rsidRDefault="00EC49CE" w:rsidP="00EC49CE">
            <w:pPr>
              <w:spacing w:line="276" w:lineRule="auto"/>
            </w:pPr>
            <w:r w:rsidRPr="00535FD8">
              <w:t>None</w:t>
            </w:r>
          </w:p>
        </w:tc>
        <w:tc>
          <w:tcPr>
            <w:tcW w:w="1165" w:type="dxa"/>
          </w:tcPr>
          <w:p w14:paraId="41DAA815" w14:textId="77777777" w:rsidR="00EC49CE" w:rsidRDefault="00EC49CE" w:rsidP="00EC49CE">
            <w:pPr>
              <w:spacing w:line="276" w:lineRule="auto"/>
              <w:jc w:val="right"/>
            </w:pPr>
            <w:r>
              <w:t>36</w:t>
            </w:r>
          </w:p>
        </w:tc>
        <w:tc>
          <w:tcPr>
            <w:tcW w:w="1276" w:type="dxa"/>
          </w:tcPr>
          <w:p w14:paraId="7C6EF6C1" w14:textId="77777777" w:rsidR="00EC49CE" w:rsidRPr="00535FD8" w:rsidRDefault="00EC49CE" w:rsidP="00EC49CE">
            <w:pPr>
              <w:spacing w:line="276" w:lineRule="auto"/>
            </w:pPr>
            <w:r>
              <w:t>16%</w:t>
            </w:r>
          </w:p>
        </w:tc>
        <w:tc>
          <w:tcPr>
            <w:tcW w:w="2883" w:type="dxa"/>
          </w:tcPr>
          <w:p w14:paraId="47FD551B" w14:textId="77777777" w:rsidR="00EC49CE" w:rsidRDefault="00EC49CE" w:rsidP="00EC49CE">
            <w:pPr>
              <w:spacing w:line="276" w:lineRule="auto"/>
            </w:pPr>
            <w:r>
              <w:t>n/a</w:t>
            </w:r>
          </w:p>
        </w:tc>
      </w:tr>
      <w:tr w:rsidR="00EC49CE" w:rsidRPr="00535FD8" w14:paraId="2C18734E" w14:textId="77777777" w:rsidTr="000B316F">
        <w:tc>
          <w:tcPr>
            <w:tcW w:w="2886" w:type="dxa"/>
          </w:tcPr>
          <w:p w14:paraId="6A9F2398" w14:textId="77777777" w:rsidR="00EC49CE" w:rsidRPr="00535FD8" w:rsidRDefault="00EC49CE" w:rsidP="00EC49CE">
            <w:pPr>
              <w:spacing w:line="276" w:lineRule="auto"/>
            </w:pPr>
            <w:r>
              <w:t>AoD (use/concern)</w:t>
            </w:r>
          </w:p>
        </w:tc>
        <w:tc>
          <w:tcPr>
            <w:tcW w:w="1165" w:type="dxa"/>
          </w:tcPr>
          <w:p w14:paraId="76257E45" w14:textId="77777777" w:rsidR="00EC49CE" w:rsidRDefault="00EC49CE" w:rsidP="00EC49CE">
            <w:pPr>
              <w:spacing w:line="276" w:lineRule="auto"/>
              <w:jc w:val="right"/>
            </w:pPr>
            <w:r>
              <w:t>156</w:t>
            </w:r>
          </w:p>
        </w:tc>
        <w:tc>
          <w:tcPr>
            <w:tcW w:w="1276" w:type="dxa"/>
          </w:tcPr>
          <w:p w14:paraId="176A072B" w14:textId="77777777" w:rsidR="00EC49CE" w:rsidRPr="00535FD8" w:rsidRDefault="00EC49CE" w:rsidP="00EC49CE">
            <w:pPr>
              <w:spacing w:line="276" w:lineRule="auto"/>
            </w:pPr>
            <w:r>
              <w:t>69%</w:t>
            </w:r>
          </w:p>
        </w:tc>
        <w:tc>
          <w:tcPr>
            <w:tcW w:w="2883" w:type="dxa"/>
          </w:tcPr>
          <w:p w14:paraId="59A1B7E3" w14:textId="77777777" w:rsidR="00EC49CE" w:rsidRDefault="00EC49CE" w:rsidP="00EC49CE">
            <w:pPr>
              <w:spacing w:line="276" w:lineRule="auto"/>
            </w:pPr>
            <w:r>
              <w:t>n/a</w:t>
            </w:r>
          </w:p>
        </w:tc>
      </w:tr>
      <w:tr w:rsidR="00017E74" w:rsidRPr="00535FD8" w14:paraId="0F84C92E" w14:textId="77777777" w:rsidTr="000B316F">
        <w:tc>
          <w:tcPr>
            <w:tcW w:w="8210" w:type="dxa"/>
            <w:gridSpan w:val="4"/>
          </w:tcPr>
          <w:p w14:paraId="410C4A22" w14:textId="77777777" w:rsidR="00017E74" w:rsidRPr="00535FD8" w:rsidRDefault="00017E74" w:rsidP="00EC49CE">
            <w:pPr>
              <w:spacing w:line="276" w:lineRule="auto"/>
            </w:pPr>
            <w:r w:rsidRPr="04D0F506">
              <w:rPr>
                <w:b/>
                <w:bCs/>
                <w:i/>
                <w:iCs/>
              </w:rPr>
              <w:t>Comorbidity</w:t>
            </w:r>
          </w:p>
        </w:tc>
      </w:tr>
      <w:tr w:rsidR="00EC49CE" w:rsidRPr="00535FD8" w14:paraId="3B4ACAE7" w14:textId="77777777" w:rsidTr="000B316F">
        <w:tc>
          <w:tcPr>
            <w:tcW w:w="2886" w:type="dxa"/>
          </w:tcPr>
          <w:p w14:paraId="7426A07B" w14:textId="77777777" w:rsidR="00EC49CE" w:rsidRPr="00535FD8" w:rsidRDefault="00EC49CE" w:rsidP="00EC49CE">
            <w:pPr>
              <w:spacing w:line="276" w:lineRule="auto"/>
            </w:pPr>
            <w:r>
              <w:t>AoD + any disability</w:t>
            </w:r>
          </w:p>
        </w:tc>
        <w:tc>
          <w:tcPr>
            <w:tcW w:w="1165" w:type="dxa"/>
          </w:tcPr>
          <w:p w14:paraId="08E7866C" w14:textId="77777777" w:rsidR="00EC49CE" w:rsidRDefault="00EC49CE" w:rsidP="00EC49CE">
            <w:pPr>
              <w:spacing w:line="276" w:lineRule="auto"/>
              <w:jc w:val="right"/>
            </w:pPr>
            <w:r>
              <w:t>131</w:t>
            </w:r>
          </w:p>
        </w:tc>
        <w:tc>
          <w:tcPr>
            <w:tcW w:w="1276" w:type="dxa"/>
          </w:tcPr>
          <w:p w14:paraId="351C9AE7" w14:textId="77777777" w:rsidR="00EC49CE" w:rsidRPr="00535FD8" w:rsidRDefault="00EC49CE" w:rsidP="00EC49CE">
            <w:pPr>
              <w:spacing w:line="276" w:lineRule="auto"/>
            </w:pPr>
            <w:r>
              <w:t>58%</w:t>
            </w:r>
          </w:p>
        </w:tc>
        <w:tc>
          <w:tcPr>
            <w:tcW w:w="2883" w:type="dxa"/>
          </w:tcPr>
          <w:p w14:paraId="256F5634" w14:textId="77777777" w:rsidR="00EC49CE" w:rsidRDefault="00EC49CE" w:rsidP="00EC49CE">
            <w:pPr>
              <w:spacing w:line="276" w:lineRule="auto"/>
            </w:pPr>
            <w:r>
              <w:t>n/a</w:t>
            </w:r>
          </w:p>
        </w:tc>
      </w:tr>
      <w:tr w:rsidR="00EC49CE" w:rsidRPr="00535FD8" w14:paraId="67442ADE" w14:textId="77777777" w:rsidTr="000B316F">
        <w:tc>
          <w:tcPr>
            <w:tcW w:w="2886" w:type="dxa"/>
          </w:tcPr>
          <w:p w14:paraId="3F56DABB" w14:textId="77777777" w:rsidR="00EC49CE" w:rsidRPr="00535FD8" w:rsidRDefault="00EC49CE" w:rsidP="00EC49CE">
            <w:pPr>
              <w:spacing w:line="276" w:lineRule="auto"/>
            </w:pPr>
            <w:r>
              <w:t>AoD + mental health</w:t>
            </w:r>
          </w:p>
        </w:tc>
        <w:tc>
          <w:tcPr>
            <w:tcW w:w="1165" w:type="dxa"/>
          </w:tcPr>
          <w:p w14:paraId="02121779" w14:textId="77777777" w:rsidR="00EC49CE" w:rsidRDefault="00EC49CE" w:rsidP="00EC49CE">
            <w:pPr>
              <w:spacing w:line="276" w:lineRule="auto"/>
              <w:jc w:val="right"/>
            </w:pPr>
            <w:r>
              <w:t>103</w:t>
            </w:r>
          </w:p>
        </w:tc>
        <w:tc>
          <w:tcPr>
            <w:tcW w:w="1276" w:type="dxa"/>
          </w:tcPr>
          <w:p w14:paraId="0B1B20C7" w14:textId="77777777" w:rsidR="00EC49CE" w:rsidRPr="00535FD8" w:rsidRDefault="00EC49CE" w:rsidP="00EC49CE">
            <w:pPr>
              <w:spacing w:line="276" w:lineRule="auto"/>
            </w:pPr>
            <w:r>
              <w:t>45%</w:t>
            </w:r>
          </w:p>
        </w:tc>
        <w:tc>
          <w:tcPr>
            <w:tcW w:w="2883" w:type="dxa"/>
          </w:tcPr>
          <w:p w14:paraId="2AC51F07" w14:textId="77777777" w:rsidR="00EC49CE" w:rsidRDefault="00EC49CE" w:rsidP="00EC49CE">
            <w:pPr>
              <w:spacing w:line="276" w:lineRule="auto"/>
            </w:pPr>
            <w:r>
              <w:t>n/a</w:t>
            </w:r>
          </w:p>
        </w:tc>
      </w:tr>
    </w:tbl>
    <w:p w14:paraId="3D2D87B7" w14:textId="77777777" w:rsidR="00133CCF" w:rsidRDefault="00133CCF" w:rsidP="00133CCF">
      <w:pPr>
        <w:rPr>
          <w:lang w:eastAsia="en-US"/>
        </w:rPr>
      </w:pPr>
    </w:p>
    <w:p w14:paraId="16BC396C" w14:textId="77777777" w:rsidR="00133CCF" w:rsidRPr="00E939C1" w:rsidRDefault="00133CCF" w:rsidP="00133CCF">
      <w:pPr>
        <w:pStyle w:val="BodyText"/>
        <w:rPr>
          <w:sz w:val="18"/>
          <w:szCs w:val="18"/>
        </w:rPr>
      </w:pPr>
      <w:r w:rsidRPr="00E939C1">
        <w:rPr>
          <w:sz w:val="18"/>
          <w:szCs w:val="18"/>
        </w:rPr>
        <w:t xml:space="preserve">Source: </w:t>
      </w:r>
      <w:r w:rsidR="00017E74" w:rsidRPr="00E939C1">
        <w:rPr>
          <w:sz w:val="18"/>
          <w:szCs w:val="18"/>
        </w:rPr>
        <w:t xml:space="preserve">MA CIMS client data; </w:t>
      </w:r>
      <w:r w:rsidRPr="00E939C1">
        <w:rPr>
          <w:color w:val="000000" w:themeColor="text2"/>
          <w:sz w:val="18"/>
          <w:szCs w:val="18"/>
        </w:rPr>
        <w:t xml:space="preserve">AIHW Specialist Homeless Services (SHS) </w:t>
      </w:r>
      <w:r w:rsidR="00017E74" w:rsidRPr="00E939C1">
        <w:rPr>
          <w:color w:val="000000" w:themeColor="text2"/>
          <w:sz w:val="18"/>
          <w:szCs w:val="18"/>
        </w:rPr>
        <w:t xml:space="preserve">2021, Data tables, </w:t>
      </w:r>
      <w:r w:rsidRPr="00E939C1">
        <w:rPr>
          <w:sz w:val="18"/>
          <w:szCs w:val="18"/>
        </w:rPr>
        <w:t xml:space="preserve">accessed at: </w:t>
      </w:r>
      <w:hyperlink r:id="rId27" w:history="1">
        <w:r w:rsidRPr="00E939C1">
          <w:rPr>
            <w:rStyle w:val="Hyperlink"/>
            <w:sz w:val="18"/>
            <w:szCs w:val="18"/>
          </w:rPr>
          <w:t>https://www.aihw.gov.au/reports/homelessness-services/specialist-homelessness-services-annual-report/data</w:t>
        </w:r>
      </w:hyperlink>
      <w:r w:rsidRPr="00E939C1">
        <w:rPr>
          <w:sz w:val="18"/>
          <w:szCs w:val="18"/>
        </w:rPr>
        <w:t xml:space="preserve">; </w:t>
      </w:r>
      <w:r w:rsidRPr="00E939C1">
        <w:rPr>
          <w:color w:val="000000" w:themeColor="text2"/>
          <w:sz w:val="18"/>
          <w:szCs w:val="18"/>
        </w:rPr>
        <w:t>and</w:t>
      </w:r>
      <w:r w:rsidR="00A410B9" w:rsidRPr="00E939C1">
        <w:rPr>
          <w:color w:val="000000" w:themeColor="text2"/>
          <w:sz w:val="18"/>
          <w:szCs w:val="18"/>
        </w:rPr>
        <w:t xml:space="preserve"> </w:t>
      </w:r>
      <w:r w:rsidR="00017E74" w:rsidRPr="00E939C1">
        <w:rPr>
          <w:color w:val="000000" w:themeColor="text2"/>
          <w:sz w:val="18"/>
          <w:szCs w:val="18"/>
        </w:rPr>
        <w:t>I</w:t>
      </w:r>
      <w:r w:rsidRPr="00E939C1">
        <w:rPr>
          <w:color w:val="000000" w:themeColor="text2"/>
          <w:sz w:val="18"/>
          <w:szCs w:val="18"/>
        </w:rPr>
        <w:t>nfographics</w:t>
      </w:r>
      <w:r w:rsidR="00017E74" w:rsidRPr="00E939C1">
        <w:rPr>
          <w:color w:val="000000" w:themeColor="text2"/>
          <w:sz w:val="18"/>
          <w:szCs w:val="18"/>
        </w:rPr>
        <w:t>,</w:t>
      </w:r>
      <w:r w:rsidRPr="00E939C1">
        <w:rPr>
          <w:color w:val="000000" w:themeColor="text2"/>
          <w:sz w:val="18"/>
          <w:szCs w:val="18"/>
        </w:rPr>
        <w:t xml:space="preserve"> https://www.aihw.gov.au/reports/homelessness-services/specialist-homelessness-services-annual-report/on-any-given-day-infographics</w:t>
      </w:r>
    </w:p>
    <w:p w14:paraId="4DF391B7" w14:textId="77777777" w:rsidR="00133CCF" w:rsidRPr="00E939C1" w:rsidRDefault="00133CCF" w:rsidP="00133CCF">
      <w:pPr>
        <w:pStyle w:val="BodyText"/>
        <w:rPr>
          <w:sz w:val="18"/>
          <w:szCs w:val="18"/>
        </w:rPr>
      </w:pPr>
      <w:r w:rsidRPr="00E939C1">
        <w:rPr>
          <w:color w:val="000000" w:themeColor="text2"/>
          <w:sz w:val="18"/>
          <w:szCs w:val="18"/>
        </w:rPr>
        <w:t xml:space="preserve">Note: </w:t>
      </w:r>
      <w:r w:rsidRPr="00E939C1">
        <w:rPr>
          <w:sz w:val="18"/>
          <w:szCs w:val="18"/>
        </w:rPr>
        <w:t xml:space="preserve">The percentages from the AIHW SHS dataset were inserted wherever as applicable (N/A </w:t>
      </w:r>
      <w:r w:rsidR="006E16D4" w:rsidRPr="00E939C1">
        <w:rPr>
          <w:sz w:val="18"/>
          <w:szCs w:val="18"/>
        </w:rPr>
        <w:t xml:space="preserve">indicates not directly </w:t>
      </w:r>
      <w:r w:rsidRPr="00E939C1">
        <w:rPr>
          <w:sz w:val="18"/>
          <w:szCs w:val="18"/>
        </w:rPr>
        <w:t>comparable</w:t>
      </w:r>
      <w:r w:rsidR="006E16D4" w:rsidRPr="00E939C1">
        <w:rPr>
          <w:sz w:val="18"/>
          <w:szCs w:val="18"/>
        </w:rPr>
        <w:t>. For example, MA recorded DFV presence and the primary disability/health issue, while AIHW records multiple reasons for seeking assistance).</w:t>
      </w:r>
    </w:p>
    <w:p w14:paraId="29E0F185" w14:textId="4AD8AA9E" w:rsidR="00570934" w:rsidRDefault="52303935" w:rsidP="00570934">
      <w:pPr>
        <w:pStyle w:val="BodyText"/>
      </w:pPr>
      <w:r w:rsidRPr="00570934">
        <w:t>Overall</w:t>
      </w:r>
      <w:r w:rsidR="3B1570D7" w:rsidRPr="00570934">
        <w:t xml:space="preserve">, </w:t>
      </w:r>
      <w:r w:rsidRPr="00570934">
        <w:t xml:space="preserve">the </w:t>
      </w:r>
      <w:r w:rsidR="00794185" w:rsidRPr="00570934">
        <w:t>client</w:t>
      </w:r>
      <w:r w:rsidR="00794185">
        <w:t>s</w:t>
      </w:r>
      <w:r w:rsidR="00794185" w:rsidRPr="00570934">
        <w:t xml:space="preserve"> </w:t>
      </w:r>
      <w:r w:rsidR="003355A6" w:rsidRPr="00570934">
        <w:t xml:space="preserve">were </w:t>
      </w:r>
      <w:r w:rsidR="3D4E7D0E" w:rsidRPr="00570934">
        <w:t xml:space="preserve">highly </w:t>
      </w:r>
      <w:r w:rsidR="64DFCA3F" w:rsidRPr="00570934">
        <w:t xml:space="preserve">socio-economically </w:t>
      </w:r>
      <w:r w:rsidR="3D4E7D0E" w:rsidRPr="00570934">
        <w:t>disadvantaged</w:t>
      </w:r>
      <w:r w:rsidR="5EFD65FD" w:rsidRPr="00570934">
        <w:t xml:space="preserve"> </w:t>
      </w:r>
      <w:r w:rsidR="724F0AA6" w:rsidRPr="00570934">
        <w:t xml:space="preserve">with extra </w:t>
      </w:r>
      <w:r w:rsidR="00794185">
        <w:t>challenges</w:t>
      </w:r>
      <w:r w:rsidR="00794185" w:rsidRPr="00570934">
        <w:t xml:space="preserve"> </w:t>
      </w:r>
      <w:r w:rsidR="724F0AA6" w:rsidRPr="00570934">
        <w:t>of chronic illnesses</w:t>
      </w:r>
      <w:r w:rsidR="0059083F" w:rsidRPr="00570934">
        <w:t xml:space="preserve">, </w:t>
      </w:r>
      <w:r w:rsidR="009C1E17" w:rsidRPr="00570934">
        <w:t>substance use issues</w:t>
      </w:r>
      <w:r w:rsidR="5EFD65FD" w:rsidRPr="00570934">
        <w:t xml:space="preserve"> and mental</w:t>
      </w:r>
      <w:r w:rsidR="0BE5B4F1" w:rsidRPr="00570934">
        <w:t xml:space="preserve"> </w:t>
      </w:r>
      <w:r w:rsidR="0059083F" w:rsidRPr="00570934">
        <w:t>health disorders.</w:t>
      </w:r>
      <w:r w:rsidR="00B84957" w:rsidRPr="00570934">
        <w:t xml:space="preserve"> </w:t>
      </w:r>
      <w:r w:rsidR="00C50103" w:rsidRPr="00570934">
        <w:t>They faced significantly higher challenges than the general SHS population</w:t>
      </w:r>
    </w:p>
    <w:p w14:paraId="15BA16C4" w14:textId="77777777" w:rsidR="001977C9" w:rsidRPr="000A0D6D" w:rsidRDefault="001977C9" w:rsidP="004A1261">
      <w:pPr>
        <w:pStyle w:val="Heading3"/>
      </w:pPr>
      <w:bookmarkStart w:id="99" w:name="_Toc105055717"/>
      <w:bookmarkStart w:id="100" w:name="_Toc126941367"/>
      <w:r w:rsidRPr="000A0D6D">
        <w:lastRenderedPageBreak/>
        <w:t xml:space="preserve">Client </w:t>
      </w:r>
      <w:r w:rsidR="009951A4" w:rsidRPr="000A0D6D">
        <w:t xml:space="preserve">referral </w:t>
      </w:r>
      <w:r w:rsidRPr="000A0D6D">
        <w:t>and retention</w:t>
      </w:r>
      <w:bookmarkEnd w:id="99"/>
      <w:bookmarkEnd w:id="100"/>
    </w:p>
    <w:p w14:paraId="1F0827FC" w14:textId="0D0FF03D" w:rsidR="00AB2894" w:rsidRPr="00570934" w:rsidRDefault="002E7CEC" w:rsidP="00570934">
      <w:pPr>
        <w:pStyle w:val="BodyText"/>
      </w:pPr>
      <w:r w:rsidRPr="00570934">
        <w:t xml:space="preserve">Figure </w:t>
      </w:r>
      <w:r w:rsidR="00AB2894" w:rsidRPr="00570934">
        <w:t xml:space="preserve">1 </w:t>
      </w:r>
      <w:r w:rsidRPr="00570934">
        <w:t>provides an overview of H&amp;H program client</w:t>
      </w:r>
      <w:r w:rsidR="009951A4" w:rsidRPr="00570934">
        <w:t xml:space="preserve"> re</w:t>
      </w:r>
      <w:r w:rsidR="006E16D4" w:rsidRPr="00570934">
        <w:t>fe</w:t>
      </w:r>
      <w:r w:rsidR="009951A4" w:rsidRPr="00570934">
        <w:t xml:space="preserve">rral </w:t>
      </w:r>
      <w:r w:rsidR="00AB2894" w:rsidRPr="00570934">
        <w:t>source. As of 17 May 2021, 89 clients (31.8</w:t>
      </w:r>
      <w:r w:rsidR="001C1A83">
        <w:t xml:space="preserve"> per cent</w:t>
      </w:r>
      <w:r w:rsidR="00AB2894" w:rsidRPr="00570934">
        <w:t>) were referred from South-East Sydney Local Health District (SESLHD) (hospital social workers, mental health, Kirketon Road Clinic (KRC), Drug and Alcohol), 98 clients (35</w:t>
      </w:r>
      <w:r w:rsidR="001C1A83">
        <w:t xml:space="preserve"> per cent</w:t>
      </w:r>
      <w:r w:rsidR="00AB2894" w:rsidRPr="00570934">
        <w:t>) were referred from Sydney Local Health District (SLHD) (Royal Prince Albert Hospital/Marie Bashir, Canterbury Hospital, Concord Centre for Mental Health), and 93 (33.2</w:t>
      </w:r>
      <w:r w:rsidR="001C1A83">
        <w:t xml:space="preserve"> per cent</w:t>
      </w:r>
      <w:r w:rsidR="00AB2894" w:rsidRPr="00570934">
        <w:t>) clients were referred from St Vincent Hospital Network Sydney (SVHN).</w:t>
      </w:r>
    </w:p>
    <w:p w14:paraId="16F2ACAA" w14:textId="77777777" w:rsidR="00E61191" w:rsidRDefault="00AB2894" w:rsidP="00CF755A">
      <w:pPr>
        <w:pStyle w:val="Caption"/>
      </w:pPr>
      <w:bookmarkStart w:id="101" w:name="_Toc126941411"/>
      <w:r>
        <w:t xml:space="preserve">Figure </w:t>
      </w:r>
      <w:fldSimple w:instr=" SEQ Figure \* ARABIC ">
        <w:r w:rsidR="00E86CD7">
          <w:rPr>
            <w:noProof/>
          </w:rPr>
          <w:t>1</w:t>
        </w:r>
      </w:fldSimple>
      <w:r>
        <w:t xml:space="preserve">: </w:t>
      </w:r>
      <w:r w:rsidRPr="00762677">
        <w:t>Referral source</w:t>
      </w:r>
      <w:bookmarkEnd w:id="101"/>
    </w:p>
    <w:p w14:paraId="76D6BF7C" w14:textId="77777777" w:rsidR="00AB2894" w:rsidRDefault="00AB2894" w:rsidP="00CF755A">
      <w:pPr>
        <w:pStyle w:val="Caption"/>
      </w:pPr>
      <w:r w:rsidRPr="00535FD8">
        <w:rPr>
          <w:noProof/>
          <w:lang w:eastAsia="en-AU"/>
        </w:rPr>
        <w:drawing>
          <wp:inline distT="0" distB="0" distL="0" distR="0" wp14:anchorId="134447EE" wp14:editId="73967741">
            <wp:extent cx="4304454" cy="2755900"/>
            <wp:effectExtent l="0" t="0" r="1270" b="6350"/>
            <wp:docPr id="12" name="Chart 12" descr="Figure 2 depicts the reasons why 53 people did not progress into the program after referral, with over 50 per cent classified as ‘no longer requested’.">
              <a:extLst xmlns:a="http://schemas.openxmlformats.org/drawingml/2006/main">
                <a:ext uri="{FF2B5EF4-FFF2-40B4-BE49-F238E27FC236}">
                  <a16:creationId xmlns:a16="http://schemas.microsoft.com/office/drawing/2014/main" id="{9A7D03D6-1A02-455E-86F0-F0DF44864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7CEE10" w14:textId="77777777" w:rsidR="00220B74" w:rsidRDefault="00220B74" w:rsidP="00CE1119">
      <w:pPr>
        <w:spacing w:line="276" w:lineRule="auto"/>
        <w:rPr>
          <w:lang w:eastAsia="en-US"/>
        </w:rPr>
      </w:pPr>
    </w:p>
    <w:p w14:paraId="7EC59295" w14:textId="3887075B" w:rsidR="009951A4" w:rsidRPr="00570934" w:rsidRDefault="009951A4" w:rsidP="00570934">
      <w:pPr>
        <w:pStyle w:val="BodyText"/>
      </w:pPr>
      <w:r w:rsidRPr="00570934">
        <w:t xml:space="preserve">Figure 2 depicts the reasons why 53 </w:t>
      </w:r>
      <w:r w:rsidR="00794185">
        <w:t>people</w:t>
      </w:r>
      <w:r w:rsidR="00794185" w:rsidRPr="00570934">
        <w:t xml:space="preserve"> </w:t>
      </w:r>
      <w:r w:rsidRPr="00570934">
        <w:t>did not progress into the program after referral, with over 50</w:t>
      </w:r>
      <w:r w:rsidR="001C1A83">
        <w:t xml:space="preserve"> per cent</w:t>
      </w:r>
      <w:r w:rsidRPr="00570934">
        <w:t xml:space="preserve"> classified as ‘no longer requested’.</w:t>
      </w:r>
      <w:r w:rsidR="00095D9E" w:rsidRPr="00570934">
        <w:t xml:space="preserve"> </w:t>
      </w:r>
    </w:p>
    <w:p w14:paraId="7C9555DC" w14:textId="77777777" w:rsidR="009951A4" w:rsidRPr="00535FD8" w:rsidRDefault="00E939C1" w:rsidP="00CF755A">
      <w:pPr>
        <w:pStyle w:val="Caption"/>
      </w:pPr>
      <w:bookmarkStart w:id="102" w:name="_Toc126941412"/>
      <w:r>
        <w:lastRenderedPageBreak/>
        <w:t xml:space="preserve">Figure </w:t>
      </w:r>
      <w:fldSimple w:instr=" SEQ Figure \* ARABIC ">
        <w:r w:rsidR="00E86CD7">
          <w:rPr>
            <w:noProof/>
          </w:rPr>
          <w:t>2</w:t>
        </w:r>
      </w:fldSimple>
      <w:r>
        <w:t xml:space="preserve">: </w:t>
      </w:r>
      <w:r w:rsidRPr="00B82167">
        <w:t>Non-progressors after referral</w:t>
      </w:r>
      <w:bookmarkEnd w:id="102"/>
    </w:p>
    <w:p w14:paraId="080BE351" w14:textId="77777777" w:rsidR="009951A4" w:rsidRPr="00535FD8" w:rsidRDefault="009951A4" w:rsidP="009951A4">
      <w:pPr>
        <w:spacing w:line="276" w:lineRule="auto"/>
        <w:rPr>
          <w:lang w:eastAsia="en-US"/>
        </w:rPr>
      </w:pPr>
      <w:r w:rsidRPr="00535FD8">
        <w:rPr>
          <w:noProof/>
        </w:rPr>
        <w:drawing>
          <wp:inline distT="0" distB="0" distL="0" distR="0" wp14:anchorId="2BB9CF4F" wp14:editId="786111FF">
            <wp:extent cx="4625340" cy="3082290"/>
            <wp:effectExtent l="0" t="0" r="3810" b="3810"/>
            <wp:docPr id="5" name="Chart 5" descr="Table 5 depicts engagement numbers and demographics. Of the 227 people who progressed into the program, 93 did not engage (41 per cent) and 134 (59 per cent) were actively engaged with the program.">
              <a:extLst xmlns:a="http://schemas.openxmlformats.org/drawingml/2006/main">
                <a:ext uri="{FF2B5EF4-FFF2-40B4-BE49-F238E27FC236}">
                  <a16:creationId xmlns:a16="http://schemas.microsoft.com/office/drawing/2014/main" id="{5A388BBC-0242-4349-864C-8D0CCA722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1C60C8" w14:textId="77777777" w:rsidR="009951A4" w:rsidRPr="00E939C1" w:rsidRDefault="009951A4" w:rsidP="009951A4">
      <w:pPr>
        <w:spacing w:line="276" w:lineRule="auto"/>
        <w:rPr>
          <w:sz w:val="18"/>
          <w:szCs w:val="18"/>
        </w:rPr>
      </w:pPr>
      <w:r w:rsidRPr="00E939C1">
        <w:rPr>
          <w:sz w:val="18"/>
          <w:szCs w:val="18"/>
        </w:rPr>
        <w:t>Note: as of 30 June 2021.</w:t>
      </w:r>
    </w:p>
    <w:p w14:paraId="1AB9C801" w14:textId="77777777" w:rsidR="009951A4" w:rsidRDefault="009951A4" w:rsidP="00CE1119">
      <w:pPr>
        <w:spacing w:line="276" w:lineRule="auto"/>
        <w:rPr>
          <w:lang w:eastAsia="en-US"/>
        </w:rPr>
      </w:pPr>
    </w:p>
    <w:p w14:paraId="643A7EB1" w14:textId="7BC0C1E8" w:rsidR="00C0167D" w:rsidRDefault="002635B3" w:rsidP="00570934">
      <w:pPr>
        <w:pStyle w:val="BodyText"/>
      </w:pPr>
      <w:r>
        <w:t>Table 5</w:t>
      </w:r>
      <w:r w:rsidR="00C0167D">
        <w:t xml:space="preserve"> depicts engagement numbers</w:t>
      </w:r>
      <w:r>
        <w:t xml:space="preserve"> and demographics</w:t>
      </w:r>
      <w:r w:rsidR="00C0167D">
        <w:t xml:space="preserve">. Of the 227 </w:t>
      </w:r>
      <w:r w:rsidR="007D44EC">
        <w:t xml:space="preserve">people who progressed </w:t>
      </w:r>
      <w:r w:rsidR="00C0167D">
        <w:t>into the program, 93 did not engage (41</w:t>
      </w:r>
      <w:r w:rsidR="001C1A83">
        <w:t xml:space="preserve"> per cent</w:t>
      </w:r>
      <w:r w:rsidR="00C0167D">
        <w:t xml:space="preserve">) </w:t>
      </w:r>
      <w:bookmarkStart w:id="103" w:name="_Hlk112667485"/>
      <w:r w:rsidR="007D44EC">
        <w:t xml:space="preserve">and </w:t>
      </w:r>
      <w:r w:rsidR="003A5A56">
        <w:t xml:space="preserve">134 </w:t>
      </w:r>
      <w:r w:rsidR="00FA30D3">
        <w:t>(</w:t>
      </w:r>
      <w:r w:rsidR="003A5A56">
        <w:t>59</w:t>
      </w:r>
      <w:r w:rsidR="001C1A83">
        <w:t xml:space="preserve"> per cent</w:t>
      </w:r>
      <w:r w:rsidR="00FA30D3">
        <w:t xml:space="preserve">) </w:t>
      </w:r>
      <w:bookmarkEnd w:id="103"/>
      <w:r w:rsidR="00C0167D">
        <w:t>were actively engaged with the program.</w:t>
      </w:r>
    </w:p>
    <w:p w14:paraId="331B2C36" w14:textId="50820A2F" w:rsidR="00095D9E" w:rsidRDefault="003D1EDD" w:rsidP="00570934">
      <w:pPr>
        <w:pStyle w:val="BodyText"/>
      </w:pPr>
      <w:bookmarkStart w:id="104" w:name="_Hlk112667548"/>
      <w:r>
        <w:t>Fifty-three</w:t>
      </w:r>
      <w:r w:rsidR="00095D9E">
        <w:t xml:space="preserve"> </w:t>
      </w:r>
      <w:r w:rsidR="007D44EC">
        <w:t xml:space="preserve">people </w:t>
      </w:r>
      <w:r w:rsidR="00095D9E">
        <w:t>were referred</w:t>
      </w:r>
      <w:r w:rsidR="008D5E79">
        <w:t xml:space="preserve"> but</w:t>
      </w:r>
      <w:r w:rsidR="00E939C1">
        <w:t xml:space="preserve"> did not</w:t>
      </w:r>
      <w:r w:rsidR="008D5E79">
        <w:t xml:space="preserve"> </w:t>
      </w:r>
      <w:r w:rsidR="00095D9E">
        <w:t>enter the program, which means that there is no detailed MA CIMS demographic data for these</w:t>
      </w:r>
      <w:r w:rsidR="00E939C1">
        <w:t xml:space="preserve"> </w:t>
      </w:r>
      <w:r w:rsidR="007D44EC">
        <w:t>people</w:t>
      </w:r>
      <w:r w:rsidR="00095D9E">
        <w:t xml:space="preserve">. </w:t>
      </w:r>
      <w:r w:rsidR="00614973">
        <w:t xml:space="preserve">There was little difference in demographics and characteristics for those that did engage and </w:t>
      </w:r>
      <w:r w:rsidR="00095D9E">
        <w:t>the 93 of 227 who enter</w:t>
      </w:r>
      <w:r w:rsidR="00614973">
        <w:t>ed</w:t>
      </w:r>
      <w:r w:rsidR="00095D9E">
        <w:t xml:space="preserve"> the program by consenting and </w:t>
      </w:r>
      <w:r w:rsidR="008445EA">
        <w:t xml:space="preserve">providing </w:t>
      </w:r>
      <w:r w:rsidR="00095D9E">
        <w:t>personal information, but did</w:t>
      </w:r>
      <w:r w:rsidR="007D44EC">
        <w:t xml:space="preserve"> </w:t>
      </w:r>
      <w:r w:rsidR="00095D9E">
        <w:t>n</w:t>
      </w:r>
      <w:r w:rsidR="007D44EC">
        <w:t>o</w:t>
      </w:r>
      <w:r w:rsidR="00095D9E">
        <w:t xml:space="preserve">t engage, </w:t>
      </w:r>
      <w:r w:rsidR="00042484">
        <w:t xml:space="preserve">using selected indicators. </w:t>
      </w:r>
      <w:bookmarkEnd w:id="104"/>
      <w:r w:rsidR="00042484">
        <w:t>Those that did engage tended to be slightly younger</w:t>
      </w:r>
      <w:r w:rsidR="0023528B">
        <w:t xml:space="preserve">, slightly more likely to </w:t>
      </w:r>
      <w:r w:rsidR="00042484">
        <w:t>have a mental health/psychiatric disability</w:t>
      </w:r>
      <w:r w:rsidR="0023528B">
        <w:t xml:space="preserve">, more likely to be sleeping rough (improvised dwelling/street/park) </w:t>
      </w:r>
      <w:r w:rsidR="00042484">
        <w:t>and be on Disability Support Pension</w:t>
      </w:r>
      <w:r w:rsidR="0023528B">
        <w:t xml:space="preserve">. </w:t>
      </w:r>
      <w:r w:rsidR="00042484">
        <w:t xml:space="preserve"> </w:t>
      </w:r>
    </w:p>
    <w:p w14:paraId="347BDA47" w14:textId="77777777" w:rsidR="00042484" w:rsidRDefault="002635B3" w:rsidP="002635B3">
      <w:pPr>
        <w:pStyle w:val="Caption"/>
      </w:pPr>
      <w:bookmarkStart w:id="105" w:name="_Toc126941401"/>
      <w:r>
        <w:t xml:space="preserve">Table </w:t>
      </w:r>
      <w:fldSimple w:instr=" SEQ Table \* ARABIC ">
        <w:r>
          <w:rPr>
            <w:noProof/>
          </w:rPr>
          <w:t>5</w:t>
        </w:r>
      </w:fldSimple>
      <w:r>
        <w:t xml:space="preserve">: Engagement - </w:t>
      </w:r>
      <w:r w:rsidRPr="00CC548C">
        <w:t>engagement numbers and demographics</w:t>
      </w:r>
      <w:bookmarkEnd w:id="105"/>
    </w:p>
    <w:tbl>
      <w:tblPr>
        <w:tblStyle w:val="TableGrid1"/>
        <w:tblW w:w="8500" w:type="dxa"/>
        <w:tblLook w:val="04A0" w:firstRow="1" w:lastRow="0" w:firstColumn="1" w:lastColumn="0" w:noHBand="0" w:noVBand="1"/>
        <w:tblCaption w:val="Table 5: Engagement - engagement numbers and demographics"/>
        <w:tblDescription w:val="Those that did engage tended to be slightly younger, slightly more likely to have a mental health/pyschiatric disability, more likely to be sleeping rough (improvised dwelling/street/park) and be on a Disability Support Pension."/>
      </w:tblPr>
      <w:tblGrid>
        <w:gridCol w:w="5382"/>
        <w:gridCol w:w="1701"/>
        <w:gridCol w:w="1417"/>
      </w:tblGrid>
      <w:tr w:rsidR="00042484" w:rsidRPr="00042484" w14:paraId="1653DFC2" w14:textId="77777777" w:rsidTr="009D79CE">
        <w:trPr>
          <w:trHeight w:val="288"/>
          <w:tblHeader/>
        </w:trPr>
        <w:tc>
          <w:tcPr>
            <w:tcW w:w="5382" w:type="dxa"/>
            <w:noWrap/>
            <w:hideMark/>
          </w:tcPr>
          <w:p w14:paraId="0E719449"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Selected indicators</w:t>
            </w:r>
          </w:p>
        </w:tc>
        <w:tc>
          <w:tcPr>
            <w:tcW w:w="1701" w:type="dxa"/>
            <w:noWrap/>
            <w:hideMark/>
          </w:tcPr>
          <w:p w14:paraId="36527ABA"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In p</w:t>
            </w:r>
            <w:r>
              <w:rPr>
                <w:rFonts w:ascii="Arial Narrow" w:eastAsia="Times New Roman" w:hAnsi="Arial Narrow" w:cs="Calibri"/>
              </w:rPr>
              <w:t>rogr</w:t>
            </w:r>
            <w:r w:rsidRPr="00CF755A">
              <w:rPr>
                <w:rFonts w:ascii="Arial Narrow" w:eastAsia="Times New Roman" w:hAnsi="Arial Narrow" w:cs="Calibri"/>
              </w:rPr>
              <w:t>am - did not engage (n=93)</w:t>
            </w:r>
          </w:p>
        </w:tc>
        <w:tc>
          <w:tcPr>
            <w:tcW w:w="1417" w:type="dxa"/>
            <w:noWrap/>
            <w:hideMark/>
          </w:tcPr>
          <w:p w14:paraId="153B12FB"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In program - engaged (n = 134)</w:t>
            </w:r>
          </w:p>
        </w:tc>
      </w:tr>
      <w:tr w:rsidR="00042484" w:rsidRPr="00042484" w14:paraId="5C1D06C3" w14:textId="77777777" w:rsidTr="00CF755A">
        <w:trPr>
          <w:trHeight w:val="288"/>
        </w:trPr>
        <w:tc>
          <w:tcPr>
            <w:tcW w:w="5382" w:type="dxa"/>
            <w:noWrap/>
            <w:hideMark/>
          </w:tcPr>
          <w:p w14:paraId="2ABBCE46"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Average age</w:t>
            </w:r>
          </w:p>
        </w:tc>
        <w:tc>
          <w:tcPr>
            <w:tcW w:w="1701" w:type="dxa"/>
            <w:noWrap/>
            <w:hideMark/>
          </w:tcPr>
          <w:p w14:paraId="01E52122"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46</w:t>
            </w:r>
          </w:p>
        </w:tc>
        <w:tc>
          <w:tcPr>
            <w:tcW w:w="1417" w:type="dxa"/>
            <w:noWrap/>
            <w:hideMark/>
          </w:tcPr>
          <w:p w14:paraId="4E34D6B0"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43</w:t>
            </w:r>
          </w:p>
        </w:tc>
      </w:tr>
      <w:tr w:rsidR="00042484" w:rsidRPr="00042484" w14:paraId="2238194A" w14:textId="77777777" w:rsidTr="00CF755A">
        <w:trPr>
          <w:trHeight w:val="288"/>
        </w:trPr>
        <w:tc>
          <w:tcPr>
            <w:tcW w:w="5382" w:type="dxa"/>
            <w:noWrap/>
            <w:hideMark/>
          </w:tcPr>
          <w:p w14:paraId="60995C1A"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Gender - male</w:t>
            </w:r>
          </w:p>
        </w:tc>
        <w:tc>
          <w:tcPr>
            <w:tcW w:w="1701" w:type="dxa"/>
            <w:noWrap/>
            <w:hideMark/>
          </w:tcPr>
          <w:p w14:paraId="766F358C"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70%</w:t>
            </w:r>
          </w:p>
        </w:tc>
        <w:tc>
          <w:tcPr>
            <w:tcW w:w="1417" w:type="dxa"/>
            <w:noWrap/>
            <w:hideMark/>
          </w:tcPr>
          <w:p w14:paraId="23662F7A"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58%</w:t>
            </w:r>
          </w:p>
        </w:tc>
      </w:tr>
      <w:tr w:rsidR="00042484" w:rsidRPr="00042484" w14:paraId="1D823EE8" w14:textId="77777777" w:rsidTr="00CF755A">
        <w:trPr>
          <w:trHeight w:val="288"/>
        </w:trPr>
        <w:tc>
          <w:tcPr>
            <w:tcW w:w="5382" w:type="dxa"/>
            <w:noWrap/>
            <w:hideMark/>
          </w:tcPr>
          <w:p w14:paraId="5D2EE7AD"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Gender - female</w:t>
            </w:r>
          </w:p>
        </w:tc>
        <w:tc>
          <w:tcPr>
            <w:tcW w:w="1701" w:type="dxa"/>
            <w:noWrap/>
            <w:hideMark/>
          </w:tcPr>
          <w:p w14:paraId="6B7AAFBC"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30%</w:t>
            </w:r>
          </w:p>
        </w:tc>
        <w:tc>
          <w:tcPr>
            <w:tcW w:w="1417" w:type="dxa"/>
            <w:noWrap/>
            <w:hideMark/>
          </w:tcPr>
          <w:p w14:paraId="5CB4C1F8"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42%</w:t>
            </w:r>
          </w:p>
        </w:tc>
      </w:tr>
      <w:tr w:rsidR="00042484" w:rsidRPr="00042484" w14:paraId="6B81DE6A" w14:textId="77777777" w:rsidTr="00CF755A">
        <w:trPr>
          <w:trHeight w:val="288"/>
        </w:trPr>
        <w:tc>
          <w:tcPr>
            <w:tcW w:w="5382" w:type="dxa"/>
            <w:noWrap/>
            <w:hideMark/>
          </w:tcPr>
          <w:p w14:paraId="28B40EC4"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 xml:space="preserve">Aboriginal </w:t>
            </w:r>
          </w:p>
        </w:tc>
        <w:tc>
          <w:tcPr>
            <w:tcW w:w="1701" w:type="dxa"/>
            <w:noWrap/>
            <w:hideMark/>
          </w:tcPr>
          <w:p w14:paraId="1EA74FCB"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17%</w:t>
            </w:r>
          </w:p>
        </w:tc>
        <w:tc>
          <w:tcPr>
            <w:tcW w:w="1417" w:type="dxa"/>
            <w:noWrap/>
            <w:hideMark/>
          </w:tcPr>
          <w:p w14:paraId="13ACE961"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19%</w:t>
            </w:r>
          </w:p>
        </w:tc>
      </w:tr>
      <w:tr w:rsidR="00042484" w:rsidRPr="00042484" w14:paraId="1A78E585" w14:textId="77777777" w:rsidTr="00CF755A">
        <w:trPr>
          <w:trHeight w:val="288"/>
        </w:trPr>
        <w:tc>
          <w:tcPr>
            <w:tcW w:w="5382" w:type="dxa"/>
            <w:noWrap/>
            <w:hideMark/>
          </w:tcPr>
          <w:p w14:paraId="703E80D7"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Mental health/psychiatric disability</w:t>
            </w:r>
          </w:p>
        </w:tc>
        <w:tc>
          <w:tcPr>
            <w:tcW w:w="1701" w:type="dxa"/>
            <w:noWrap/>
            <w:hideMark/>
          </w:tcPr>
          <w:p w14:paraId="28E1AD85"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62%</w:t>
            </w:r>
          </w:p>
        </w:tc>
        <w:tc>
          <w:tcPr>
            <w:tcW w:w="1417" w:type="dxa"/>
            <w:noWrap/>
            <w:hideMark/>
          </w:tcPr>
          <w:p w14:paraId="74CA9311"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66%</w:t>
            </w:r>
          </w:p>
        </w:tc>
      </w:tr>
      <w:tr w:rsidR="00042484" w:rsidRPr="00042484" w14:paraId="57FC0508" w14:textId="77777777" w:rsidTr="00CF755A">
        <w:trPr>
          <w:trHeight w:val="288"/>
        </w:trPr>
        <w:tc>
          <w:tcPr>
            <w:tcW w:w="5382" w:type="dxa"/>
            <w:noWrap/>
            <w:hideMark/>
          </w:tcPr>
          <w:p w14:paraId="2B09D9FD"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Disability support pension (Centrelink)</w:t>
            </w:r>
          </w:p>
        </w:tc>
        <w:tc>
          <w:tcPr>
            <w:tcW w:w="1701" w:type="dxa"/>
            <w:noWrap/>
            <w:hideMark/>
          </w:tcPr>
          <w:p w14:paraId="33FC7B01"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30%</w:t>
            </w:r>
          </w:p>
        </w:tc>
        <w:tc>
          <w:tcPr>
            <w:tcW w:w="1417" w:type="dxa"/>
            <w:noWrap/>
            <w:hideMark/>
          </w:tcPr>
          <w:p w14:paraId="7807A2C3"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37%</w:t>
            </w:r>
          </w:p>
        </w:tc>
      </w:tr>
      <w:tr w:rsidR="00042484" w:rsidRPr="00042484" w14:paraId="7831B56A" w14:textId="77777777" w:rsidTr="00CF755A">
        <w:trPr>
          <w:trHeight w:val="288"/>
        </w:trPr>
        <w:tc>
          <w:tcPr>
            <w:tcW w:w="5382" w:type="dxa"/>
            <w:noWrap/>
            <w:hideMark/>
          </w:tcPr>
          <w:p w14:paraId="7A59D6D9"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Employee income</w:t>
            </w:r>
          </w:p>
        </w:tc>
        <w:tc>
          <w:tcPr>
            <w:tcW w:w="1701" w:type="dxa"/>
            <w:noWrap/>
            <w:hideMark/>
          </w:tcPr>
          <w:p w14:paraId="639445F4"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3%</w:t>
            </w:r>
          </w:p>
        </w:tc>
        <w:tc>
          <w:tcPr>
            <w:tcW w:w="1417" w:type="dxa"/>
            <w:noWrap/>
            <w:hideMark/>
          </w:tcPr>
          <w:p w14:paraId="4A4C9D0C"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2%</w:t>
            </w:r>
          </w:p>
        </w:tc>
      </w:tr>
      <w:tr w:rsidR="00042484" w:rsidRPr="00042484" w14:paraId="1AAE19DB" w14:textId="77777777" w:rsidTr="00CF755A">
        <w:trPr>
          <w:trHeight w:val="288"/>
        </w:trPr>
        <w:tc>
          <w:tcPr>
            <w:tcW w:w="5382" w:type="dxa"/>
            <w:noWrap/>
            <w:hideMark/>
          </w:tcPr>
          <w:p w14:paraId="26099E78"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Housing status at presentation - Emergency accommodation</w:t>
            </w:r>
          </w:p>
        </w:tc>
        <w:tc>
          <w:tcPr>
            <w:tcW w:w="1701" w:type="dxa"/>
            <w:noWrap/>
            <w:hideMark/>
          </w:tcPr>
          <w:p w14:paraId="5A1117EA"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17%</w:t>
            </w:r>
          </w:p>
        </w:tc>
        <w:tc>
          <w:tcPr>
            <w:tcW w:w="1417" w:type="dxa"/>
            <w:noWrap/>
            <w:hideMark/>
          </w:tcPr>
          <w:p w14:paraId="5CCF604C"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18%</w:t>
            </w:r>
          </w:p>
        </w:tc>
      </w:tr>
      <w:tr w:rsidR="00042484" w:rsidRPr="00042484" w14:paraId="680B3CDF" w14:textId="77777777" w:rsidTr="00CF755A">
        <w:trPr>
          <w:trHeight w:val="288"/>
        </w:trPr>
        <w:tc>
          <w:tcPr>
            <w:tcW w:w="5382" w:type="dxa"/>
            <w:noWrap/>
            <w:hideMark/>
          </w:tcPr>
          <w:p w14:paraId="24229CA9"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Housing status at presentation - Boarding house</w:t>
            </w:r>
          </w:p>
        </w:tc>
        <w:tc>
          <w:tcPr>
            <w:tcW w:w="1701" w:type="dxa"/>
            <w:noWrap/>
            <w:hideMark/>
          </w:tcPr>
          <w:p w14:paraId="5EE0B86A"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11%</w:t>
            </w:r>
          </w:p>
        </w:tc>
        <w:tc>
          <w:tcPr>
            <w:tcW w:w="1417" w:type="dxa"/>
            <w:noWrap/>
            <w:hideMark/>
          </w:tcPr>
          <w:p w14:paraId="6E0F9D1C"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10%</w:t>
            </w:r>
          </w:p>
        </w:tc>
      </w:tr>
      <w:tr w:rsidR="00042484" w:rsidRPr="00042484" w14:paraId="3A408BA8" w14:textId="77777777" w:rsidTr="00CF755A">
        <w:trPr>
          <w:trHeight w:val="288"/>
        </w:trPr>
        <w:tc>
          <w:tcPr>
            <w:tcW w:w="5382" w:type="dxa"/>
            <w:noWrap/>
            <w:hideMark/>
          </w:tcPr>
          <w:p w14:paraId="122B210A"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Housing status at presentation - House/unit private rental</w:t>
            </w:r>
          </w:p>
        </w:tc>
        <w:tc>
          <w:tcPr>
            <w:tcW w:w="1701" w:type="dxa"/>
            <w:noWrap/>
            <w:hideMark/>
          </w:tcPr>
          <w:p w14:paraId="1B9F30EF"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18%</w:t>
            </w:r>
          </w:p>
        </w:tc>
        <w:tc>
          <w:tcPr>
            <w:tcW w:w="1417" w:type="dxa"/>
            <w:noWrap/>
            <w:hideMark/>
          </w:tcPr>
          <w:p w14:paraId="4525126C"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11%</w:t>
            </w:r>
          </w:p>
        </w:tc>
      </w:tr>
      <w:tr w:rsidR="00042484" w:rsidRPr="00042484" w14:paraId="4DE5BCAE" w14:textId="77777777" w:rsidTr="00CF755A">
        <w:trPr>
          <w:trHeight w:val="288"/>
        </w:trPr>
        <w:tc>
          <w:tcPr>
            <w:tcW w:w="5382" w:type="dxa"/>
            <w:noWrap/>
            <w:hideMark/>
          </w:tcPr>
          <w:p w14:paraId="593A7E60" w14:textId="77777777" w:rsidR="00042484" w:rsidRPr="00CF755A" w:rsidRDefault="00042484" w:rsidP="00042484">
            <w:pPr>
              <w:rPr>
                <w:rFonts w:ascii="Arial Narrow" w:eastAsia="Times New Roman" w:hAnsi="Arial Narrow" w:cs="Calibri"/>
              </w:rPr>
            </w:pPr>
            <w:r w:rsidRPr="00CF755A">
              <w:rPr>
                <w:rFonts w:ascii="Arial Narrow" w:eastAsia="Times New Roman" w:hAnsi="Arial Narrow" w:cs="Calibri"/>
              </w:rPr>
              <w:t>Housing status at presentation - Improvised dwelling/street/park</w:t>
            </w:r>
          </w:p>
        </w:tc>
        <w:tc>
          <w:tcPr>
            <w:tcW w:w="1701" w:type="dxa"/>
            <w:noWrap/>
            <w:hideMark/>
          </w:tcPr>
          <w:p w14:paraId="340F1A9E"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5%</w:t>
            </w:r>
          </w:p>
        </w:tc>
        <w:tc>
          <w:tcPr>
            <w:tcW w:w="1417" w:type="dxa"/>
            <w:noWrap/>
            <w:hideMark/>
          </w:tcPr>
          <w:p w14:paraId="427CEEE6" w14:textId="77777777" w:rsidR="00042484" w:rsidRPr="00CF755A" w:rsidRDefault="00042484" w:rsidP="00042484">
            <w:pPr>
              <w:jc w:val="right"/>
              <w:rPr>
                <w:rFonts w:ascii="Arial Narrow" w:eastAsia="Times New Roman" w:hAnsi="Arial Narrow" w:cs="Calibri"/>
              </w:rPr>
            </w:pPr>
            <w:r w:rsidRPr="00CF755A">
              <w:rPr>
                <w:rFonts w:ascii="Arial Narrow" w:eastAsia="Times New Roman" w:hAnsi="Arial Narrow" w:cs="Calibri"/>
              </w:rPr>
              <w:t>16%</w:t>
            </w:r>
          </w:p>
        </w:tc>
      </w:tr>
    </w:tbl>
    <w:p w14:paraId="018431DC" w14:textId="77777777" w:rsidR="00095D9E" w:rsidRDefault="00095D9E" w:rsidP="00CE1119">
      <w:pPr>
        <w:spacing w:line="276" w:lineRule="auto"/>
      </w:pPr>
    </w:p>
    <w:p w14:paraId="477985CF" w14:textId="77777777" w:rsidR="00C7360A" w:rsidRPr="00927481" w:rsidRDefault="00C7360A" w:rsidP="004A1261">
      <w:pPr>
        <w:pStyle w:val="Heading3"/>
      </w:pPr>
      <w:bookmarkStart w:id="106" w:name="_Toc126941368"/>
      <w:r w:rsidRPr="00927481">
        <w:rPr>
          <w:rStyle w:val="Heading3Char"/>
          <w:b/>
          <w:bCs/>
        </w:rPr>
        <w:lastRenderedPageBreak/>
        <w:t>Duration of Support P</w:t>
      </w:r>
      <w:r w:rsidR="00C94E94" w:rsidRPr="00927481">
        <w:rPr>
          <w:rStyle w:val="Heading3Char"/>
          <w:b/>
          <w:bCs/>
        </w:rPr>
        <w:t>eriod</w:t>
      </w:r>
      <w:bookmarkEnd w:id="106"/>
    </w:p>
    <w:p w14:paraId="1C0F3B95" w14:textId="77777777" w:rsidR="004A64DD" w:rsidRPr="00927481" w:rsidRDefault="00E535F8" w:rsidP="00927481">
      <w:pPr>
        <w:pStyle w:val="BodyText"/>
      </w:pPr>
      <w:r w:rsidRPr="00927481">
        <w:t>The intended support periods were up to 24 months.</w:t>
      </w:r>
      <w:r w:rsidR="00805195" w:rsidRPr="00927481">
        <w:t xml:space="preserve"> Only those that began the program between July-December 2019 had the possibility of </w:t>
      </w:r>
      <w:r w:rsidR="00FF7143" w:rsidRPr="00927481">
        <w:t>remaini</w:t>
      </w:r>
      <w:r w:rsidR="00C41724" w:rsidRPr="00927481">
        <w:t>n</w:t>
      </w:r>
      <w:r w:rsidR="00FF7143" w:rsidRPr="00927481">
        <w:t xml:space="preserve">g </w:t>
      </w:r>
      <w:r w:rsidR="00805195" w:rsidRPr="00927481">
        <w:t>in the pro</w:t>
      </w:r>
      <w:r w:rsidR="00310243" w:rsidRPr="00927481">
        <w:t>gr</w:t>
      </w:r>
      <w:r w:rsidR="00805195" w:rsidRPr="00927481">
        <w:t xml:space="preserve">am for 24 months as it ended as of </w:t>
      </w:r>
      <w:r w:rsidR="008905E3">
        <w:t xml:space="preserve">30 </w:t>
      </w:r>
      <w:r w:rsidR="00805195" w:rsidRPr="00927481">
        <w:t>June 2021.</w:t>
      </w:r>
    </w:p>
    <w:p w14:paraId="0F6D78DB" w14:textId="42F95721" w:rsidR="004A64DD" w:rsidRPr="00927481" w:rsidRDefault="004A64DD" w:rsidP="00927481">
      <w:pPr>
        <w:pStyle w:val="BodyText"/>
      </w:pPr>
      <w:r w:rsidRPr="00927481">
        <w:t xml:space="preserve">For the 134 </w:t>
      </w:r>
      <w:r w:rsidR="007D44EC">
        <w:t>people</w:t>
      </w:r>
      <w:r w:rsidR="007D44EC" w:rsidRPr="00927481">
        <w:t xml:space="preserve"> </w:t>
      </w:r>
      <w:r w:rsidRPr="00927481">
        <w:t xml:space="preserve">that engaged with the program (93 did not), as Table </w:t>
      </w:r>
      <w:r w:rsidR="00E86CD7">
        <w:t>6 below</w:t>
      </w:r>
      <w:r w:rsidRPr="00927481">
        <w:t xml:space="preserve"> indicates, the mean duration was 282 days (9.4 months) and the median 257 days </w:t>
      </w:r>
      <w:r w:rsidR="002A7B22" w:rsidRPr="00927481">
        <w:t>(</w:t>
      </w:r>
      <w:r w:rsidRPr="00927481">
        <w:t>8.6 months</w:t>
      </w:r>
      <w:r w:rsidR="002A7B22" w:rsidRPr="00927481">
        <w:t>)</w:t>
      </w:r>
      <w:r w:rsidRPr="00927481">
        <w:t>.</w:t>
      </w:r>
    </w:p>
    <w:p w14:paraId="75C22619" w14:textId="77777777" w:rsidR="004A64DD" w:rsidRDefault="004A64DD" w:rsidP="00CF755A">
      <w:pPr>
        <w:pStyle w:val="Caption"/>
      </w:pPr>
      <w:bookmarkStart w:id="107" w:name="_Toc126941402"/>
      <w:r>
        <w:t xml:space="preserve">Table </w:t>
      </w:r>
      <w:fldSimple w:instr=" SEQ Table \* ARABIC ">
        <w:r w:rsidR="002635B3">
          <w:rPr>
            <w:noProof/>
          </w:rPr>
          <w:t>6</w:t>
        </w:r>
      </w:fldSimple>
      <w:r>
        <w:t>: Duration of program engagement: mean, median and mode</w:t>
      </w:r>
      <w:bookmarkEnd w:id="107"/>
    </w:p>
    <w:tbl>
      <w:tblPr>
        <w:tblStyle w:val="TableGrid1"/>
        <w:tblW w:w="3823" w:type="dxa"/>
        <w:tblInd w:w="137" w:type="dxa"/>
        <w:tblLook w:val="04A0" w:firstRow="1" w:lastRow="0" w:firstColumn="1" w:lastColumn="0" w:noHBand="0" w:noVBand="1"/>
        <w:tblCaption w:val="Table 6: Duration of program engagement: mean, median and mode"/>
        <w:tblDescription w:val="For the 134 people that engaged with the program (93 did not),  Table 6  indicates the mean duration was 282 days (9.4 months) and the median 257 days (8.6 months).&#10;"/>
      </w:tblPr>
      <w:tblGrid>
        <w:gridCol w:w="1903"/>
        <w:gridCol w:w="960"/>
        <w:gridCol w:w="960"/>
      </w:tblGrid>
      <w:tr w:rsidR="004A64DD" w:rsidRPr="004A64DD" w14:paraId="6B68D795" w14:textId="77777777" w:rsidTr="009D79CE">
        <w:trPr>
          <w:trHeight w:val="288"/>
          <w:tblHeader/>
        </w:trPr>
        <w:tc>
          <w:tcPr>
            <w:tcW w:w="1903" w:type="dxa"/>
            <w:noWrap/>
            <w:hideMark/>
          </w:tcPr>
          <w:p w14:paraId="343C844B" w14:textId="77777777" w:rsidR="004A64DD" w:rsidRPr="00CF755A" w:rsidRDefault="004A64DD" w:rsidP="004A64DD">
            <w:pPr>
              <w:rPr>
                <w:rFonts w:ascii="Arial Narrow" w:eastAsia="Times New Roman" w:hAnsi="Arial Narrow" w:cs="Times New Roman"/>
                <w:sz w:val="24"/>
                <w:szCs w:val="24"/>
              </w:rPr>
            </w:pPr>
          </w:p>
        </w:tc>
        <w:tc>
          <w:tcPr>
            <w:tcW w:w="960" w:type="dxa"/>
            <w:noWrap/>
            <w:hideMark/>
          </w:tcPr>
          <w:p w14:paraId="10AC0ACA" w14:textId="77777777" w:rsidR="004A64DD" w:rsidRPr="00CF755A" w:rsidRDefault="004A64DD" w:rsidP="004A64DD">
            <w:pPr>
              <w:rPr>
                <w:rFonts w:ascii="Arial Narrow" w:eastAsia="Times New Roman" w:hAnsi="Arial Narrow" w:cs="Calibri"/>
                <w:b/>
                <w:bCs/>
              </w:rPr>
            </w:pPr>
            <w:r w:rsidRPr="00CF755A">
              <w:rPr>
                <w:rFonts w:ascii="Arial Narrow" w:eastAsia="Times New Roman" w:hAnsi="Arial Narrow" w:cs="Calibri"/>
                <w:b/>
                <w:bCs/>
              </w:rPr>
              <w:t>Days</w:t>
            </w:r>
          </w:p>
        </w:tc>
        <w:tc>
          <w:tcPr>
            <w:tcW w:w="960" w:type="dxa"/>
            <w:noWrap/>
            <w:hideMark/>
          </w:tcPr>
          <w:p w14:paraId="33269D2F" w14:textId="77777777" w:rsidR="004A64DD" w:rsidRPr="00CF755A" w:rsidRDefault="004A64DD" w:rsidP="004A64DD">
            <w:pPr>
              <w:rPr>
                <w:rFonts w:ascii="Arial Narrow" w:eastAsia="Times New Roman" w:hAnsi="Arial Narrow" w:cs="Calibri"/>
                <w:b/>
                <w:bCs/>
              </w:rPr>
            </w:pPr>
            <w:r w:rsidRPr="00CF755A">
              <w:rPr>
                <w:rFonts w:ascii="Arial Narrow" w:eastAsia="Times New Roman" w:hAnsi="Arial Narrow" w:cs="Calibri"/>
                <w:b/>
                <w:bCs/>
              </w:rPr>
              <w:t>Months</w:t>
            </w:r>
          </w:p>
        </w:tc>
      </w:tr>
      <w:tr w:rsidR="004A64DD" w:rsidRPr="004A64DD" w14:paraId="73BCFCC6" w14:textId="77777777" w:rsidTr="00CF755A">
        <w:trPr>
          <w:trHeight w:val="288"/>
        </w:trPr>
        <w:tc>
          <w:tcPr>
            <w:tcW w:w="1903" w:type="dxa"/>
            <w:noWrap/>
            <w:hideMark/>
          </w:tcPr>
          <w:p w14:paraId="30236238" w14:textId="77777777" w:rsidR="004A64DD" w:rsidRPr="00CF755A" w:rsidRDefault="004A64DD" w:rsidP="004A64DD">
            <w:pPr>
              <w:rPr>
                <w:rFonts w:ascii="Arial Narrow" w:eastAsia="Times New Roman" w:hAnsi="Arial Narrow" w:cs="Calibri"/>
              </w:rPr>
            </w:pPr>
            <w:r w:rsidRPr="00CF755A">
              <w:rPr>
                <w:rFonts w:ascii="Arial Narrow" w:eastAsia="Times New Roman" w:hAnsi="Arial Narrow" w:cs="Calibri"/>
              </w:rPr>
              <w:t xml:space="preserve">Average </w:t>
            </w:r>
          </w:p>
        </w:tc>
        <w:tc>
          <w:tcPr>
            <w:tcW w:w="960" w:type="dxa"/>
            <w:noWrap/>
            <w:hideMark/>
          </w:tcPr>
          <w:p w14:paraId="587BD82E" w14:textId="77777777" w:rsidR="004A64DD" w:rsidRPr="00CF755A" w:rsidRDefault="004A64DD" w:rsidP="00CF755A">
            <w:pPr>
              <w:rPr>
                <w:rFonts w:ascii="Arial Narrow" w:eastAsia="Times New Roman" w:hAnsi="Arial Narrow" w:cs="Calibri"/>
              </w:rPr>
            </w:pPr>
            <w:r w:rsidRPr="00CF755A">
              <w:rPr>
                <w:rFonts w:ascii="Arial Narrow" w:eastAsia="Times New Roman" w:hAnsi="Arial Narrow" w:cs="Calibri"/>
              </w:rPr>
              <w:t>282.06</w:t>
            </w:r>
          </w:p>
        </w:tc>
        <w:tc>
          <w:tcPr>
            <w:tcW w:w="960" w:type="dxa"/>
            <w:noWrap/>
            <w:hideMark/>
          </w:tcPr>
          <w:p w14:paraId="222154C0" w14:textId="77777777" w:rsidR="004A64DD" w:rsidRPr="00CF755A" w:rsidRDefault="004A64DD" w:rsidP="00CF755A">
            <w:pPr>
              <w:rPr>
                <w:rFonts w:ascii="Arial Narrow" w:eastAsia="Times New Roman" w:hAnsi="Arial Narrow" w:cs="Calibri"/>
              </w:rPr>
            </w:pPr>
            <w:r w:rsidRPr="00CF755A">
              <w:rPr>
                <w:rFonts w:ascii="Arial Narrow" w:eastAsia="Times New Roman" w:hAnsi="Arial Narrow" w:cs="Calibri"/>
              </w:rPr>
              <w:t>9.4</w:t>
            </w:r>
          </w:p>
        </w:tc>
      </w:tr>
      <w:tr w:rsidR="004A64DD" w:rsidRPr="004A64DD" w14:paraId="33FC54D6" w14:textId="77777777" w:rsidTr="00CF755A">
        <w:trPr>
          <w:trHeight w:val="288"/>
        </w:trPr>
        <w:tc>
          <w:tcPr>
            <w:tcW w:w="1903" w:type="dxa"/>
            <w:noWrap/>
            <w:hideMark/>
          </w:tcPr>
          <w:p w14:paraId="343A2C85" w14:textId="77777777" w:rsidR="004A64DD" w:rsidRPr="00CF755A" w:rsidRDefault="004A64DD" w:rsidP="004A64DD">
            <w:pPr>
              <w:rPr>
                <w:rFonts w:ascii="Arial Narrow" w:eastAsia="Times New Roman" w:hAnsi="Arial Narrow" w:cs="Calibri"/>
              </w:rPr>
            </w:pPr>
            <w:r w:rsidRPr="00CF755A">
              <w:rPr>
                <w:rFonts w:ascii="Arial Narrow" w:eastAsia="Times New Roman" w:hAnsi="Arial Narrow" w:cs="Calibri"/>
              </w:rPr>
              <w:t>Median</w:t>
            </w:r>
          </w:p>
        </w:tc>
        <w:tc>
          <w:tcPr>
            <w:tcW w:w="960" w:type="dxa"/>
            <w:noWrap/>
            <w:hideMark/>
          </w:tcPr>
          <w:p w14:paraId="36CAB612" w14:textId="77777777" w:rsidR="004A64DD" w:rsidRPr="00CF755A" w:rsidRDefault="004A64DD" w:rsidP="00CF755A">
            <w:pPr>
              <w:rPr>
                <w:rFonts w:ascii="Arial Narrow" w:eastAsia="Times New Roman" w:hAnsi="Arial Narrow" w:cs="Calibri"/>
              </w:rPr>
            </w:pPr>
            <w:r w:rsidRPr="00CF755A">
              <w:rPr>
                <w:rFonts w:ascii="Arial Narrow" w:eastAsia="Times New Roman" w:hAnsi="Arial Narrow" w:cs="Calibri"/>
              </w:rPr>
              <w:t>257.5</w:t>
            </w:r>
          </w:p>
        </w:tc>
        <w:tc>
          <w:tcPr>
            <w:tcW w:w="960" w:type="dxa"/>
            <w:noWrap/>
            <w:hideMark/>
          </w:tcPr>
          <w:p w14:paraId="19B79C85" w14:textId="77777777" w:rsidR="004A64DD" w:rsidRPr="00CF755A" w:rsidRDefault="004A64DD" w:rsidP="00CF755A">
            <w:pPr>
              <w:rPr>
                <w:rFonts w:ascii="Arial Narrow" w:eastAsia="Times New Roman" w:hAnsi="Arial Narrow" w:cs="Calibri"/>
              </w:rPr>
            </w:pPr>
            <w:r w:rsidRPr="00CF755A">
              <w:rPr>
                <w:rFonts w:ascii="Arial Narrow" w:eastAsia="Times New Roman" w:hAnsi="Arial Narrow" w:cs="Calibri"/>
              </w:rPr>
              <w:t>8.6</w:t>
            </w:r>
          </w:p>
        </w:tc>
      </w:tr>
      <w:tr w:rsidR="004A64DD" w:rsidRPr="004A64DD" w14:paraId="2A8E7310" w14:textId="77777777" w:rsidTr="00CF755A">
        <w:trPr>
          <w:trHeight w:val="288"/>
        </w:trPr>
        <w:tc>
          <w:tcPr>
            <w:tcW w:w="1903" w:type="dxa"/>
            <w:noWrap/>
            <w:hideMark/>
          </w:tcPr>
          <w:p w14:paraId="724F6A42" w14:textId="77777777" w:rsidR="004A64DD" w:rsidRPr="00CF755A" w:rsidRDefault="004A64DD" w:rsidP="004A64DD">
            <w:pPr>
              <w:rPr>
                <w:rFonts w:ascii="Arial Narrow" w:eastAsia="Times New Roman" w:hAnsi="Arial Narrow" w:cs="Calibri"/>
              </w:rPr>
            </w:pPr>
            <w:r w:rsidRPr="00CF755A">
              <w:rPr>
                <w:rFonts w:ascii="Arial Narrow" w:eastAsia="Times New Roman" w:hAnsi="Arial Narrow" w:cs="Calibri"/>
              </w:rPr>
              <w:t>Mode</w:t>
            </w:r>
          </w:p>
        </w:tc>
        <w:tc>
          <w:tcPr>
            <w:tcW w:w="960" w:type="dxa"/>
            <w:noWrap/>
            <w:hideMark/>
          </w:tcPr>
          <w:p w14:paraId="6BAC61FB" w14:textId="77777777" w:rsidR="004A64DD" w:rsidRPr="00CF755A" w:rsidRDefault="004A64DD" w:rsidP="00CF755A">
            <w:pPr>
              <w:rPr>
                <w:rFonts w:ascii="Arial Narrow" w:eastAsia="Times New Roman" w:hAnsi="Arial Narrow" w:cs="Calibri"/>
              </w:rPr>
            </w:pPr>
            <w:r w:rsidRPr="00CF755A">
              <w:rPr>
                <w:rFonts w:ascii="Arial Narrow" w:eastAsia="Times New Roman" w:hAnsi="Arial Narrow" w:cs="Calibri"/>
              </w:rPr>
              <w:t>126</w:t>
            </w:r>
          </w:p>
        </w:tc>
        <w:tc>
          <w:tcPr>
            <w:tcW w:w="960" w:type="dxa"/>
            <w:noWrap/>
            <w:hideMark/>
          </w:tcPr>
          <w:p w14:paraId="4F37CBB3" w14:textId="77777777" w:rsidR="004A64DD" w:rsidRPr="00CF755A" w:rsidRDefault="004A64DD" w:rsidP="00CF755A">
            <w:pPr>
              <w:rPr>
                <w:rFonts w:ascii="Arial Narrow" w:eastAsia="Times New Roman" w:hAnsi="Arial Narrow" w:cs="Calibri"/>
              </w:rPr>
            </w:pPr>
            <w:r w:rsidRPr="00CF755A">
              <w:rPr>
                <w:rFonts w:ascii="Arial Narrow" w:eastAsia="Times New Roman" w:hAnsi="Arial Narrow" w:cs="Calibri"/>
              </w:rPr>
              <w:t>4.2</w:t>
            </w:r>
          </w:p>
        </w:tc>
      </w:tr>
    </w:tbl>
    <w:p w14:paraId="35E0E8E8" w14:textId="77777777" w:rsidR="004A64DD" w:rsidRPr="00310243" w:rsidRDefault="004A64DD" w:rsidP="00310243">
      <w:pPr>
        <w:pStyle w:val="BodyText"/>
      </w:pPr>
    </w:p>
    <w:p w14:paraId="1053D9AF" w14:textId="45CFF3BF" w:rsidR="00805195" w:rsidRPr="00927481" w:rsidRDefault="004A64DD" w:rsidP="00927481">
      <w:pPr>
        <w:pStyle w:val="BodyText"/>
      </w:pPr>
      <w:r w:rsidRPr="00927481">
        <w:t>Table</w:t>
      </w:r>
      <w:r w:rsidR="00805195" w:rsidRPr="00927481">
        <w:t xml:space="preserve"> </w:t>
      </w:r>
      <w:r w:rsidR="00E86CD7">
        <w:t>7</w:t>
      </w:r>
      <w:r w:rsidRPr="00927481">
        <w:t xml:space="preserve"> </w:t>
      </w:r>
      <w:r w:rsidR="00805195" w:rsidRPr="00927481">
        <w:t xml:space="preserve">below indicates length in time in program for clients split into four cohorts: </w:t>
      </w:r>
      <w:r w:rsidR="00805195" w:rsidRPr="00927481">
        <w:rPr>
          <w:rStyle w:val="cf01"/>
          <w:rFonts w:ascii="Arial" w:hAnsi="Arial" w:cs="Arial"/>
          <w:sz w:val="22"/>
          <w:szCs w:val="22"/>
        </w:rPr>
        <w:t>July-December 2019;</w:t>
      </w:r>
      <w:r w:rsidR="00805195" w:rsidRPr="00927481">
        <w:t xml:space="preserve"> </w:t>
      </w:r>
      <w:r w:rsidR="00805195" w:rsidRPr="00927481">
        <w:rPr>
          <w:rStyle w:val="cf01"/>
          <w:rFonts w:ascii="Arial" w:hAnsi="Arial" w:cs="Arial"/>
          <w:sz w:val="22"/>
          <w:szCs w:val="22"/>
        </w:rPr>
        <w:t>January-June 2020;</w:t>
      </w:r>
      <w:r w:rsidR="00805195" w:rsidRPr="00927481">
        <w:t xml:space="preserve"> </w:t>
      </w:r>
      <w:r w:rsidR="00805195" w:rsidRPr="00927481">
        <w:rPr>
          <w:rStyle w:val="cf01"/>
          <w:rFonts w:ascii="Arial" w:hAnsi="Arial" w:cs="Arial"/>
          <w:sz w:val="22"/>
          <w:szCs w:val="22"/>
        </w:rPr>
        <w:t>J</w:t>
      </w:r>
      <w:r w:rsidR="00310243" w:rsidRPr="00927481">
        <w:rPr>
          <w:rStyle w:val="cf01"/>
          <w:rFonts w:ascii="Arial" w:hAnsi="Arial" w:cs="Arial"/>
          <w:sz w:val="22"/>
          <w:szCs w:val="22"/>
        </w:rPr>
        <w:t>u</w:t>
      </w:r>
      <w:r w:rsidR="00805195" w:rsidRPr="00927481">
        <w:rPr>
          <w:rStyle w:val="cf01"/>
          <w:rFonts w:ascii="Arial" w:hAnsi="Arial" w:cs="Arial"/>
          <w:sz w:val="22"/>
          <w:szCs w:val="22"/>
        </w:rPr>
        <w:t>ly-December 2021;</w:t>
      </w:r>
      <w:r w:rsidR="00805195" w:rsidRPr="00927481">
        <w:t xml:space="preserve"> </w:t>
      </w:r>
      <w:r w:rsidR="00805195" w:rsidRPr="00927481">
        <w:rPr>
          <w:rStyle w:val="cf01"/>
          <w:rFonts w:ascii="Arial" w:hAnsi="Arial" w:cs="Arial"/>
          <w:sz w:val="22"/>
          <w:szCs w:val="22"/>
        </w:rPr>
        <w:t>January</w:t>
      </w:r>
      <w:r w:rsidR="001C6EBD" w:rsidRPr="00927481">
        <w:rPr>
          <w:rStyle w:val="cf01"/>
          <w:rFonts w:ascii="Arial" w:hAnsi="Arial" w:cs="Arial"/>
          <w:sz w:val="22"/>
          <w:szCs w:val="22"/>
        </w:rPr>
        <w:t>-</w:t>
      </w:r>
      <w:r w:rsidR="00805195" w:rsidRPr="00927481">
        <w:rPr>
          <w:rStyle w:val="cf01"/>
          <w:rFonts w:ascii="Arial" w:hAnsi="Arial" w:cs="Arial"/>
          <w:sz w:val="22"/>
          <w:szCs w:val="22"/>
        </w:rPr>
        <w:t>May 2021.</w:t>
      </w:r>
      <w:r w:rsidR="00310243" w:rsidRPr="00927481">
        <w:rPr>
          <w:rStyle w:val="cf01"/>
          <w:rFonts w:ascii="Arial" w:hAnsi="Arial" w:cs="Arial"/>
          <w:sz w:val="22"/>
          <w:szCs w:val="22"/>
        </w:rPr>
        <w:t xml:space="preserve"> About a quarter, or 24</w:t>
      </w:r>
      <w:r w:rsidR="001C1A83">
        <w:rPr>
          <w:rStyle w:val="cf01"/>
          <w:rFonts w:ascii="Arial" w:hAnsi="Arial" w:cs="Arial"/>
          <w:sz w:val="22"/>
          <w:szCs w:val="22"/>
        </w:rPr>
        <w:t xml:space="preserve"> per cent</w:t>
      </w:r>
      <w:r w:rsidR="00310243" w:rsidRPr="00927481">
        <w:rPr>
          <w:rStyle w:val="cf01"/>
          <w:rFonts w:ascii="Arial" w:hAnsi="Arial" w:cs="Arial"/>
          <w:sz w:val="22"/>
          <w:szCs w:val="22"/>
        </w:rPr>
        <w:t>, spent 1-6 months in the program, followed by 19</w:t>
      </w:r>
      <w:r w:rsidR="001C1A83">
        <w:rPr>
          <w:rStyle w:val="cf01"/>
          <w:rFonts w:ascii="Arial" w:hAnsi="Arial" w:cs="Arial"/>
          <w:sz w:val="22"/>
          <w:szCs w:val="22"/>
        </w:rPr>
        <w:t xml:space="preserve"> per cent</w:t>
      </w:r>
      <w:r w:rsidR="00310243" w:rsidRPr="00927481">
        <w:rPr>
          <w:rStyle w:val="cf01"/>
          <w:rFonts w:ascii="Arial" w:hAnsi="Arial" w:cs="Arial"/>
          <w:sz w:val="22"/>
          <w:szCs w:val="22"/>
        </w:rPr>
        <w:t xml:space="preserve"> who spent 7-12 months in the program, 11</w:t>
      </w:r>
      <w:r w:rsidR="001C1A83">
        <w:rPr>
          <w:rStyle w:val="cf01"/>
          <w:rFonts w:ascii="Arial" w:hAnsi="Arial" w:cs="Arial"/>
          <w:sz w:val="22"/>
          <w:szCs w:val="22"/>
        </w:rPr>
        <w:t xml:space="preserve"> per cent</w:t>
      </w:r>
      <w:r w:rsidR="00310243" w:rsidRPr="00927481">
        <w:rPr>
          <w:rStyle w:val="cf01"/>
          <w:rFonts w:ascii="Arial" w:hAnsi="Arial" w:cs="Arial"/>
          <w:sz w:val="22"/>
          <w:szCs w:val="22"/>
        </w:rPr>
        <w:t xml:space="preserve"> who spent 13-18 months in the program. </w:t>
      </w:r>
      <w:r w:rsidR="00943E9D" w:rsidRPr="00623DA5">
        <w:t>Only those who started in July-Dec</w:t>
      </w:r>
      <w:r w:rsidR="00943E9D">
        <w:t>ember</w:t>
      </w:r>
      <w:r w:rsidR="00943E9D" w:rsidRPr="00623DA5">
        <w:t xml:space="preserve"> 2019 had the chance of staying in the program </w:t>
      </w:r>
      <w:r w:rsidR="00943E9D">
        <w:t>for up to 24 months.</w:t>
      </w:r>
      <w:r w:rsidR="00943E9D" w:rsidRPr="00623DA5">
        <w:t xml:space="preserve"> </w:t>
      </w:r>
      <w:r w:rsidR="00943E9D">
        <w:t>O</w:t>
      </w:r>
      <w:r w:rsidR="00943E9D" w:rsidRPr="00623DA5">
        <w:t>nly 6</w:t>
      </w:r>
      <w:r w:rsidR="001C1A83">
        <w:t xml:space="preserve"> per cent</w:t>
      </w:r>
      <w:r w:rsidR="00943E9D" w:rsidRPr="00623DA5">
        <w:t xml:space="preserve"> spent 19-24 months in the program (which was towards the maximum support period).</w:t>
      </w:r>
      <w:r w:rsidR="001C1A83">
        <w:rPr>
          <w:rStyle w:val="cf01"/>
          <w:rFonts w:ascii="Arial" w:hAnsi="Arial" w:cs="Arial"/>
          <w:sz w:val="22"/>
          <w:szCs w:val="22"/>
        </w:rPr>
        <w:t xml:space="preserve"> </w:t>
      </w:r>
    </w:p>
    <w:p w14:paraId="7BD2DA66" w14:textId="77777777" w:rsidR="00805195" w:rsidRDefault="00805195" w:rsidP="00805195">
      <w:pPr>
        <w:pStyle w:val="Caption"/>
      </w:pPr>
      <w:bookmarkStart w:id="108" w:name="_Toc126941403"/>
      <w:r>
        <w:t xml:space="preserve">Table </w:t>
      </w:r>
      <w:fldSimple w:instr=" SEQ Table \* ARABIC ">
        <w:r w:rsidR="002635B3">
          <w:rPr>
            <w:noProof/>
          </w:rPr>
          <w:t>7</w:t>
        </w:r>
      </w:fldSimple>
      <w:r>
        <w:t xml:space="preserve">: Length of time in </w:t>
      </w:r>
      <w:r w:rsidR="00310243">
        <w:t>program</w:t>
      </w:r>
      <w:bookmarkEnd w:id="108"/>
    </w:p>
    <w:p w14:paraId="6311745D" w14:textId="77777777" w:rsidR="00310243" w:rsidRDefault="00310243" w:rsidP="00310243">
      <w:pPr>
        <w:rPr>
          <w:lang w:eastAsia="en-US"/>
        </w:rPr>
      </w:pPr>
    </w:p>
    <w:tbl>
      <w:tblPr>
        <w:tblStyle w:val="TableGrid1"/>
        <w:tblW w:w="8222" w:type="dxa"/>
        <w:tblInd w:w="137" w:type="dxa"/>
        <w:tblLook w:val="04A0" w:firstRow="1" w:lastRow="0" w:firstColumn="1" w:lastColumn="0" w:noHBand="0" w:noVBand="1"/>
        <w:tblCaption w:val="Table 7: Length of time in program"/>
        <w:tblDescription w:val="Table 7 indicates length in time in program for clients split into four cohorts: July-December 2019; January-June 2020; July-December 2021; January-May 2021. About a quarter, or 24 per cent, spent 1-6 months in the program, followed by 19 per cent who spent 7-12 months in the program, 11 per cent who spent 13-18 months in the program. Only those who started in July-December 2019 had the chance of staying in the program for up to 24 months. Only 6 per cent spent 19-24 months in the program (which was towards the maximum support period). "/>
      </w:tblPr>
      <w:tblGrid>
        <w:gridCol w:w="1343"/>
        <w:gridCol w:w="1350"/>
        <w:gridCol w:w="1276"/>
        <w:gridCol w:w="1276"/>
        <w:gridCol w:w="1417"/>
        <w:gridCol w:w="851"/>
        <w:gridCol w:w="709"/>
      </w:tblGrid>
      <w:tr w:rsidR="00310243" w:rsidRPr="00310243" w14:paraId="5DADD032" w14:textId="77777777" w:rsidTr="009D79CE">
        <w:trPr>
          <w:trHeight w:val="288"/>
          <w:tblHeader/>
        </w:trPr>
        <w:tc>
          <w:tcPr>
            <w:tcW w:w="1343" w:type="dxa"/>
            <w:noWrap/>
            <w:hideMark/>
          </w:tcPr>
          <w:p w14:paraId="2FA9F09F" w14:textId="77777777" w:rsidR="00310243" w:rsidRPr="00CF755A" w:rsidRDefault="00310243" w:rsidP="00310243">
            <w:pPr>
              <w:rPr>
                <w:rFonts w:ascii="Arial Narrow" w:eastAsia="Times New Roman" w:hAnsi="Arial Narrow" w:cs="Times New Roman"/>
              </w:rPr>
            </w:pPr>
          </w:p>
        </w:tc>
        <w:tc>
          <w:tcPr>
            <w:tcW w:w="1350" w:type="dxa"/>
            <w:noWrap/>
            <w:hideMark/>
          </w:tcPr>
          <w:p w14:paraId="2580DFA0"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July-Dec 2019</w:t>
            </w:r>
          </w:p>
        </w:tc>
        <w:tc>
          <w:tcPr>
            <w:tcW w:w="1276" w:type="dxa"/>
            <w:noWrap/>
            <w:hideMark/>
          </w:tcPr>
          <w:p w14:paraId="5C0FCB20"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Jan-June 2020</w:t>
            </w:r>
          </w:p>
        </w:tc>
        <w:tc>
          <w:tcPr>
            <w:tcW w:w="1276" w:type="dxa"/>
            <w:noWrap/>
            <w:hideMark/>
          </w:tcPr>
          <w:p w14:paraId="64F067D5"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July-Dec 2020</w:t>
            </w:r>
          </w:p>
        </w:tc>
        <w:tc>
          <w:tcPr>
            <w:tcW w:w="1417" w:type="dxa"/>
            <w:noWrap/>
            <w:hideMark/>
          </w:tcPr>
          <w:p w14:paraId="75CC5514"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Jan-June 2021</w:t>
            </w:r>
          </w:p>
        </w:tc>
        <w:tc>
          <w:tcPr>
            <w:tcW w:w="851" w:type="dxa"/>
            <w:noWrap/>
            <w:hideMark/>
          </w:tcPr>
          <w:p w14:paraId="3AE8E663"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Total</w:t>
            </w:r>
          </w:p>
        </w:tc>
        <w:tc>
          <w:tcPr>
            <w:tcW w:w="709" w:type="dxa"/>
            <w:noWrap/>
            <w:hideMark/>
          </w:tcPr>
          <w:p w14:paraId="13DB4334"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w:t>
            </w:r>
          </w:p>
        </w:tc>
      </w:tr>
      <w:tr w:rsidR="00310243" w:rsidRPr="00310243" w14:paraId="714FBE61" w14:textId="77777777" w:rsidTr="00CF755A">
        <w:trPr>
          <w:trHeight w:val="288"/>
        </w:trPr>
        <w:tc>
          <w:tcPr>
            <w:tcW w:w="1343" w:type="dxa"/>
            <w:noWrap/>
            <w:hideMark/>
          </w:tcPr>
          <w:p w14:paraId="7018F1BE"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Zero time</w:t>
            </w:r>
          </w:p>
        </w:tc>
        <w:tc>
          <w:tcPr>
            <w:tcW w:w="1350" w:type="dxa"/>
            <w:noWrap/>
            <w:hideMark/>
          </w:tcPr>
          <w:p w14:paraId="07FEEF3A"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18</w:t>
            </w:r>
          </w:p>
        </w:tc>
        <w:tc>
          <w:tcPr>
            <w:tcW w:w="1276" w:type="dxa"/>
            <w:noWrap/>
            <w:hideMark/>
          </w:tcPr>
          <w:p w14:paraId="5A2C3872"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29</w:t>
            </w:r>
          </w:p>
        </w:tc>
        <w:tc>
          <w:tcPr>
            <w:tcW w:w="1276" w:type="dxa"/>
            <w:noWrap/>
            <w:hideMark/>
          </w:tcPr>
          <w:p w14:paraId="6D7E45FA"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29</w:t>
            </w:r>
          </w:p>
        </w:tc>
        <w:tc>
          <w:tcPr>
            <w:tcW w:w="1417" w:type="dxa"/>
            <w:noWrap/>
            <w:hideMark/>
          </w:tcPr>
          <w:p w14:paraId="204F7C7C"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17</w:t>
            </w:r>
          </w:p>
        </w:tc>
        <w:tc>
          <w:tcPr>
            <w:tcW w:w="851" w:type="dxa"/>
            <w:noWrap/>
            <w:hideMark/>
          </w:tcPr>
          <w:p w14:paraId="246773D8"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93</w:t>
            </w:r>
          </w:p>
        </w:tc>
        <w:tc>
          <w:tcPr>
            <w:tcW w:w="709" w:type="dxa"/>
            <w:noWrap/>
            <w:hideMark/>
          </w:tcPr>
          <w:p w14:paraId="2FD3F44B"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41%</w:t>
            </w:r>
          </w:p>
        </w:tc>
      </w:tr>
      <w:tr w:rsidR="00310243" w:rsidRPr="00310243" w14:paraId="51D0FCD3" w14:textId="77777777" w:rsidTr="00CF755A">
        <w:trPr>
          <w:trHeight w:val="288"/>
        </w:trPr>
        <w:tc>
          <w:tcPr>
            <w:tcW w:w="1343" w:type="dxa"/>
            <w:noWrap/>
            <w:hideMark/>
          </w:tcPr>
          <w:p w14:paraId="1B4786FA"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1-6 months</w:t>
            </w:r>
          </w:p>
        </w:tc>
        <w:tc>
          <w:tcPr>
            <w:tcW w:w="1350" w:type="dxa"/>
            <w:noWrap/>
            <w:hideMark/>
          </w:tcPr>
          <w:p w14:paraId="2211E27D"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9</w:t>
            </w:r>
          </w:p>
        </w:tc>
        <w:tc>
          <w:tcPr>
            <w:tcW w:w="1276" w:type="dxa"/>
            <w:noWrap/>
            <w:hideMark/>
          </w:tcPr>
          <w:p w14:paraId="232A9BB2"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24</w:t>
            </w:r>
          </w:p>
        </w:tc>
        <w:tc>
          <w:tcPr>
            <w:tcW w:w="1276" w:type="dxa"/>
            <w:noWrap/>
            <w:hideMark/>
          </w:tcPr>
          <w:p w14:paraId="34A3BDAD"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10</w:t>
            </w:r>
          </w:p>
        </w:tc>
        <w:tc>
          <w:tcPr>
            <w:tcW w:w="1417" w:type="dxa"/>
            <w:noWrap/>
            <w:hideMark/>
          </w:tcPr>
          <w:p w14:paraId="08B070AA"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11</w:t>
            </w:r>
          </w:p>
        </w:tc>
        <w:tc>
          <w:tcPr>
            <w:tcW w:w="851" w:type="dxa"/>
            <w:noWrap/>
            <w:hideMark/>
          </w:tcPr>
          <w:p w14:paraId="73DEE2ED"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54</w:t>
            </w:r>
          </w:p>
        </w:tc>
        <w:tc>
          <w:tcPr>
            <w:tcW w:w="709" w:type="dxa"/>
            <w:noWrap/>
            <w:hideMark/>
          </w:tcPr>
          <w:p w14:paraId="48B48EA4"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24%</w:t>
            </w:r>
          </w:p>
        </w:tc>
      </w:tr>
      <w:tr w:rsidR="00310243" w:rsidRPr="00310243" w14:paraId="05F084B7" w14:textId="77777777" w:rsidTr="00CF755A">
        <w:trPr>
          <w:trHeight w:val="288"/>
        </w:trPr>
        <w:tc>
          <w:tcPr>
            <w:tcW w:w="1343" w:type="dxa"/>
            <w:noWrap/>
            <w:hideMark/>
          </w:tcPr>
          <w:p w14:paraId="597FFCEC"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7-12 months</w:t>
            </w:r>
          </w:p>
        </w:tc>
        <w:tc>
          <w:tcPr>
            <w:tcW w:w="1350" w:type="dxa"/>
            <w:noWrap/>
            <w:hideMark/>
          </w:tcPr>
          <w:p w14:paraId="1E16D482"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13</w:t>
            </w:r>
          </w:p>
        </w:tc>
        <w:tc>
          <w:tcPr>
            <w:tcW w:w="1276" w:type="dxa"/>
            <w:noWrap/>
            <w:hideMark/>
          </w:tcPr>
          <w:p w14:paraId="6CE352D8"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20</w:t>
            </w:r>
          </w:p>
        </w:tc>
        <w:tc>
          <w:tcPr>
            <w:tcW w:w="1276" w:type="dxa"/>
            <w:noWrap/>
            <w:hideMark/>
          </w:tcPr>
          <w:p w14:paraId="67EE1D94"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9</w:t>
            </w:r>
          </w:p>
        </w:tc>
        <w:tc>
          <w:tcPr>
            <w:tcW w:w="1417" w:type="dxa"/>
            <w:noWrap/>
            <w:hideMark/>
          </w:tcPr>
          <w:p w14:paraId="34F1B35F" w14:textId="77777777" w:rsidR="00310243" w:rsidRPr="00CF755A" w:rsidRDefault="00B76E92" w:rsidP="00310243">
            <w:pPr>
              <w:jc w:val="right"/>
              <w:rPr>
                <w:rFonts w:ascii="Arial Narrow" w:eastAsia="Times New Roman" w:hAnsi="Arial Narrow" w:cs="Calibri"/>
              </w:rPr>
            </w:pPr>
            <w:r>
              <w:rPr>
                <w:rFonts w:ascii="Arial Narrow" w:eastAsia="Times New Roman" w:hAnsi="Arial Narrow" w:cs="Calibri"/>
              </w:rPr>
              <w:t>N/A</w:t>
            </w:r>
          </w:p>
        </w:tc>
        <w:tc>
          <w:tcPr>
            <w:tcW w:w="851" w:type="dxa"/>
            <w:noWrap/>
            <w:hideMark/>
          </w:tcPr>
          <w:p w14:paraId="377B1FF9"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42</w:t>
            </w:r>
          </w:p>
        </w:tc>
        <w:tc>
          <w:tcPr>
            <w:tcW w:w="709" w:type="dxa"/>
            <w:noWrap/>
            <w:hideMark/>
          </w:tcPr>
          <w:p w14:paraId="098672D8"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19%</w:t>
            </w:r>
          </w:p>
        </w:tc>
      </w:tr>
      <w:tr w:rsidR="00310243" w:rsidRPr="00310243" w14:paraId="2B4073C8" w14:textId="77777777" w:rsidTr="00CF755A">
        <w:trPr>
          <w:trHeight w:val="288"/>
        </w:trPr>
        <w:tc>
          <w:tcPr>
            <w:tcW w:w="1343" w:type="dxa"/>
            <w:noWrap/>
            <w:hideMark/>
          </w:tcPr>
          <w:p w14:paraId="77201574"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13-18 months</w:t>
            </w:r>
          </w:p>
        </w:tc>
        <w:tc>
          <w:tcPr>
            <w:tcW w:w="1350" w:type="dxa"/>
            <w:noWrap/>
            <w:hideMark/>
          </w:tcPr>
          <w:p w14:paraId="24E3ED17"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11</w:t>
            </w:r>
          </w:p>
        </w:tc>
        <w:tc>
          <w:tcPr>
            <w:tcW w:w="1276" w:type="dxa"/>
            <w:noWrap/>
            <w:hideMark/>
          </w:tcPr>
          <w:p w14:paraId="570B5F33"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13</w:t>
            </w:r>
          </w:p>
        </w:tc>
        <w:tc>
          <w:tcPr>
            <w:tcW w:w="1276" w:type="dxa"/>
            <w:noWrap/>
            <w:hideMark/>
          </w:tcPr>
          <w:p w14:paraId="6A500B2E" w14:textId="77777777" w:rsidR="00310243" w:rsidRPr="00CF755A" w:rsidRDefault="00B76E92" w:rsidP="00310243">
            <w:pPr>
              <w:jc w:val="right"/>
              <w:rPr>
                <w:rFonts w:ascii="Arial Narrow" w:eastAsia="Times New Roman" w:hAnsi="Arial Narrow" w:cs="Calibri"/>
              </w:rPr>
            </w:pPr>
            <w:r>
              <w:rPr>
                <w:rFonts w:ascii="Arial Narrow" w:eastAsia="Times New Roman" w:hAnsi="Arial Narrow" w:cs="Calibri"/>
              </w:rPr>
              <w:t>N/A</w:t>
            </w:r>
            <w:r w:rsidRPr="00CF755A" w:rsidDel="00B76E92">
              <w:rPr>
                <w:rFonts w:ascii="Arial Narrow" w:eastAsia="Times New Roman" w:hAnsi="Arial Narrow" w:cs="Calibri"/>
              </w:rPr>
              <w:t xml:space="preserve"> </w:t>
            </w:r>
          </w:p>
        </w:tc>
        <w:tc>
          <w:tcPr>
            <w:tcW w:w="1417" w:type="dxa"/>
            <w:noWrap/>
            <w:hideMark/>
          </w:tcPr>
          <w:p w14:paraId="1BC9D3E2" w14:textId="77777777" w:rsidR="00310243" w:rsidRPr="00CF755A" w:rsidRDefault="00B76E92" w:rsidP="00310243">
            <w:pPr>
              <w:jc w:val="right"/>
              <w:rPr>
                <w:rFonts w:ascii="Arial Narrow" w:eastAsia="Times New Roman" w:hAnsi="Arial Narrow" w:cs="Calibri"/>
              </w:rPr>
            </w:pPr>
            <w:r>
              <w:rPr>
                <w:rFonts w:ascii="Arial Narrow" w:eastAsia="Times New Roman" w:hAnsi="Arial Narrow" w:cs="Calibri"/>
              </w:rPr>
              <w:t>N/A</w:t>
            </w:r>
            <w:r w:rsidRPr="00CF755A" w:rsidDel="00B76E92">
              <w:rPr>
                <w:rFonts w:ascii="Arial Narrow" w:eastAsia="Times New Roman" w:hAnsi="Arial Narrow" w:cs="Calibri"/>
              </w:rPr>
              <w:t xml:space="preserve"> </w:t>
            </w:r>
          </w:p>
        </w:tc>
        <w:tc>
          <w:tcPr>
            <w:tcW w:w="851" w:type="dxa"/>
            <w:noWrap/>
            <w:hideMark/>
          </w:tcPr>
          <w:p w14:paraId="28D2355B"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24</w:t>
            </w:r>
          </w:p>
        </w:tc>
        <w:tc>
          <w:tcPr>
            <w:tcW w:w="709" w:type="dxa"/>
            <w:noWrap/>
            <w:hideMark/>
          </w:tcPr>
          <w:p w14:paraId="2355BD00"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11%</w:t>
            </w:r>
          </w:p>
        </w:tc>
      </w:tr>
      <w:tr w:rsidR="00310243" w:rsidRPr="00310243" w14:paraId="74D10859" w14:textId="77777777" w:rsidTr="00CF755A">
        <w:trPr>
          <w:trHeight w:val="288"/>
        </w:trPr>
        <w:tc>
          <w:tcPr>
            <w:tcW w:w="1343" w:type="dxa"/>
            <w:noWrap/>
            <w:hideMark/>
          </w:tcPr>
          <w:p w14:paraId="62A67DC5" w14:textId="77777777" w:rsidR="00310243" w:rsidRPr="00CF755A" w:rsidRDefault="00310243" w:rsidP="00310243">
            <w:pPr>
              <w:rPr>
                <w:rFonts w:ascii="Arial Narrow" w:eastAsia="Times New Roman" w:hAnsi="Arial Narrow" w:cs="Calibri"/>
              </w:rPr>
            </w:pPr>
            <w:r w:rsidRPr="00CF755A">
              <w:rPr>
                <w:rFonts w:ascii="Arial Narrow" w:eastAsia="Times New Roman" w:hAnsi="Arial Narrow" w:cs="Calibri"/>
              </w:rPr>
              <w:t>19-24 months</w:t>
            </w:r>
          </w:p>
        </w:tc>
        <w:tc>
          <w:tcPr>
            <w:tcW w:w="1350" w:type="dxa"/>
            <w:noWrap/>
            <w:hideMark/>
          </w:tcPr>
          <w:p w14:paraId="2833DEA9"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14</w:t>
            </w:r>
          </w:p>
        </w:tc>
        <w:tc>
          <w:tcPr>
            <w:tcW w:w="1276" w:type="dxa"/>
            <w:noWrap/>
            <w:hideMark/>
          </w:tcPr>
          <w:p w14:paraId="68F1C90B" w14:textId="77777777" w:rsidR="00310243" w:rsidRPr="00CF755A" w:rsidRDefault="00B76E92" w:rsidP="00310243">
            <w:pPr>
              <w:jc w:val="right"/>
              <w:rPr>
                <w:rFonts w:ascii="Arial Narrow" w:eastAsia="Times New Roman" w:hAnsi="Arial Narrow" w:cs="Calibri"/>
              </w:rPr>
            </w:pPr>
            <w:r>
              <w:rPr>
                <w:rFonts w:ascii="Arial Narrow" w:eastAsia="Times New Roman" w:hAnsi="Arial Narrow" w:cs="Calibri"/>
              </w:rPr>
              <w:t>N/A</w:t>
            </w:r>
            <w:r w:rsidRPr="00CF755A" w:rsidDel="00B76E92">
              <w:rPr>
                <w:rFonts w:ascii="Arial Narrow" w:eastAsia="Times New Roman" w:hAnsi="Arial Narrow" w:cs="Calibri"/>
              </w:rPr>
              <w:t xml:space="preserve"> </w:t>
            </w:r>
          </w:p>
        </w:tc>
        <w:tc>
          <w:tcPr>
            <w:tcW w:w="1276" w:type="dxa"/>
            <w:noWrap/>
            <w:hideMark/>
          </w:tcPr>
          <w:p w14:paraId="1EBA880F" w14:textId="77777777" w:rsidR="00310243" w:rsidRPr="00CF755A" w:rsidRDefault="00B76E92" w:rsidP="00310243">
            <w:pPr>
              <w:jc w:val="right"/>
              <w:rPr>
                <w:rFonts w:ascii="Arial Narrow" w:eastAsia="Times New Roman" w:hAnsi="Arial Narrow" w:cs="Calibri"/>
              </w:rPr>
            </w:pPr>
            <w:r>
              <w:rPr>
                <w:rFonts w:ascii="Arial Narrow" w:eastAsia="Times New Roman" w:hAnsi="Arial Narrow" w:cs="Calibri"/>
              </w:rPr>
              <w:t>N/A</w:t>
            </w:r>
            <w:r w:rsidRPr="00CF755A" w:rsidDel="00B76E92">
              <w:rPr>
                <w:rFonts w:ascii="Arial Narrow" w:eastAsia="Times New Roman" w:hAnsi="Arial Narrow" w:cs="Calibri"/>
              </w:rPr>
              <w:t xml:space="preserve"> </w:t>
            </w:r>
          </w:p>
        </w:tc>
        <w:tc>
          <w:tcPr>
            <w:tcW w:w="1417" w:type="dxa"/>
            <w:noWrap/>
            <w:hideMark/>
          </w:tcPr>
          <w:p w14:paraId="750271DA" w14:textId="77777777" w:rsidR="00310243" w:rsidRPr="00CF755A" w:rsidRDefault="00B76E92" w:rsidP="00310243">
            <w:pPr>
              <w:jc w:val="right"/>
              <w:rPr>
                <w:rFonts w:ascii="Arial Narrow" w:eastAsia="Times New Roman" w:hAnsi="Arial Narrow" w:cs="Calibri"/>
              </w:rPr>
            </w:pPr>
            <w:r>
              <w:rPr>
                <w:rFonts w:ascii="Arial Narrow" w:eastAsia="Times New Roman" w:hAnsi="Arial Narrow" w:cs="Calibri"/>
              </w:rPr>
              <w:t>N/A</w:t>
            </w:r>
            <w:r w:rsidRPr="00CF755A" w:rsidDel="00B76E92">
              <w:rPr>
                <w:rFonts w:ascii="Arial Narrow" w:eastAsia="Times New Roman" w:hAnsi="Arial Narrow" w:cs="Calibri"/>
              </w:rPr>
              <w:t xml:space="preserve"> </w:t>
            </w:r>
          </w:p>
        </w:tc>
        <w:tc>
          <w:tcPr>
            <w:tcW w:w="851" w:type="dxa"/>
            <w:noWrap/>
            <w:hideMark/>
          </w:tcPr>
          <w:p w14:paraId="79D6A031"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14</w:t>
            </w:r>
          </w:p>
        </w:tc>
        <w:tc>
          <w:tcPr>
            <w:tcW w:w="709" w:type="dxa"/>
            <w:noWrap/>
            <w:hideMark/>
          </w:tcPr>
          <w:p w14:paraId="39CC7C80"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6%</w:t>
            </w:r>
          </w:p>
        </w:tc>
      </w:tr>
      <w:tr w:rsidR="00310243" w:rsidRPr="00310243" w14:paraId="260AD7F2" w14:textId="77777777" w:rsidTr="00CF755A">
        <w:trPr>
          <w:trHeight w:val="288"/>
        </w:trPr>
        <w:tc>
          <w:tcPr>
            <w:tcW w:w="1343" w:type="dxa"/>
            <w:noWrap/>
            <w:hideMark/>
          </w:tcPr>
          <w:p w14:paraId="123A33F9" w14:textId="77777777" w:rsidR="00310243" w:rsidRPr="00CF755A" w:rsidRDefault="00310243" w:rsidP="00310243">
            <w:pPr>
              <w:jc w:val="right"/>
              <w:rPr>
                <w:rFonts w:ascii="Arial Narrow" w:eastAsia="Times New Roman" w:hAnsi="Arial Narrow" w:cs="Calibri"/>
              </w:rPr>
            </w:pPr>
          </w:p>
        </w:tc>
        <w:tc>
          <w:tcPr>
            <w:tcW w:w="1350" w:type="dxa"/>
            <w:noWrap/>
            <w:hideMark/>
          </w:tcPr>
          <w:p w14:paraId="5DE891D3"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65</w:t>
            </w:r>
          </w:p>
        </w:tc>
        <w:tc>
          <w:tcPr>
            <w:tcW w:w="1276" w:type="dxa"/>
            <w:noWrap/>
            <w:hideMark/>
          </w:tcPr>
          <w:p w14:paraId="3E2F3899"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86</w:t>
            </w:r>
          </w:p>
        </w:tc>
        <w:tc>
          <w:tcPr>
            <w:tcW w:w="1276" w:type="dxa"/>
            <w:noWrap/>
            <w:hideMark/>
          </w:tcPr>
          <w:p w14:paraId="349B2378"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48</w:t>
            </w:r>
          </w:p>
        </w:tc>
        <w:tc>
          <w:tcPr>
            <w:tcW w:w="1417" w:type="dxa"/>
            <w:noWrap/>
            <w:hideMark/>
          </w:tcPr>
          <w:p w14:paraId="3EAC7CEC" w14:textId="77777777" w:rsidR="00310243" w:rsidRPr="00CF755A" w:rsidRDefault="00310243" w:rsidP="00310243">
            <w:pPr>
              <w:jc w:val="right"/>
              <w:rPr>
                <w:rFonts w:ascii="Arial Narrow" w:eastAsia="Times New Roman" w:hAnsi="Arial Narrow" w:cs="Calibri"/>
              </w:rPr>
            </w:pPr>
            <w:r w:rsidRPr="00CF755A">
              <w:rPr>
                <w:rFonts w:ascii="Arial Narrow" w:eastAsia="Times New Roman" w:hAnsi="Arial Narrow" w:cs="Calibri"/>
              </w:rPr>
              <w:t>28</w:t>
            </w:r>
          </w:p>
        </w:tc>
        <w:tc>
          <w:tcPr>
            <w:tcW w:w="851" w:type="dxa"/>
            <w:noWrap/>
            <w:hideMark/>
          </w:tcPr>
          <w:p w14:paraId="7A414AC3" w14:textId="77777777" w:rsidR="00310243" w:rsidRPr="00CF755A" w:rsidRDefault="00310243" w:rsidP="00310243">
            <w:pPr>
              <w:jc w:val="right"/>
              <w:rPr>
                <w:rFonts w:ascii="Arial Narrow" w:eastAsia="Times New Roman" w:hAnsi="Arial Narrow" w:cs="Calibri"/>
                <w:b/>
                <w:bCs/>
              </w:rPr>
            </w:pPr>
            <w:r w:rsidRPr="00CF755A">
              <w:rPr>
                <w:rFonts w:ascii="Arial Narrow" w:eastAsia="Times New Roman" w:hAnsi="Arial Narrow" w:cs="Calibri"/>
                <w:b/>
                <w:bCs/>
              </w:rPr>
              <w:t>227</w:t>
            </w:r>
          </w:p>
        </w:tc>
        <w:tc>
          <w:tcPr>
            <w:tcW w:w="709" w:type="dxa"/>
            <w:noWrap/>
            <w:hideMark/>
          </w:tcPr>
          <w:p w14:paraId="35DE23A9" w14:textId="77777777" w:rsidR="00310243" w:rsidRPr="00CF755A" w:rsidRDefault="00310243" w:rsidP="00310243">
            <w:pPr>
              <w:jc w:val="right"/>
              <w:rPr>
                <w:rFonts w:ascii="Arial Narrow" w:eastAsia="Times New Roman" w:hAnsi="Arial Narrow" w:cs="Calibri"/>
                <w:b/>
                <w:bCs/>
              </w:rPr>
            </w:pPr>
            <w:r w:rsidRPr="00CF755A">
              <w:rPr>
                <w:rFonts w:ascii="Arial Narrow" w:eastAsia="Times New Roman" w:hAnsi="Arial Narrow" w:cs="Calibri"/>
                <w:b/>
                <w:bCs/>
              </w:rPr>
              <w:t>100%</w:t>
            </w:r>
          </w:p>
        </w:tc>
      </w:tr>
    </w:tbl>
    <w:p w14:paraId="090B38AF" w14:textId="77777777" w:rsidR="00917EAE" w:rsidRDefault="00917EAE" w:rsidP="00E535F8">
      <w:pPr>
        <w:pStyle w:val="BodyText"/>
        <w:spacing w:line="276" w:lineRule="auto"/>
      </w:pPr>
    </w:p>
    <w:p w14:paraId="0E8A35EB" w14:textId="37336DF8" w:rsidR="00915249" w:rsidRPr="00927481" w:rsidRDefault="00E535F8" w:rsidP="00927481">
      <w:pPr>
        <w:pStyle w:val="BodyText"/>
      </w:pPr>
      <w:r w:rsidRPr="00927481">
        <w:t>In summary, for the 227 clients assigned throughout the program, the minimum and maximum length of the intervention period was from about 9 days</w:t>
      </w:r>
      <w:r w:rsidR="001C6EBD" w:rsidRPr="00927481">
        <w:t xml:space="preserve"> (about 0.25 of a month)</w:t>
      </w:r>
      <w:r w:rsidRPr="00927481">
        <w:t xml:space="preserve"> to </w:t>
      </w:r>
      <w:r w:rsidR="00551EA8" w:rsidRPr="00927481">
        <w:t>679</w:t>
      </w:r>
      <w:r w:rsidRPr="00927481">
        <w:t xml:space="preserve"> days (i.e., up to </w:t>
      </w:r>
      <w:r w:rsidR="00551EA8" w:rsidRPr="00927481">
        <w:t xml:space="preserve">22.6 </w:t>
      </w:r>
      <w:r w:rsidRPr="00927481">
        <w:t xml:space="preserve">months), with a median of </w:t>
      </w:r>
      <w:r w:rsidR="004A64DD" w:rsidRPr="00927481">
        <w:t xml:space="preserve">8.6 </w:t>
      </w:r>
      <w:r w:rsidRPr="00927481">
        <w:t>months.</w:t>
      </w:r>
      <w:r w:rsidR="003A2280" w:rsidRPr="00927481">
        <w:t xml:space="preserve"> </w:t>
      </w:r>
      <w:r w:rsidR="00943E9D">
        <w:t xml:space="preserve">The </w:t>
      </w:r>
      <w:r w:rsidR="007D44EC">
        <w:t>cessation</w:t>
      </w:r>
      <w:r w:rsidR="00BE419C">
        <w:t xml:space="preserve"> of the program was a key factor in </w:t>
      </w:r>
      <w:r w:rsidR="007D44EC">
        <w:t xml:space="preserve">the </w:t>
      </w:r>
      <w:r w:rsidR="00BE419C">
        <w:t xml:space="preserve">median time </w:t>
      </w:r>
      <w:r w:rsidR="007D44EC">
        <w:t xml:space="preserve">clients </w:t>
      </w:r>
      <w:r w:rsidR="00BE419C">
        <w:t>spent within it.</w:t>
      </w:r>
    </w:p>
    <w:p w14:paraId="67432F84" w14:textId="77777777" w:rsidR="00915249" w:rsidRDefault="00915249" w:rsidP="004A1261">
      <w:pPr>
        <w:pStyle w:val="Heading3"/>
      </w:pPr>
      <w:bookmarkStart w:id="109" w:name="_Toc126941369"/>
      <w:r>
        <w:t>Program exits and length of time in program</w:t>
      </w:r>
      <w:bookmarkEnd w:id="109"/>
      <w:r>
        <w:t xml:space="preserve"> </w:t>
      </w:r>
    </w:p>
    <w:p w14:paraId="1782CF2B" w14:textId="66B42858" w:rsidR="00B115B0" w:rsidRPr="00927481" w:rsidRDefault="00194477" w:rsidP="00927481">
      <w:pPr>
        <w:pStyle w:val="BodyText"/>
      </w:pPr>
      <w:r>
        <w:t xml:space="preserve">There was a range of reasons that clients left the program. </w:t>
      </w:r>
      <w:r w:rsidR="00DC3F6B">
        <w:t>As indicated above, a</w:t>
      </w:r>
      <w:r w:rsidR="00915249">
        <w:t xml:space="preserve"> significant percentage </w:t>
      </w:r>
      <w:r w:rsidR="00563CF5">
        <w:t>(</w:t>
      </w:r>
      <w:r w:rsidR="00915249">
        <w:t>41</w:t>
      </w:r>
      <w:r w:rsidR="001C1A83">
        <w:t xml:space="preserve"> per cent</w:t>
      </w:r>
      <w:r w:rsidR="00915249">
        <w:t xml:space="preserve"> or 93 clients) never engaged with the program after signing up for it. </w:t>
      </w:r>
      <w:r w:rsidR="00F8790C">
        <w:t>Of those that engaged with the program (n=134)</w:t>
      </w:r>
      <w:r w:rsidR="00915249">
        <w:t xml:space="preserve"> </w:t>
      </w:r>
      <w:r w:rsidR="00F8790C">
        <w:t xml:space="preserve">there were various reasons for program </w:t>
      </w:r>
      <w:r w:rsidR="00F8790C">
        <w:lastRenderedPageBreak/>
        <w:t xml:space="preserve">exit, but only 22 exited because of program completion. However, some of the other exits may </w:t>
      </w:r>
      <w:r w:rsidR="007D44EC">
        <w:t xml:space="preserve">also </w:t>
      </w:r>
      <w:r w:rsidR="00F8790C">
        <w:t>have been ‘positive’ ones (</w:t>
      </w:r>
      <w:r w:rsidR="003D1EDD">
        <w:t>e.g.</w:t>
      </w:r>
      <w:r w:rsidR="007F09B4">
        <w:t xml:space="preserve"> </w:t>
      </w:r>
      <w:r w:rsidR="00F8790C">
        <w:t xml:space="preserve">disengaging due to receiving support/housing). </w:t>
      </w:r>
    </w:p>
    <w:p w14:paraId="105273E6" w14:textId="58381904" w:rsidR="00B115B0" w:rsidRDefault="00B115B0" w:rsidP="00927481">
      <w:pPr>
        <w:pStyle w:val="BodyText"/>
      </w:pPr>
      <w:r>
        <w:t xml:space="preserve">Table </w:t>
      </w:r>
      <w:r w:rsidR="00E86CD7">
        <w:t>8</w:t>
      </w:r>
      <w:r w:rsidR="00915249">
        <w:t xml:space="preserve"> </w:t>
      </w:r>
      <w:r>
        <w:t xml:space="preserve">below </w:t>
      </w:r>
      <w:r w:rsidR="00B9448B">
        <w:t xml:space="preserve">reports on </w:t>
      </w:r>
      <w:r w:rsidR="00F8790C">
        <w:t xml:space="preserve">duration in the program by the type of exit. It </w:t>
      </w:r>
      <w:r>
        <w:t xml:space="preserve">indicates the average length of time (days/months) in the program by exit reason, from lowest to highest. </w:t>
      </w:r>
      <w:r w:rsidR="00C41724">
        <w:t>N</w:t>
      </w:r>
      <w:r>
        <w:t>o exit date was recorded</w:t>
      </w:r>
      <w:r w:rsidR="00C41724">
        <w:t xml:space="preserve"> for non-engagers</w:t>
      </w:r>
      <w:r>
        <w:t>. Those who spent the least</w:t>
      </w:r>
      <w:r w:rsidR="00D14B97">
        <w:t xml:space="preserve"> amount of</w:t>
      </w:r>
      <w:r>
        <w:t xml:space="preserve"> time in the program </w:t>
      </w:r>
      <w:r w:rsidR="00F8790C">
        <w:t xml:space="preserve">were those that </w:t>
      </w:r>
      <w:r>
        <w:t xml:space="preserve">moved out of the area, did not state why/no reason adequately described, withdrew themselves from the program or became ineligible for the program. Those who stayed longest were those who had </w:t>
      </w:r>
      <w:r w:rsidR="00D14B97">
        <w:t xml:space="preserve">been incarcerated, died, </w:t>
      </w:r>
      <w:r w:rsidR="007D44EC">
        <w:t xml:space="preserve">did </w:t>
      </w:r>
      <w:r>
        <w:t>not utilise the program for an extended period (perhaps indicating they no longer felt they needed support), and those who completed the program.</w:t>
      </w:r>
    </w:p>
    <w:p w14:paraId="4634F8C6" w14:textId="77777777" w:rsidR="00002C71" w:rsidRDefault="00002C71">
      <w:pPr>
        <w:spacing w:after="200" w:line="276" w:lineRule="auto"/>
        <w:rPr>
          <w:sz w:val="20"/>
          <w:szCs w:val="20"/>
        </w:rPr>
      </w:pPr>
      <w:r>
        <w:rPr>
          <w:sz w:val="20"/>
          <w:szCs w:val="20"/>
        </w:rPr>
        <w:br w:type="page"/>
      </w:r>
    </w:p>
    <w:p w14:paraId="7938A2F0" w14:textId="77777777" w:rsidR="00D14B97" w:rsidRDefault="00D14B97" w:rsidP="00CE1119">
      <w:pPr>
        <w:spacing w:line="276" w:lineRule="auto"/>
        <w:rPr>
          <w:sz w:val="20"/>
          <w:szCs w:val="20"/>
        </w:rPr>
      </w:pPr>
    </w:p>
    <w:p w14:paraId="0CCFB751" w14:textId="77777777" w:rsidR="00D14B97" w:rsidRDefault="00D14B97" w:rsidP="00CF755A">
      <w:pPr>
        <w:pStyle w:val="Caption"/>
      </w:pPr>
      <w:bookmarkStart w:id="110" w:name="_Toc126941404"/>
      <w:r>
        <w:t xml:space="preserve">Table </w:t>
      </w:r>
      <w:fldSimple w:instr=" SEQ Table \* ARABIC ">
        <w:r w:rsidR="002635B3">
          <w:rPr>
            <w:noProof/>
          </w:rPr>
          <w:t>8</w:t>
        </w:r>
      </w:fldSimple>
      <w:r>
        <w:t>: Length of time in program by exit reason</w:t>
      </w:r>
      <w:bookmarkEnd w:id="110"/>
    </w:p>
    <w:p w14:paraId="17B86815" w14:textId="77777777" w:rsidR="00B115B0" w:rsidRDefault="00B115B0" w:rsidP="00CE1119">
      <w:pPr>
        <w:spacing w:line="276" w:lineRule="auto"/>
        <w:rPr>
          <w:sz w:val="20"/>
          <w:szCs w:val="20"/>
        </w:rPr>
      </w:pPr>
    </w:p>
    <w:tbl>
      <w:tblPr>
        <w:tblStyle w:val="TableGrid1"/>
        <w:tblW w:w="9026" w:type="dxa"/>
        <w:tblLook w:val="04A0" w:firstRow="1" w:lastRow="0" w:firstColumn="1" w:lastColumn="0" w:noHBand="0" w:noVBand="1"/>
        <w:tblCaption w:val="Table 8: length of time in program"/>
      </w:tblPr>
      <w:tblGrid>
        <w:gridCol w:w="4641"/>
        <w:gridCol w:w="745"/>
        <w:gridCol w:w="1728"/>
        <w:gridCol w:w="1912"/>
      </w:tblGrid>
      <w:tr w:rsidR="00B115B0" w:rsidRPr="001C49CE" w14:paraId="3764C83E" w14:textId="77777777" w:rsidTr="009D79CE">
        <w:trPr>
          <w:trHeight w:val="288"/>
          <w:tblHeader/>
        </w:trPr>
        <w:tc>
          <w:tcPr>
            <w:tcW w:w="4641" w:type="dxa"/>
            <w:noWrap/>
            <w:hideMark/>
          </w:tcPr>
          <w:p w14:paraId="187DB650" w14:textId="77777777" w:rsidR="00B115B0" w:rsidRPr="00CF755A" w:rsidRDefault="00B115B0" w:rsidP="001C49CE">
            <w:pPr>
              <w:rPr>
                <w:rFonts w:ascii="Arial Narrow" w:eastAsia="Times New Roman" w:hAnsi="Arial Narrow" w:cs="Times New Roman"/>
              </w:rPr>
            </w:pPr>
          </w:p>
        </w:tc>
        <w:tc>
          <w:tcPr>
            <w:tcW w:w="745" w:type="dxa"/>
            <w:noWrap/>
            <w:hideMark/>
          </w:tcPr>
          <w:p w14:paraId="29C7D5E2"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n</w:t>
            </w:r>
          </w:p>
        </w:tc>
        <w:tc>
          <w:tcPr>
            <w:tcW w:w="1728" w:type="dxa"/>
            <w:noWrap/>
            <w:hideMark/>
          </w:tcPr>
          <w:p w14:paraId="72650921"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Average days in program</w:t>
            </w:r>
          </w:p>
        </w:tc>
        <w:tc>
          <w:tcPr>
            <w:tcW w:w="1912" w:type="dxa"/>
            <w:noWrap/>
            <w:hideMark/>
          </w:tcPr>
          <w:p w14:paraId="291C2283"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Average months in program</w:t>
            </w:r>
          </w:p>
        </w:tc>
      </w:tr>
      <w:tr w:rsidR="00B115B0" w:rsidRPr="001C49CE" w14:paraId="6AE85461" w14:textId="77777777" w:rsidTr="00CF755A">
        <w:trPr>
          <w:trHeight w:val="288"/>
        </w:trPr>
        <w:tc>
          <w:tcPr>
            <w:tcW w:w="4641" w:type="dxa"/>
            <w:noWrap/>
            <w:hideMark/>
          </w:tcPr>
          <w:p w14:paraId="3062C565"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Zero days in program/exit date not recorded</w:t>
            </w:r>
          </w:p>
        </w:tc>
        <w:tc>
          <w:tcPr>
            <w:tcW w:w="745" w:type="dxa"/>
            <w:noWrap/>
            <w:hideMark/>
          </w:tcPr>
          <w:p w14:paraId="583B897C"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93</w:t>
            </w:r>
          </w:p>
        </w:tc>
        <w:tc>
          <w:tcPr>
            <w:tcW w:w="1728" w:type="dxa"/>
            <w:noWrap/>
            <w:hideMark/>
          </w:tcPr>
          <w:p w14:paraId="7F16330F"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0</w:t>
            </w:r>
          </w:p>
        </w:tc>
        <w:tc>
          <w:tcPr>
            <w:tcW w:w="1912" w:type="dxa"/>
            <w:noWrap/>
            <w:hideMark/>
          </w:tcPr>
          <w:p w14:paraId="11B1BE90"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0.0</w:t>
            </w:r>
          </w:p>
        </w:tc>
      </w:tr>
      <w:tr w:rsidR="00B115B0" w:rsidRPr="001C49CE" w14:paraId="70DE5B13" w14:textId="77777777" w:rsidTr="00CF755A">
        <w:trPr>
          <w:trHeight w:val="288"/>
        </w:trPr>
        <w:tc>
          <w:tcPr>
            <w:tcW w:w="4641" w:type="dxa"/>
            <w:noWrap/>
            <w:hideMark/>
          </w:tcPr>
          <w:p w14:paraId="6DFA04AC"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Client has moved out of area</w:t>
            </w:r>
          </w:p>
        </w:tc>
        <w:tc>
          <w:tcPr>
            <w:tcW w:w="745" w:type="dxa"/>
            <w:noWrap/>
            <w:hideMark/>
          </w:tcPr>
          <w:p w14:paraId="2B922901"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9</w:t>
            </w:r>
          </w:p>
        </w:tc>
        <w:tc>
          <w:tcPr>
            <w:tcW w:w="1728" w:type="dxa"/>
            <w:noWrap/>
            <w:hideMark/>
          </w:tcPr>
          <w:p w14:paraId="213BE235"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184</w:t>
            </w:r>
          </w:p>
        </w:tc>
        <w:tc>
          <w:tcPr>
            <w:tcW w:w="1912" w:type="dxa"/>
            <w:noWrap/>
            <w:hideMark/>
          </w:tcPr>
          <w:p w14:paraId="1161D2BD"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6.1</w:t>
            </w:r>
          </w:p>
        </w:tc>
      </w:tr>
      <w:tr w:rsidR="00B115B0" w:rsidRPr="001C49CE" w14:paraId="4327C17D" w14:textId="77777777" w:rsidTr="00CF755A">
        <w:trPr>
          <w:trHeight w:val="288"/>
        </w:trPr>
        <w:tc>
          <w:tcPr>
            <w:tcW w:w="4641" w:type="dxa"/>
            <w:noWrap/>
            <w:hideMark/>
          </w:tcPr>
          <w:p w14:paraId="1D58CD82"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Not stated/inadequately described</w:t>
            </w:r>
          </w:p>
        </w:tc>
        <w:tc>
          <w:tcPr>
            <w:tcW w:w="745" w:type="dxa"/>
            <w:noWrap/>
            <w:hideMark/>
          </w:tcPr>
          <w:p w14:paraId="72D0B363"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1</w:t>
            </w:r>
          </w:p>
        </w:tc>
        <w:tc>
          <w:tcPr>
            <w:tcW w:w="1728" w:type="dxa"/>
            <w:noWrap/>
            <w:hideMark/>
          </w:tcPr>
          <w:p w14:paraId="4B7EE1E3"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198</w:t>
            </w:r>
          </w:p>
        </w:tc>
        <w:tc>
          <w:tcPr>
            <w:tcW w:w="1912" w:type="dxa"/>
            <w:noWrap/>
            <w:hideMark/>
          </w:tcPr>
          <w:p w14:paraId="5DACA44B"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6.6</w:t>
            </w:r>
          </w:p>
        </w:tc>
      </w:tr>
      <w:tr w:rsidR="00B115B0" w:rsidRPr="001C49CE" w14:paraId="191DA566" w14:textId="77777777" w:rsidTr="00CF755A">
        <w:trPr>
          <w:trHeight w:val="288"/>
        </w:trPr>
        <w:tc>
          <w:tcPr>
            <w:tcW w:w="4641" w:type="dxa"/>
            <w:noWrap/>
            <w:hideMark/>
          </w:tcPr>
          <w:p w14:paraId="6736B5FE"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Client has withdrawn from the program / service</w:t>
            </w:r>
          </w:p>
        </w:tc>
        <w:tc>
          <w:tcPr>
            <w:tcW w:w="745" w:type="dxa"/>
            <w:noWrap/>
            <w:hideMark/>
          </w:tcPr>
          <w:p w14:paraId="38F0CC75"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35</w:t>
            </w:r>
          </w:p>
        </w:tc>
        <w:tc>
          <w:tcPr>
            <w:tcW w:w="1728" w:type="dxa"/>
            <w:noWrap/>
            <w:hideMark/>
          </w:tcPr>
          <w:p w14:paraId="08E06FA9"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216</w:t>
            </w:r>
          </w:p>
        </w:tc>
        <w:tc>
          <w:tcPr>
            <w:tcW w:w="1912" w:type="dxa"/>
            <w:noWrap/>
            <w:hideMark/>
          </w:tcPr>
          <w:p w14:paraId="252860FE"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7.2</w:t>
            </w:r>
          </w:p>
        </w:tc>
      </w:tr>
      <w:tr w:rsidR="00B115B0" w:rsidRPr="001C49CE" w14:paraId="27574DB3" w14:textId="77777777" w:rsidTr="00CF755A">
        <w:trPr>
          <w:trHeight w:val="288"/>
        </w:trPr>
        <w:tc>
          <w:tcPr>
            <w:tcW w:w="4641" w:type="dxa"/>
            <w:noWrap/>
            <w:hideMark/>
          </w:tcPr>
          <w:p w14:paraId="215F0B94"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Client has become ineligible to continue with the service / program</w:t>
            </w:r>
          </w:p>
        </w:tc>
        <w:tc>
          <w:tcPr>
            <w:tcW w:w="745" w:type="dxa"/>
            <w:noWrap/>
            <w:hideMark/>
          </w:tcPr>
          <w:p w14:paraId="564BF838"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9</w:t>
            </w:r>
          </w:p>
        </w:tc>
        <w:tc>
          <w:tcPr>
            <w:tcW w:w="1728" w:type="dxa"/>
            <w:noWrap/>
            <w:hideMark/>
          </w:tcPr>
          <w:p w14:paraId="3B7E52D0"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219</w:t>
            </w:r>
          </w:p>
        </w:tc>
        <w:tc>
          <w:tcPr>
            <w:tcW w:w="1912" w:type="dxa"/>
            <w:noWrap/>
            <w:hideMark/>
          </w:tcPr>
          <w:p w14:paraId="783BC090"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7.3</w:t>
            </w:r>
          </w:p>
        </w:tc>
      </w:tr>
      <w:tr w:rsidR="00B115B0" w:rsidRPr="001C49CE" w14:paraId="24A45ABA" w14:textId="77777777" w:rsidTr="00CF755A">
        <w:trPr>
          <w:trHeight w:val="288"/>
        </w:trPr>
        <w:tc>
          <w:tcPr>
            <w:tcW w:w="4641" w:type="dxa"/>
            <w:noWrap/>
            <w:hideMark/>
          </w:tcPr>
          <w:p w14:paraId="5B4C8964"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Client incarcerated</w:t>
            </w:r>
          </w:p>
        </w:tc>
        <w:tc>
          <w:tcPr>
            <w:tcW w:w="745" w:type="dxa"/>
            <w:noWrap/>
            <w:hideMark/>
          </w:tcPr>
          <w:p w14:paraId="223FB877"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14</w:t>
            </w:r>
          </w:p>
        </w:tc>
        <w:tc>
          <w:tcPr>
            <w:tcW w:w="1728" w:type="dxa"/>
            <w:noWrap/>
            <w:hideMark/>
          </w:tcPr>
          <w:p w14:paraId="01947FBB"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241</w:t>
            </w:r>
          </w:p>
        </w:tc>
        <w:tc>
          <w:tcPr>
            <w:tcW w:w="1912" w:type="dxa"/>
            <w:noWrap/>
            <w:hideMark/>
          </w:tcPr>
          <w:p w14:paraId="38F4DBE3"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8.0</w:t>
            </w:r>
          </w:p>
        </w:tc>
      </w:tr>
      <w:tr w:rsidR="00B115B0" w:rsidRPr="001C49CE" w14:paraId="75EE54DF" w14:textId="77777777" w:rsidTr="00CF755A">
        <w:trPr>
          <w:trHeight w:val="288"/>
        </w:trPr>
        <w:tc>
          <w:tcPr>
            <w:tcW w:w="4641" w:type="dxa"/>
            <w:noWrap/>
            <w:hideMark/>
          </w:tcPr>
          <w:p w14:paraId="5039468B"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Client is deceased</w:t>
            </w:r>
          </w:p>
        </w:tc>
        <w:tc>
          <w:tcPr>
            <w:tcW w:w="745" w:type="dxa"/>
            <w:noWrap/>
            <w:hideMark/>
          </w:tcPr>
          <w:p w14:paraId="40542C72"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4</w:t>
            </w:r>
          </w:p>
        </w:tc>
        <w:tc>
          <w:tcPr>
            <w:tcW w:w="1728" w:type="dxa"/>
            <w:noWrap/>
            <w:hideMark/>
          </w:tcPr>
          <w:p w14:paraId="7839E51B"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268</w:t>
            </w:r>
          </w:p>
        </w:tc>
        <w:tc>
          <w:tcPr>
            <w:tcW w:w="1912" w:type="dxa"/>
            <w:noWrap/>
            <w:hideMark/>
          </w:tcPr>
          <w:p w14:paraId="601738E3"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8.9</w:t>
            </w:r>
          </w:p>
        </w:tc>
      </w:tr>
      <w:tr w:rsidR="00B115B0" w:rsidRPr="001C49CE" w14:paraId="1B5CC574" w14:textId="77777777" w:rsidTr="00CF755A">
        <w:trPr>
          <w:trHeight w:val="288"/>
        </w:trPr>
        <w:tc>
          <w:tcPr>
            <w:tcW w:w="4641" w:type="dxa"/>
            <w:noWrap/>
            <w:hideMark/>
          </w:tcPr>
          <w:p w14:paraId="533AEB3E"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Client has not utilised service for an extended period</w:t>
            </w:r>
          </w:p>
        </w:tc>
        <w:tc>
          <w:tcPr>
            <w:tcW w:w="745" w:type="dxa"/>
            <w:noWrap/>
            <w:hideMark/>
          </w:tcPr>
          <w:p w14:paraId="165F89A9"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40</w:t>
            </w:r>
          </w:p>
        </w:tc>
        <w:tc>
          <w:tcPr>
            <w:tcW w:w="1728" w:type="dxa"/>
            <w:noWrap/>
            <w:hideMark/>
          </w:tcPr>
          <w:p w14:paraId="6A30CD97"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323</w:t>
            </w:r>
          </w:p>
        </w:tc>
        <w:tc>
          <w:tcPr>
            <w:tcW w:w="1912" w:type="dxa"/>
            <w:noWrap/>
            <w:hideMark/>
          </w:tcPr>
          <w:p w14:paraId="6D4C18B5"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10.8</w:t>
            </w:r>
          </w:p>
        </w:tc>
      </w:tr>
      <w:tr w:rsidR="00B115B0" w:rsidRPr="001C49CE" w14:paraId="03C340EF" w14:textId="77777777" w:rsidTr="00CF755A">
        <w:trPr>
          <w:trHeight w:val="288"/>
        </w:trPr>
        <w:tc>
          <w:tcPr>
            <w:tcW w:w="4641" w:type="dxa"/>
            <w:noWrap/>
            <w:hideMark/>
          </w:tcPr>
          <w:p w14:paraId="510FA39E" w14:textId="77777777" w:rsidR="00B115B0" w:rsidRPr="00CF755A" w:rsidRDefault="00B115B0" w:rsidP="001C49CE">
            <w:pPr>
              <w:rPr>
                <w:rFonts w:ascii="Arial Narrow" w:eastAsia="Times New Roman" w:hAnsi="Arial Narrow" w:cs="Calibri"/>
              </w:rPr>
            </w:pPr>
            <w:r w:rsidRPr="00CF755A">
              <w:rPr>
                <w:rFonts w:ascii="Arial Narrow" w:eastAsia="Times New Roman" w:hAnsi="Arial Narrow" w:cs="Calibri"/>
              </w:rPr>
              <w:t>Client has completed the program</w:t>
            </w:r>
          </w:p>
        </w:tc>
        <w:tc>
          <w:tcPr>
            <w:tcW w:w="745" w:type="dxa"/>
            <w:noWrap/>
            <w:hideMark/>
          </w:tcPr>
          <w:p w14:paraId="6004D23E"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22</w:t>
            </w:r>
          </w:p>
        </w:tc>
        <w:tc>
          <w:tcPr>
            <w:tcW w:w="1728" w:type="dxa"/>
            <w:noWrap/>
            <w:hideMark/>
          </w:tcPr>
          <w:p w14:paraId="3402794E"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411</w:t>
            </w:r>
          </w:p>
        </w:tc>
        <w:tc>
          <w:tcPr>
            <w:tcW w:w="1912" w:type="dxa"/>
            <w:noWrap/>
            <w:hideMark/>
          </w:tcPr>
          <w:p w14:paraId="5DF46493" w14:textId="77777777" w:rsidR="00B115B0" w:rsidRPr="00CF755A" w:rsidRDefault="00B115B0" w:rsidP="00CF755A">
            <w:pPr>
              <w:rPr>
                <w:rFonts w:ascii="Arial Narrow" w:eastAsia="Times New Roman" w:hAnsi="Arial Narrow" w:cs="Calibri"/>
              </w:rPr>
            </w:pPr>
            <w:r w:rsidRPr="00CF755A">
              <w:rPr>
                <w:rFonts w:ascii="Arial Narrow" w:eastAsia="Times New Roman" w:hAnsi="Arial Narrow" w:cs="Calibri"/>
              </w:rPr>
              <w:t>13.7</w:t>
            </w:r>
          </w:p>
        </w:tc>
      </w:tr>
      <w:tr w:rsidR="00B115B0" w:rsidRPr="001C49CE" w14:paraId="2EE8F6B3" w14:textId="77777777" w:rsidTr="00CF755A">
        <w:trPr>
          <w:trHeight w:val="288"/>
        </w:trPr>
        <w:tc>
          <w:tcPr>
            <w:tcW w:w="4641" w:type="dxa"/>
            <w:noWrap/>
            <w:hideMark/>
          </w:tcPr>
          <w:p w14:paraId="749EC904" w14:textId="77777777" w:rsidR="00B115B0" w:rsidRPr="00CF755A" w:rsidRDefault="00B115B0" w:rsidP="001C49CE">
            <w:pPr>
              <w:rPr>
                <w:rFonts w:ascii="Arial Narrow" w:eastAsia="Times New Roman" w:hAnsi="Arial Narrow" w:cs="Calibri"/>
                <w:b/>
                <w:bCs/>
              </w:rPr>
            </w:pPr>
            <w:r w:rsidRPr="00CF755A">
              <w:rPr>
                <w:rFonts w:ascii="Arial Narrow" w:eastAsia="Times New Roman" w:hAnsi="Arial Narrow" w:cs="Calibri"/>
                <w:b/>
                <w:bCs/>
              </w:rPr>
              <w:t>Total</w:t>
            </w:r>
          </w:p>
        </w:tc>
        <w:tc>
          <w:tcPr>
            <w:tcW w:w="745" w:type="dxa"/>
            <w:noWrap/>
            <w:hideMark/>
          </w:tcPr>
          <w:p w14:paraId="0A92A780" w14:textId="77777777" w:rsidR="00B115B0" w:rsidRPr="00CF755A" w:rsidRDefault="00B115B0" w:rsidP="00CF755A">
            <w:pPr>
              <w:rPr>
                <w:rFonts w:ascii="Arial Narrow" w:eastAsia="Times New Roman" w:hAnsi="Arial Narrow" w:cs="Calibri"/>
                <w:b/>
                <w:bCs/>
              </w:rPr>
            </w:pPr>
            <w:r w:rsidRPr="00CF755A">
              <w:rPr>
                <w:rFonts w:ascii="Arial Narrow" w:eastAsia="Times New Roman" w:hAnsi="Arial Narrow" w:cs="Calibri"/>
                <w:b/>
                <w:bCs/>
              </w:rPr>
              <w:t>227</w:t>
            </w:r>
          </w:p>
        </w:tc>
        <w:tc>
          <w:tcPr>
            <w:tcW w:w="1728" w:type="dxa"/>
            <w:noWrap/>
            <w:hideMark/>
          </w:tcPr>
          <w:p w14:paraId="37309585" w14:textId="77777777" w:rsidR="00B115B0" w:rsidRPr="00CF755A" w:rsidRDefault="00B115B0" w:rsidP="00CF755A">
            <w:pPr>
              <w:rPr>
                <w:rFonts w:ascii="Arial Narrow" w:eastAsia="Times New Roman" w:hAnsi="Arial Narrow" w:cs="Calibri"/>
                <w:b/>
                <w:bCs/>
              </w:rPr>
            </w:pPr>
          </w:p>
        </w:tc>
        <w:tc>
          <w:tcPr>
            <w:tcW w:w="1912" w:type="dxa"/>
            <w:noWrap/>
            <w:hideMark/>
          </w:tcPr>
          <w:p w14:paraId="5DE4D5BF" w14:textId="77777777" w:rsidR="00B115B0" w:rsidRPr="00CF755A" w:rsidRDefault="00B115B0" w:rsidP="001C49CE">
            <w:pPr>
              <w:rPr>
                <w:rFonts w:ascii="Arial Narrow" w:eastAsia="Times New Roman" w:hAnsi="Arial Narrow" w:cs="Times New Roman"/>
              </w:rPr>
            </w:pPr>
          </w:p>
        </w:tc>
      </w:tr>
    </w:tbl>
    <w:p w14:paraId="3A4D0399" w14:textId="77777777" w:rsidR="00B115B0" w:rsidRDefault="00B115B0" w:rsidP="00CE1119">
      <w:pPr>
        <w:spacing w:line="276" w:lineRule="auto"/>
        <w:rPr>
          <w:sz w:val="20"/>
          <w:szCs w:val="20"/>
        </w:rPr>
      </w:pPr>
    </w:p>
    <w:p w14:paraId="378FE4DE" w14:textId="77777777" w:rsidR="00B115B0" w:rsidRDefault="00B115B0" w:rsidP="00CE1119">
      <w:pPr>
        <w:spacing w:line="276" w:lineRule="auto"/>
        <w:rPr>
          <w:sz w:val="20"/>
          <w:szCs w:val="20"/>
        </w:rPr>
      </w:pPr>
    </w:p>
    <w:p w14:paraId="264BDBC9" w14:textId="77777777" w:rsidR="00B84957" w:rsidRPr="00927481" w:rsidRDefault="00D718F7" w:rsidP="00927481">
      <w:pPr>
        <w:pStyle w:val="BodyText"/>
      </w:pPr>
      <w:r w:rsidRPr="00927481">
        <w:t>The chronic and complex nature of poor physical and mental health coupled with problematic substance use in this group of clients poses a myriad of challenges to achieve stable housing, employment and participation in structured activities, even as</w:t>
      </w:r>
      <w:r w:rsidR="00207BE1" w:rsidRPr="00927481">
        <w:t xml:space="preserve"> </w:t>
      </w:r>
      <w:r w:rsidR="00566999" w:rsidRPr="00927481">
        <w:t>medium</w:t>
      </w:r>
      <w:r w:rsidRPr="00927481">
        <w:t>-term goals.  This is despite the fact that in response to COVID</w:t>
      </w:r>
      <w:r w:rsidR="007D44EC">
        <w:t>-19</w:t>
      </w:r>
      <w:r w:rsidRPr="00927481">
        <w:t>, a growing number of long-term temporary emergency accommodation options became available.</w:t>
      </w:r>
    </w:p>
    <w:p w14:paraId="473B7E45" w14:textId="77777777" w:rsidR="00744918" w:rsidRPr="00652AA9" w:rsidRDefault="00744918" w:rsidP="004A1261">
      <w:pPr>
        <w:pStyle w:val="Heading2"/>
      </w:pPr>
      <w:bookmarkStart w:id="111" w:name="_Toc105055719"/>
      <w:bookmarkStart w:id="112" w:name="_Toc126941370"/>
      <w:r w:rsidRPr="00652AA9">
        <w:t>Were the anticipated numbers of referrals received against the predicted number of referrals and dropout rate?</w:t>
      </w:r>
      <w:bookmarkEnd w:id="111"/>
      <w:bookmarkEnd w:id="112"/>
      <w:r w:rsidRPr="00652AA9">
        <w:t> </w:t>
      </w:r>
    </w:p>
    <w:p w14:paraId="5067E526" w14:textId="749AFB31" w:rsidR="00283A3C" w:rsidRPr="00927481" w:rsidRDefault="00BC4261" w:rsidP="00927481">
      <w:pPr>
        <w:pStyle w:val="BodyText"/>
      </w:pPr>
      <w:r w:rsidRPr="00927481">
        <w:rPr>
          <w:rStyle w:val="cf01"/>
          <w:rFonts w:ascii="Arial" w:hAnsi="Arial" w:cs="Arial"/>
          <w:sz w:val="22"/>
          <w:szCs w:val="22"/>
        </w:rPr>
        <w:t>Program entrants were c</w:t>
      </w:r>
      <w:r w:rsidR="04D0F506" w:rsidRPr="00927481">
        <w:rPr>
          <w:rStyle w:val="cf01"/>
          <w:rFonts w:ascii="Arial" w:hAnsi="Arial" w:cs="Arial"/>
          <w:sz w:val="22"/>
          <w:szCs w:val="22"/>
        </w:rPr>
        <w:t>onsistent with eligibility criteria: 227 out of the 280</w:t>
      </w:r>
      <w:r w:rsidR="00D07797" w:rsidRPr="00927481">
        <w:rPr>
          <w:rStyle w:val="cf01"/>
          <w:rFonts w:ascii="Arial" w:hAnsi="Arial" w:cs="Arial"/>
          <w:sz w:val="22"/>
          <w:szCs w:val="22"/>
        </w:rPr>
        <w:t xml:space="preserve"> referred</w:t>
      </w:r>
      <w:r w:rsidR="04D0F506" w:rsidRPr="00927481">
        <w:rPr>
          <w:rStyle w:val="cf01"/>
          <w:rFonts w:ascii="Arial" w:hAnsi="Arial" w:cs="Arial"/>
          <w:sz w:val="22"/>
          <w:szCs w:val="22"/>
        </w:rPr>
        <w:t xml:space="preserve"> (81</w:t>
      </w:r>
      <w:r w:rsidR="001C1A83">
        <w:rPr>
          <w:rStyle w:val="cf01"/>
          <w:rFonts w:ascii="Arial" w:hAnsi="Arial" w:cs="Arial"/>
          <w:sz w:val="22"/>
          <w:szCs w:val="22"/>
        </w:rPr>
        <w:t xml:space="preserve"> per cent</w:t>
      </w:r>
      <w:r w:rsidR="04D0F506" w:rsidRPr="00927481">
        <w:rPr>
          <w:rStyle w:val="cf01"/>
          <w:rFonts w:ascii="Arial" w:hAnsi="Arial" w:cs="Arial"/>
          <w:sz w:val="22"/>
          <w:szCs w:val="22"/>
        </w:rPr>
        <w:t>) were assigned to</w:t>
      </w:r>
      <w:r w:rsidR="00D07797" w:rsidRPr="00927481">
        <w:rPr>
          <w:rStyle w:val="cf01"/>
          <w:rFonts w:ascii="Arial" w:hAnsi="Arial" w:cs="Arial"/>
          <w:sz w:val="22"/>
          <w:szCs w:val="22"/>
        </w:rPr>
        <w:t xml:space="preserve"> the H&amp;H</w:t>
      </w:r>
      <w:r w:rsidR="04D0F506" w:rsidRPr="00927481">
        <w:rPr>
          <w:rStyle w:val="cf01"/>
          <w:rFonts w:ascii="Arial" w:hAnsi="Arial" w:cs="Arial"/>
          <w:sz w:val="22"/>
          <w:szCs w:val="22"/>
        </w:rPr>
        <w:t xml:space="preserve"> </w:t>
      </w:r>
      <w:r w:rsidR="005579DA" w:rsidRPr="00927481">
        <w:rPr>
          <w:rStyle w:val="cf01"/>
          <w:rFonts w:ascii="Arial" w:hAnsi="Arial" w:cs="Arial"/>
          <w:sz w:val="22"/>
          <w:szCs w:val="22"/>
        </w:rPr>
        <w:t>program.</w:t>
      </w:r>
      <w:r w:rsidR="00DA521E" w:rsidRPr="00927481">
        <w:rPr>
          <w:rStyle w:val="cf01"/>
          <w:rFonts w:ascii="Arial" w:hAnsi="Arial" w:cs="Arial"/>
          <w:sz w:val="22"/>
          <w:szCs w:val="22"/>
        </w:rPr>
        <w:t xml:space="preserve"> </w:t>
      </w:r>
      <w:r w:rsidR="008E6E8E">
        <w:t>A</w:t>
      </w:r>
      <w:r w:rsidR="008E6E8E" w:rsidRPr="00927481">
        <w:t>ccording to DCJs’ specifications for the evaluation</w:t>
      </w:r>
      <w:r w:rsidR="008E6E8E">
        <w:t>,</w:t>
      </w:r>
      <w:r w:rsidR="008E6E8E" w:rsidRPr="00927481">
        <w:rPr>
          <w:rStyle w:val="cf01"/>
          <w:rFonts w:ascii="Arial" w:hAnsi="Arial" w:cs="Arial"/>
          <w:sz w:val="22"/>
          <w:szCs w:val="22"/>
        </w:rPr>
        <w:t xml:space="preserve"> </w:t>
      </w:r>
      <w:r w:rsidR="00335965" w:rsidRPr="00927481">
        <w:rPr>
          <w:rStyle w:val="cf01"/>
          <w:rFonts w:ascii="Arial" w:hAnsi="Arial" w:cs="Arial"/>
          <w:sz w:val="22"/>
          <w:szCs w:val="22"/>
        </w:rPr>
        <w:t>Y</w:t>
      </w:r>
      <w:r w:rsidR="002B6554" w:rsidRPr="00927481">
        <w:rPr>
          <w:rStyle w:val="cf01"/>
          <w:rFonts w:ascii="Arial" w:hAnsi="Arial" w:cs="Arial"/>
          <w:sz w:val="22"/>
          <w:szCs w:val="22"/>
        </w:rPr>
        <w:t xml:space="preserve">ear 1 </w:t>
      </w:r>
      <w:r w:rsidR="007D44EC">
        <w:rPr>
          <w:rStyle w:val="cf01"/>
          <w:rFonts w:ascii="Arial" w:hAnsi="Arial" w:cs="Arial"/>
          <w:sz w:val="22"/>
          <w:szCs w:val="22"/>
        </w:rPr>
        <w:t>of t</w:t>
      </w:r>
      <w:r w:rsidR="007D44EC" w:rsidRPr="00927481">
        <w:rPr>
          <w:rStyle w:val="cf01"/>
          <w:rFonts w:ascii="Arial" w:hAnsi="Arial" w:cs="Arial"/>
          <w:sz w:val="22"/>
          <w:szCs w:val="22"/>
        </w:rPr>
        <w:t xml:space="preserve">he program’s pilot phase </w:t>
      </w:r>
      <w:r w:rsidR="002B6554" w:rsidRPr="00927481">
        <w:rPr>
          <w:rStyle w:val="cf01"/>
          <w:rFonts w:ascii="Arial" w:hAnsi="Arial" w:cs="Arial"/>
          <w:sz w:val="22"/>
          <w:szCs w:val="22"/>
        </w:rPr>
        <w:t xml:space="preserve">was </w:t>
      </w:r>
      <w:r w:rsidR="007D44EC">
        <w:rPr>
          <w:rStyle w:val="cf01"/>
          <w:rFonts w:ascii="Arial" w:hAnsi="Arial" w:cs="Arial"/>
          <w:sz w:val="22"/>
          <w:szCs w:val="22"/>
        </w:rPr>
        <w:t>intended</w:t>
      </w:r>
      <w:r w:rsidR="007D44EC" w:rsidRPr="00927481">
        <w:rPr>
          <w:rStyle w:val="cf01"/>
          <w:rFonts w:ascii="Arial" w:hAnsi="Arial" w:cs="Arial"/>
          <w:sz w:val="22"/>
          <w:szCs w:val="22"/>
        </w:rPr>
        <w:t xml:space="preserve"> </w:t>
      </w:r>
      <w:r w:rsidR="002B6554" w:rsidRPr="00927481">
        <w:rPr>
          <w:rStyle w:val="cf01"/>
          <w:rFonts w:ascii="Arial" w:hAnsi="Arial" w:cs="Arial"/>
          <w:sz w:val="22"/>
          <w:szCs w:val="22"/>
        </w:rPr>
        <w:t>to</w:t>
      </w:r>
      <w:r w:rsidR="004B0C8B" w:rsidRPr="00927481">
        <w:rPr>
          <w:rStyle w:val="cf01"/>
          <w:rFonts w:ascii="Arial" w:hAnsi="Arial" w:cs="Arial"/>
          <w:sz w:val="22"/>
          <w:szCs w:val="22"/>
        </w:rPr>
        <w:t xml:space="preserve"> support</w:t>
      </w:r>
      <w:r w:rsidR="002B6554" w:rsidRPr="00927481">
        <w:rPr>
          <w:rStyle w:val="cf01"/>
          <w:rFonts w:ascii="Arial" w:hAnsi="Arial" w:cs="Arial"/>
          <w:sz w:val="22"/>
          <w:szCs w:val="22"/>
        </w:rPr>
        <w:t xml:space="preserve"> </w:t>
      </w:r>
      <w:r w:rsidR="004B0C8B" w:rsidRPr="00927481">
        <w:t>173 clients</w:t>
      </w:r>
      <w:r w:rsidR="007D44EC">
        <w:t>, and</w:t>
      </w:r>
      <w:r w:rsidR="00BF7795" w:rsidRPr="00927481">
        <w:t xml:space="preserve"> </w:t>
      </w:r>
      <w:r w:rsidR="004B0C8B" w:rsidRPr="00927481">
        <w:t xml:space="preserve">Year </w:t>
      </w:r>
      <w:r w:rsidR="000B22DF" w:rsidRPr="00927481">
        <w:t>2</w:t>
      </w:r>
      <w:r w:rsidR="007D44EC">
        <w:t xml:space="preserve"> was intended to support</w:t>
      </w:r>
      <w:r w:rsidR="004B0C8B" w:rsidRPr="00927481">
        <w:t xml:space="preserve"> </w:t>
      </w:r>
      <w:r w:rsidR="000B22DF" w:rsidRPr="00927481">
        <w:t>136</w:t>
      </w:r>
      <w:r w:rsidR="007D44EC">
        <w:t xml:space="preserve"> clients.</w:t>
      </w:r>
    </w:p>
    <w:p w14:paraId="3CCEB29B" w14:textId="77777777" w:rsidR="00861C7F" w:rsidRPr="00927481" w:rsidRDefault="00861C7F" w:rsidP="00927481">
      <w:pPr>
        <w:pStyle w:val="BodyText"/>
      </w:pPr>
      <w:r w:rsidRPr="00927481">
        <w:t xml:space="preserve">Given the </w:t>
      </w:r>
      <w:r w:rsidR="00FA70DA" w:rsidRPr="00927481">
        <w:t>pilot ran to 24 months</w:t>
      </w:r>
      <w:r w:rsidR="005579DA" w:rsidRPr="00927481">
        <w:t xml:space="preserve"> (Year 2 of the pilot period)</w:t>
      </w:r>
      <w:r w:rsidR="00FA70DA" w:rsidRPr="00927481">
        <w:t xml:space="preserve">, we would expect there to be </w:t>
      </w:r>
      <w:r w:rsidR="00FF720D" w:rsidRPr="00927481">
        <w:t>309 clients cumulatively</w:t>
      </w:r>
      <w:r w:rsidR="00BD1D27" w:rsidRPr="00927481">
        <w:t xml:space="preserve">, however the </w:t>
      </w:r>
      <w:r w:rsidR="00880065" w:rsidRPr="00927481">
        <w:t xml:space="preserve">overall client </w:t>
      </w:r>
      <w:r w:rsidR="00BD1D27" w:rsidRPr="00927481">
        <w:t>number was 227</w:t>
      </w:r>
      <w:r w:rsidR="002635B3">
        <w:t xml:space="preserve"> (</w:t>
      </w:r>
      <w:r w:rsidR="00E86CD7">
        <w:t xml:space="preserve">see </w:t>
      </w:r>
      <w:r w:rsidR="002635B3">
        <w:t>Table below)</w:t>
      </w:r>
      <w:r w:rsidR="00BD1D27" w:rsidRPr="00927481">
        <w:t>.</w:t>
      </w:r>
    </w:p>
    <w:p w14:paraId="60A6A8F1" w14:textId="77777777" w:rsidR="00283A3C" w:rsidRDefault="00826F36" w:rsidP="00826F36">
      <w:pPr>
        <w:pStyle w:val="Caption"/>
      </w:pPr>
      <w:bookmarkStart w:id="113" w:name="_Toc126941405"/>
      <w:r>
        <w:t xml:space="preserve">Table </w:t>
      </w:r>
      <w:fldSimple w:instr=" SEQ Table \* ARABIC ">
        <w:r w:rsidR="002635B3">
          <w:rPr>
            <w:noProof/>
          </w:rPr>
          <w:t>9</w:t>
        </w:r>
      </w:fldSimple>
      <w:r>
        <w:t xml:space="preserve">: Original </w:t>
      </w:r>
      <w:r w:rsidR="00BA4735">
        <w:t xml:space="preserve">planned and actual </w:t>
      </w:r>
      <w:r>
        <w:t xml:space="preserve">H&amp;H program </w:t>
      </w:r>
      <w:r w:rsidR="00BA4735">
        <w:t>client numbers</w:t>
      </w:r>
      <w:bookmarkEnd w:id="113"/>
    </w:p>
    <w:p w14:paraId="74AC0E13" w14:textId="77777777" w:rsidR="00936A27" w:rsidRDefault="00936A27" w:rsidP="00936A27">
      <w:pPr>
        <w:rPr>
          <w:lang w:eastAsia="en-US"/>
        </w:rPr>
      </w:pPr>
    </w:p>
    <w:tbl>
      <w:tblPr>
        <w:tblW w:w="458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6"/>
        <w:gridCol w:w="1966"/>
        <w:gridCol w:w="2811"/>
      </w:tblGrid>
      <w:tr w:rsidR="00936A27" w:rsidRPr="00AD44AC" w14:paraId="02B2C372" w14:textId="77777777" w:rsidTr="009D79CE">
        <w:trPr>
          <w:trHeight w:val="201"/>
          <w:tblHeader/>
        </w:trPr>
        <w:tc>
          <w:tcPr>
            <w:tcW w:w="2113" w:type="pct"/>
          </w:tcPr>
          <w:p w14:paraId="07A4D7A8" w14:textId="77777777" w:rsidR="00936A27" w:rsidRPr="00AD44AC" w:rsidRDefault="00936A27" w:rsidP="00373CAB">
            <w:pPr>
              <w:autoSpaceDE w:val="0"/>
              <w:autoSpaceDN w:val="0"/>
              <w:adjustRightInd w:val="0"/>
              <w:rPr>
                <w:rFonts w:ascii="Arial Narrow" w:eastAsiaTheme="minorHAnsi" w:hAnsi="Arial Narrow" w:cs="Arial"/>
                <w:color w:val="000000"/>
                <w:lang w:eastAsia="en-US"/>
              </w:rPr>
            </w:pPr>
            <w:r>
              <w:rPr>
                <w:rFonts w:ascii="Arial Narrow" w:eastAsiaTheme="minorHAnsi" w:hAnsi="Arial Narrow" w:cs="Arial"/>
                <w:color w:val="000000"/>
                <w:lang w:eastAsia="en-US"/>
              </w:rPr>
              <w:t>Pilot period</w:t>
            </w:r>
          </w:p>
        </w:tc>
        <w:tc>
          <w:tcPr>
            <w:tcW w:w="1188" w:type="pct"/>
          </w:tcPr>
          <w:p w14:paraId="59F1F91C" w14:textId="77777777" w:rsidR="00936A27" w:rsidRPr="00AD44AC" w:rsidRDefault="00936A27" w:rsidP="00373CAB">
            <w:pPr>
              <w:autoSpaceDE w:val="0"/>
              <w:autoSpaceDN w:val="0"/>
              <w:adjustRightInd w:val="0"/>
              <w:rPr>
                <w:rFonts w:ascii="Arial Narrow" w:eastAsiaTheme="minorHAnsi" w:hAnsi="Arial Narrow" w:cs="Arial"/>
                <w:color w:val="000000"/>
                <w:lang w:eastAsia="en-US"/>
              </w:rPr>
            </w:pPr>
            <w:r>
              <w:rPr>
                <w:rFonts w:ascii="Arial Narrow" w:eastAsiaTheme="minorHAnsi" w:hAnsi="Arial Narrow" w:cs="Arial"/>
                <w:color w:val="000000"/>
                <w:lang w:eastAsia="en-US"/>
              </w:rPr>
              <w:t>Expected</w:t>
            </w:r>
          </w:p>
        </w:tc>
        <w:tc>
          <w:tcPr>
            <w:tcW w:w="1699" w:type="pct"/>
          </w:tcPr>
          <w:p w14:paraId="32EE800A" w14:textId="77777777" w:rsidR="00936A27" w:rsidRPr="00AD44AC" w:rsidRDefault="00936A27" w:rsidP="00373CAB">
            <w:pPr>
              <w:autoSpaceDE w:val="0"/>
              <w:autoSpaceDN w:val="0"/>
              <w:adjustRightInd w:val="0"/>
              <w:rPr>
                <w:rFonts w:ascii="Arial Narrow" w:eastAsiaTheme="minorHAnsi" w:hAnsi="Arial Narrow" w:cs="Arial"/>
                <w:color w:val="000000"/>
                <w:lang w:eastAsia="en-US"/>
              </w:rPr>
            </w:pPr>
            <w:r>
              <w:rPr>
                <w:rFonts w:ascii="Arial Narrow" w:eastAsiaTheme="minorHAnsi" w:hAnsi="Arial Narrow" w:cs="Arial"/>
                <w:color w:val="000000"/>
                <w:lang w:eastAsia="en-US"/>
              </w:rPr>
              <w:t>Actual</w:t>
            </w:r>
          </w:p>
        </w:tc>
      </w:tr>
      <w:tr w:rsidR="00936A27" w:rsidRPr="00AD44AC" w14:paraId="7432AB5E" w14:textId="77777777" w:rsidTr="00002C71">
        <w:trPr>
          <w:trHeight w:val="201"/>
        </w:trPr>
        <w:tc>
          <w:tcPr>
            <w:tcW w:w="2113" w:type="pct"/>
          </w:tcPr>
          <w:p w14:paraId="1F00AEA7" w14:textId="77777777" w:rsidR="00936A27" w:rsidRPr="00283A3C" w:rsidRDefault="0072778B" w:rsidP="00373CAB">
            <w:pPr>
              <w:autoSpaceDE w:val="0"/>
              <w:autoSpaceDN w:val="0"/>
              <w:adjustRightInd w:val="0"/>
              <w:rPr>
                <w:rFonts w:ascii="Arial Narrow" w:eastAsiaTheme="minorHAnsi" w:hAnsi="Arial Narrow" w:cs="Arial"/>
                <w:color w:val="000000"/>
                <w:lang w:eastAsia="en-US"/>
              </w:rPr>
            </w:pPr>
            <w:r>
              <w:rPr>
                <w:rFonts w:ascii="Arial Narrow" w:eastAsiaTheme="minorHAnsi" w:hAnsi="Arial Narrow" w:cs="Arial"/>
                <w:color w:val="000000"/>
                <w:lang w:eastAsia="en-US"/>
              </w:rPr>
              <w:t>Year</w:t>
            </w:r>
            <w:r w:rsidRPr="00283A3C">
              <w:rPr>
                <w:rFonts w:ascii="Arial Narrow" w:eastAsiaTheme="minorHAnsi" w:hAnsi="Arial Narrow" w:cs="Arial"/>
                <w:color w:val="000000"/>
                <w:lang w:eastAsia="en-US"/>
              </w:rPr>
              <w:t xml:space="preserve"> </w:t>
            </w:r>
            <w:r w:rsidR="00936A27" w:rsidRPr="00283A3C">
              <w:rPr>
                <w:rFonts w:ascii="Arial Narrow" w:eastAsiaTheme="minorHAnsi" w:hAnsi="Arial Narrow" w:cs="Arial"/>
                <w:color w:val="000000"/>
                <w:lang w:eastAsia="en-US"/>
              </w:rPr>
              <w:t xml:space="preserve">1 </w:t>
            </w:r>
            <w:r w:rsidR="00936A27">
              <w:rPr>
                <w:rFonts w:ascii="Arial Narrow" w:eastAsiaTheme="minorHAnsi" w:hAnsi="Arial Narrow" w:cs="Arial"/>
                <w:color w:val="000000"/>
                <w:lang w:eastAsia="en-US"/>
              </w:rPr>
              <w:t>(July 2019-June 2020)</w:t>
            </w:r>
          </w:p>
        </w:tc>
        <w:tc>
          <w:tcPr>
            <w:tcW w:w="1188" w:type="pct"/>
          </w:tcPr>
          <w:p w14:paraId="78390606" w14:textId="77777777" w:rsidR="00936A27" w:rsidRPr="00283A3C" w:rsidRDefault="00936A27" w:rsidP="00373CAB">
            <w:pPr>
              <w:autoSpaceDE w:val="0"/>
              <w:autoSpaceDN w:val="0"/>
              <w:adjustRightInd w:val="0"/>
              <w:rPr>
                <w:rFonts w:ascii="Arial Narrow" w:eastAsiaTheme="minorHAnsi" w:hAnsi="Arial Narrow" w:cs="Arial"/>
                <w:color w:val="000000"/>
                <w:lang w:eastAsia="en-US"/>
              </w:rPr>
            </w:pPr>
            <w:r w:rsidRPr="00283A3C">
              <w:rPr>
                <w:rFonts w:ascii="Arial Narrow" w:eastAsiaTheme="minorHAnsi" w:hAnsi="Arial Narrow" w:cs="Arial"/>
                <w:color w:val="000000"/>
                <w:lang w:eastAsia="en-US"/>
              </w:rPr>
              <w:t xml:space="preserve">173 </w:t>
            </w:r>
          </w:p>
        </w:tc>
        <w:tc>
          <w:tcPr>
            <w:tcW w:w="1699" w:type="pct"/>
          </w:tcPr>
          <w:p w14:paraId="3EA8FE5A" w14:textId="77777777" w:rsidR="00936A27" w:rsidRPr="00AD44AC" w:rsidRDefault="00936A27" w:rsidP="00373CAB">
            <w:pPr>
              <w:autoSpaceDE w:val="0"/>
              <w:autoSpaceDN w:val="0"/>
              <w:adjustRightInd w:val="0"/>
              <w:rPr>
                <w:rFonts w:ascii="Arial Narrow" w:eastAsiaTheme="minorHAnsi" w:hAnsi="Arial Narrow" w:cs="Arial"/>
                <w:color w:val="000000"/>
                <w:lang w:eastAsia="en-US"/>
              </w:rPr>
            </w:pPr>
            <w:r>
              <w:rPr>
                <w:rFonts w:ascii="Arial Narrow" w:eastAsiaTheme="minorHAnsi" w:hAnsi="Arial Narrow" w:cs="Arial"/>
                <w:color w:val="000000"/>
                <w:lang w:eastAsia="en-US"/>
              </w:rPr>
              <w:t>152</w:t>
            </w:r>
          </w:p>
        </w:tc>
      </w:tr>
      <w:tr w:rsidR="00936A27" w:rsidRPr="00AD44AC" w14:paraId="28A7CC9C" w14:textId="77777777" w:rsidTr="00002C71">
        <w:trPr>
          <w:trHeight w:val="103"/>
        </w:trPr>
        <w:tc>
          <w:tcPr>
            <w:tcW w:w="2113" w:type="pct"/>
          </w:tcPr>
          <w:p w14:paraId="56E52BD5" w14:textId="77777777" w:rsidR="00936A27" w:rsidRPr="00283A3C" w:rsidRDefault="0072778B" w:rsidP="00373CAB">
            <w:pPr>
              <w:autoSpaceDE w:val="0"/>
              <w:autoSpaceDN w:val="0"/>
              <w:adjustRightInd w:val="0"/>
              <w:rPr>
                <w:rFonts w:ascii="Arial Narrow" w:eastAsiaTheme="minorHAnsi" w:hAnsi="Arial Narrow" w:cs="Arial"/>
                <w:color w:val="000000"/>
                <w:lang w:eastAsia="en-US"/>
              </w:rPr>
            </w:pPr>
            <w:r>
              <w:rPr>
                <w:rFonts w:ascii="Arial Narrow" w:eastAsiaTheme="minorHAnsi" w:hAnsi="Arial Narrow" w:cs="Arial"/>
                <w:color w:val="000000"/>
                <w:lang w:eastAsia="en-US"/>
              </w:rPr>
              <w:t>Year 2</w:t>
            </w:r>
            <w:r w:rsidR="00936A27">
              <w:rPr>
                <w:rFonts w:ascii="Arial Narrow" w:eastAsiaTheme="minorHAnsi" w:hAnsi="Arial Narrow" w:cs="Arial"/>
                <w:color w:val="000000"/>
                <w:lang w:eastAsia="en-US"/>
              </w:rPr>
              <w:t xml:space="preserve"> (July 2020-June 2021)</w:t>
            </w:r>
          </w:p>
        </w:tc>
        <w:tc>
          <w:tcPr>
            <w:tcW w:w="1188" w:type="pct"/>
          </w:tcPr>
          <w:p w14:paraId="30CF7FCB" w14:textId="77777777" w:rsidR="00936A27" w:rsidRPr="00283A3C" w:rsidRDefault="00936A27" w:rsidP="00373CAB">
            <w:pPr>
              <w:autoSpaceDE w:val="0"/>
              <w:autoSpaceDN w:val="0"/>
              <w:adjustRightInd w:val="0"/>
              <w:rPr>
                <w:rFonts w:ascii="Arial Narrow" w:eastAsiaTheme="minorHAnsi" w:hAnsi="Arial Narrow" w:cs="Arial"/>
                <w:color w:val="000000"/>
                <w:lang w:eastAsia="en-US"/>
              </w:rPr>
            </w:pPr>
            <w:r w:rsidRPr="00283A3C">
              <w:rPr>
                <w:rFonts w:ascii="Arial Narrow" w:eastAsiaTheme="minorHAnsi" w:hAnsi="Arial Narrow" w:cs="Arial"/>
                <w:color w:val="000000"/>
                <w:lang w:eastAsia="en-US"/>
              </w:rPr>
              <w:t xml:space="preserve">136 </w:t>
            </w:r>
          </w:p>
        </w:tc>
        <w:tc>
          <w:tcPr>
            <w:tcW w:w="1699" w:type="pct"/>
          </w:tcPr>
          <w:p w14:paraId="23665A6D" w14:textId="77777777" w:rsidR="00936A27" w:rsidRPr="00AD44AC" w:rsidRDefault="00936A27" w:rsidP="00373CAB">
            <w:pPr>
              <w:autoSpaceDE w:val="0"/>
              <w:autoSpaceDN w:val="0"/>
              <w:adjustRightInd w:val="0"/>
              <w:rPr>
                <w:rFonts w:ascii="Arial Narrow" w:eastAsiaTheme="minorHAnsi" w:hAnsi="Arial Narrow" w:cs="Arial"/>
                <w:color w:val="000000"/>
                <w:lang w:eastAsia="en-US"/>
              </w:rPr>
            </w:pPr>
            <w:r>
              <w:rPr>
                <w:rFonts w:ascii="Arial Narrow" w:eastAsiaTheme="minorHAnsi" w:hAnsi="Arial Narrow" w:cs="Arial"/>
                <w:color w:val="000000"/>
                <w:lang w:eastAsia="en-US"/>
              </w:rPr>
              <w:t>75</w:t>
            </w:r>
          </w:p>
        </w:tc>
      </w:tr>
      <w:tr w:rsidR="00936A27" w:rsidRPr="00AD44AC" w14:paraId="106D8A8F" w14:textId="77777777" w:rsidTr="00002C71">
        <w:trPr>
          <w:trHeight w:val="103"/>
        </w:trPr>
        <w:tc>
          <w:tcPr>
            <w:tcW w:w="2113" w:type="pct"/>
          </w:tcPr>
          <w:p w14:paraId="48613B50" w14:textId="77777777" w:rsidR="00936A27" w:rsidRPr="00283A3C" w:rsidRDefault="00936A27" w:rsidP="00373CAB">
            <w:pPr>
              <w:autoSpaceDE w:val="0"/>
              <w:autoSpaceDN w:val="0"/>
              <w:adjustRightInd w:val="0"/>
              <w:rPr>
                <w:rFonts w:ascii="Arial Narrow" w:eastAsiaTheme="minorHAnsi" w:hAnsi="Arial Narrow" w:cs="Arial"/>
                <w:color w:val="000000"/>
                <w:lang w:eastAsia="en-US"/>
              </w:rPr>
            </w:pPr>
            <w:r>
              <w:rPr>
                <w:rFonts w:ascii="Arial Narrow" w:eastAsiaTheme="minorHAnsi" w:hAnsi="Arial Narrow" w:cs="Arial"/>
                <w:color w:val="000000"/>
                <w:lang w:eastAsia="en-US"/>
              </w:rPr>
              <w:t>Total</w:t>
            </w:r>
          </w:p>
        </w:tc>
        <w:tc>
          <w:tcPr>
            <w:tcW w:w="1188" w:type="pct"/>
          </w:tcPr>
          <w:p w14:paraId="552D4035" w14:textId="77777777" w:rsidR="00936A27" w:rsidRPr="00283A3C" w:rsidRDefault="00936A27" w:rsidP="00373CAB">
            <w:pPr>
              <w:autoSpaceDE w:val="0"/>
              <w:autoSpaceDN w:val="0"/>
              <w:adjustRightInd w:val="0"/>
              <w:rPr>
                <w:rFonts w:ascii="Arial Narrow" w:eastAsiaTheme="minorHAnsi" w:hAnsi="Arial Narrow" w:cs="Arial"/>
                <w:color w:val="000000"/>
                <w:lang w:eastAsia="en-US"/>
              </w:rPr>
            </w:pPr>
            <w:r>
              <w:rPr>
                <w:rFonts w:ascii="Arial Narrow" w:eastAsiaTheme="minorHAnsi" w:hAnsi="Arial Narrow" w:cs="Arial"/>
                <w:color w:val="000000"/>
                <w:lang w:eastAsia="en-US"/>
              </w:rPr>
              <w:t>309</w:t>
            </w:r>
            <w:r w:rsidRPr="00283A3C">
              <w:rPr>
                <w:rFonts w:ascii="Arial Narrow" w:eastAsiaTheme="minorHAnsi" w:hAnsi="Arial Narrow" w:cs="Arial"/>
                <w:color w:val="000000"/>
                <w:lang w:eastAsia="en-US"/>
              </w:rPr>
              <w:t xml:space="preserve"> </w:t>
            </w:r>
          </w:p>
        </w:tc>
        <w:tc>
          <w:tcPr>
            <w:tcW w:w="1699" w:type="pct"/>
          </w:tcPr>
          <w:p w14:paraId="44050A6B" w14:textId="77777777" w:rsidR="00936A27" w:rsidRPr="00AD44AC" w:rsidRDefault="00936A27" w:rsidP="00373CAB">
            <w:pPr>
              <w:autoSpaceDE w:val="0"/>
              <w:autoSpaceDN w:val="0"/>
              <w:adjustRightInd w:val="0"/>
              <w:rPr>
                <w:rFonts w:ascii="Arial Narrow" w:eastAsiaTheme="minorHAnsi" w:hAnsi="Arial Narrow" w:cs="Arial"/>
                <w:color w:val="000000"/>
                <w:lang w:eastAsia="en-US"/>
              </w:rPr>
            </w:pPr>
            <w:r>
              <w:rPr>
                <w:rFonts w:ascii="Arial Narrow" w:eastAsiaTheme="minorHAnsi" w:hAnsi="Arial Narrow" w:cs="Arial"/>
                <w:color w:val="000000"/>
                <w:lang w:eastAsia="en-US"/>
              </w:rPr>
              <w:t>227*</w:t>
            </w:r>
          </w:p>
        </w:tc>
      </w:tr>
      <w:tr w:rsidR="00BD1C59" w:rsidRPr="00AD44AC" w14:paraId="0D6504E8" w14:textId="77777777" w:rsidTr="00002C71">
        <w:trPr>
          <w:trHeight w:val="103"/>
        </w:trPr>
        <w:tc>
          <w:tcPr>
            <w:tcW w:w="2113" w:type="pct"/>
          </w:tcPr>
          <w:p w14:paraId="28F0D076" w14:textId="77777777" w:rsidR="00BD1C59" w:rsidRDefault="00BD1C59" w:rsidP="00373CAB">
            <w:pPr>
              <w:autoSpaceDE w:val="0"/>
              <w:autoSpaceDN w:val="0"/>
              <w:adjustRightInd w:val="0"/>
              <w:rPr>
                <w:rFonts w:ascii="Arial Narrow" w:eastAsiaTheme="minorHAnsi" w:hAnsi="Arial Narrow" w:cs="Arial"/>
                <w:color w:val="000000"/>
                <w:lang w:eastAsia="en-US"/>
              </w:rPr>
            </w:pPr>
          </w:p>
        </w:tc>
        <w:tc>
          <w:tcPr>
            <w:tcW w:w="1188" w:type="pct"/>
          </w:tcPr>
          <w:p w14:paraId="397A0BBF" w14:textId="77777777" w:rsidR="00BD1C59" w:rsidRDefault="00BD1C59" w:rsidP="00373CAB">
            <w:pPr>
              <w:autoSpaceDE w:val="0"/>
              <w:autoSpaceDN w:val="0"/>
              <w:adjustRightInd w:val="0"/>
              <w:rPr>
                <w:rFonts w:ascii="Arial Narrow" w:eastAsiaTheme="minorHAnsi" w:hAnsi="Arial Narrow" w:cs="Arial"/>
                <w:color w:val="000000"/>
                <w:lang w:eastAsia="en-US"/>
              </w:rPr>
            </w:pPr>
          </w:p>
        </w:tc>
        <w:tc>
          <w:tcPr>
            <w:tcW w:w="1699" w:type="pct"/>
          </w:tcPr>
          <w:p w14:paraId="1A215FCD" w14:textId="77777777" w:rsidR="00BD1C59" w:rsidRDefault="00BD1C59" w:rsidP="00373CAB">
            <w:pPr>
              <w:autoSpaceDE w:val="0"/>
              <w:autoSpaceDN w:val="0"/>
              <w:adjustRightInd w:val="0"/>
              <w:rPr>
                <w:rFonts w:ascii="Arial Narrow" w:eastAsiaTheme="minorHAnsi" w:hAnsi="Arial Narrow" w:cs="Arial"/>
                <w:color w:val="000000"/>
                <w:lang w:eastAsia="en-US"/>
              </w:rPr>
            </w:pPr>
          </w:p>
        </w:tc>
      </w:tr>
    </w:tbl>
    <w:p w14:paraId="556941B3" w14:textId="77777777" w:rsidR="00BF7466" w:rsidRDefault="00EA0525" w:rsidP="00002C71">
      <w:pPr>
        <w:pStyle w:val="BodyText"/>
        <w:rPr>
          <w:sz w:val="18"/>
          <w:szCs w:val="18"/>
        </w:rPr>
      </w:pPr>
      <w:r w:rsidRPr="00002C71">
        <w:rPr>
          <w:rStyle w:val="cf01"/>
          <w:rFonts w:ascii="Arial" w:hAnsi="Arial" w:cs="Arial"/>
        </w:rPr>
        <w:t xml:space="preserve">Note: </w:t>
      </w:r>
      <w:r w:rsidRPr="00002C71">
        <w:rPr>
          <w:sz w:val="18"/>
          <w:szCs w:val="18"/>
        </w:rPr>
        <w:t>‘Actual client numbers is ‘date client started the service episode’ data field, MA CIMS data.</w:t>
      </w:r>
      <w:r w:rsidR="00BF7466">
        <w:rPr>
          <w:sz w:val="18"/>
          <w:szCs w:val="18"/>
        </w:rPr>
        <w:t xml:space="preserve"> </w:t>
      </w:r>
    </w:p>
    <w:p w14:paraId="420A613F" w14:textId="77777777" w:rsidR="00EA0525" w:rsidRPr="00002C71" w:rsidRDefault="00EA0525" w:rsidP="00002C71">
      <w:pPr>
        <w:pStyle w:val="BodyText"/>
        <w:rPr>
          <w:sz w:val="18"/>
          <w:szCs w:val="18"/>
        </w:rPr>
      </w:pPr>
      <w:r w:rsidRPr="00002C71">
        <w:rPr>
          <w:sz w:val="18"/>
          <w:szCs w:val="18"/>
        </w:rPr>
        <w:t>*Including one client entered the program twice separately.</w:t>
      </w:r>
    </w:p>
    <w:p w14:paraId="234172F9" w14:textId="6D0C82D0" w:rsidR="00C43F5D" w:rsidRDefault="00834F27" w:rsidP="00927481">
      <w:pPr>
        <w:pStyle w:val="BodyText"/>
        <w:rPr>
          <w:rStyle w:val="cf01"/>
          <w:rFonts w:ascii="Arial" w:hAnsi="Arial" w:cs="Arial"/>
          <w:sz w:val="22"/>
          <w:szCs w:val="22"/>
        </w:rPr>
      </w:pPr>
      <w:r>
        <w:rPr>
          <w:rStyle w:val="cf01"/>
          <w:rFonts w:ascii="Arial" w:hAnsi="Arial" w:cs="Arial"/>
          <w:sz w:val="22"/>
          <w:szCs w:val="22"/>
        </w:rPr>
        <w:t>The</w:t>
      </w:r>
      <w:r w:rsidR="00E43AA8" w:rsidRPr="00927481">
        <w:rPr>
          <w:rStyle w:val="cf01"/>
          <w:rFonts w:ascii="Arial" w:hAnsi="Arial" w:cs="Arial"/>
          <w:sz w:val="22"/>
          <w:szCs w:val="22"/>
        </w:rPr>
        <w:t xml:space="preserve"> overall </w:t>
      </w:r>
      <w:r w:rsidR="0072778B" w:rsidRPr="00927481">
        <w:rPr>
          <w:rStyle w:val="cf01"/>
          <w:rFonts w:ascii="Arial" w:hAnsi="Arial" w:cs="Arial"/>
          <w:sz w:val="22"/>
          <w:szCs w:val="22"/>
        </w:rPr>
        <w:t>drop-out</w:t>
      </w:r>
      <w:r w:rsidR="00E43AA8" w:rsidRPr="00927481">
        <w:rPr>
          <w:rStyle w:val="cf01"/>
          <w:rFonts w:ascii="Arial" w:hAnsi="Arial" w:cs="Arial"/>
          <w:sz w:val="22"/>
          <w:szCs w:val="22"/>
        </w:rPr>
        <w:t xml:space="preserve"> rate was 49</w:t>
      </w:r>
      <w:r w:rsidR="001C1A83">
        <w:rPr>
          <w:rStyle w:val="cf01"/>
          <w:rFonts w:ascii="Arial" w:hAnsi="Arial" w:cs="Arial"/>
          <w:sz w:val="22"/>
          <w:szCs w:val="22"/>
        </w:rPr>
        <w:t xml:space="preserve"> per cent</w:t>
      </w:r>
      <w:r w:rsidR="00C43F5D">
        <w:rPr>
          <w:rStyle w:val="cf01"/>
          <w:rFonts w:ascii="Arial" w:hAnsi="Arial" w:cs="Arial"/>
          <w:sz w:val="22"/>
          <w:szCs w:val="22"/>
        </w:rPr>
        <w:t>, which was slightly lower than anticipated.</w:t>
      </w:r>
      <w:r w:rsidR="006C1F2B" w:rsidRPr="00927481">
        <w:rPr>
          <w:rStyle w:val="cf01"/>
          <w:rFonts w:ascii="Arial" w:hAnsi="Arial" w:cs="Arial"/>
          <w:sz w:val="22"/>
          <w:szCs w:val="22"/>
        </w:rPr>
        <w:t xml:space="preserve"> </w:t>
      </w:r>
      <w:r w:rsidR="00C43F5D">
        <w:rPr>
          <w:rStyle w:val="cf01"/>
          <w:rFonts w:ascii="Arial" w:hAnsi="Arial" w:cs="Arial"/>
          <w:sz w:val="22"/>
          <w:szCs w:val="22"/>
        </w:rPr>
        <w:t xml:space="preserve">Throughput was lower than anticipated due to the lower </w:t>
      </w:r>
      <w:r w:rsidR="00430179">
        <w:rPr>
          <w:rStyle w:val="cf01"/>
          <w:rFonts w:ascii="Arial" w:hAnsi="Arial" w:cs="Arial"/>
          <w:sz w:val="22"/>
          <w:szCs w:val="22"/>
        </w:rPr>
        <w:t>drop-out rate.</w:t>
      </w:r>
    </w:p>
    <w:p w14:paraId="20E48011" w14:textId="0D3FD67F" w:rsidR="00E43AA8" w:rsidRPr="00927481" w:rsidRDefault="00E43AA8" w:rsidP="00927481">
      <w:pPr>
        <w:pStyle w:val="BodyText"/>
        <w:rPr>
          <w:rStyle w:val="cf01"/>
          <w:rFonts w:ascii="Arial" w:hAnsi="Arial" w:cs="Arial"/>
          <w:sz w:val="22"/>
          <w:szCs w:val="22"/>
        </w:rPr>
      </w:pPr>
      <w:r w:rsidRPr="00927481">
        <w:rPr>
          <w:rStyle w:val="cf01"/>
          <w:rFonts w:ascii="Arial" w:hAnsi="Arial" w:cs="Arial"/>
          <w:sz w:val="22"/>
          <w:szCs w:val="22"/>
        </w:rPr>
        <w:lastRenderedPageBreak/>
        <w:t>In summary, 115 (51</w:t>
      </w:r>
      <w:r w:rsidR="001C1A83">
        <w:rPr>
          <w:rStyle w:val="cf01"/>
          <w:rFonts w:ascii="Arial" w:hAnsi="Arial" w:cs="Arial"/>
          <w:sz w:val="22"/>
          <w:szCs w:val="22"/>
        </w:rPr>
        <w:t xml:space="preserve"> per cent</w:t>
      </w:r>
      <w:r w:rsidRPr="00927481">
        <w:rPr>
          <w:rStyle w:val="cf01"/>
          <w:rFonts w:ascii="Arial" w:hAnsi="Arial" w:cs="Arial"/>
          <w:sz w:val="22"/>
          <w:szCs w:val="22"/>
        </w:rPr>
        <w:t>) out of the 227 assigned either completed (n=22) or had remained active in the program by 30 June 2021 (n=93). A further 31</w:t>
      </w:r>
      <w:r w:rsidR="001C1A83">
        <w:rPr>
          <w:rStyle w:val="cf01"/>
          <w:rFonts w:ascii="Arial" w:hAnsi="Arial" w:cs="Arial"/>
          <w:sz w:val="22"/>
          <w:szCs w:val="22"/>
        </w:rPr>
        <w:t xml:space="preserve"> per cent</w:t>
      </w:r>
      <w:r w:rsidRPr="00927481">
        <w:rPr>
          <w:rStyle w:val="cf01"/>
          <w:rFonts w:ascii="Arial" w:hAnsi="Arial" w:cs="Arial"/>
          <w:sz w:val="22"/>
          <w:szCs w:val="22"/>
        </w:rPr>
        <w:t xml:space="preserve"> (n=70) had either become ineligible or</w:t>
      </w:r>
      <w:r w:rsidR="00F16ADE" w:rsidRPr="00927481">
        <w:rPr>
          <w:rStyle w:val="cf01"/>
          <w:rFonts w:ascii="Arial" w:hAnsi="Arial" w:cs="Arial"/>
          <w:sz w:val="22"/>
          <w:szCs w:val="22"/>
        </w:rPr>
        <w:t xml:space="preserve"> had</w:t>
      </w:r>
      <w:r w:rsidRPr="00927481">
        <w:rPr>
          <w:rStyle w:val="cf01"/>
          <w:rFonts w:ascii="Arial" w:hAnsi="Arial" w:cs="Arial"/>
          <w:sz w:val="22"/>
          <w:szCs w:val="22"/>
        </w:rPr>
        <w:t xml:space="preserve"> voluntarily withdrawn from the program. The remaining 18</w:t>
      </w:r>
      <w:r w:rsidR="001C1A83">
        <w:rPr>
          <w:rStyle w:val="cf01"/>
          <w:rFonts w:ascii="Arial" w:hAnsi="Arial" w:cs="Arial"/>
          <w:sz w:val="22"/>
          <w:szCs w:val="22"/>
        </w:rPr>
        <w:t xml:space="preserve"> per cent</w:t>
      </w:r>
      <w:r w:rsidRPr="00927481">
        <w:rPr>
          <w:rStyle w:val="cf01"/>
          <w:rFonts w:ascii="Arial" w:hAnsi="Arial" w:cs="Arial"/>
          <w:sz w:val="22"/>
          <w:szCs w:val="22"/>
        </w:rPr>
        <w:t xml:space="preserve"> (n=42) were no longer engaged with the program for at least 3 months (that is, the actual lost to follow-up rate was 18</w:t>
      </w:r>
      <w:r w:rsidR="001C1A83">
        <w:rPr>
          <w:rStyle w:val="cf01"/>
          <w:rFonts w:ascii="Arial" w:hAnsi="Arial" w:cs="Arial"/>
          <w:sz w:val="22"/>
          <w:szCs w:val="22"/>
        </w:rPr>
        <w:t xml:space="preserve"> per cent</w:t>
      </w:r>
      <w:r w:rsidRPr="00927481">
        <w:rPr>
          <w:rStyle w:val="cf01"/>
          <w:rFonts w:ascii="Arial" w:hAnsi="Arial" w:cs="Arial"/>
          <w:sz w:val="22"/>
          <w:szCs w:val="22"/>
        </w:rPr>
        <w:t xml:space="preserve">). This was </w:t>
      </w:r>
      <w:r w:rsidR="00DD1DDE" w:rsidRPr="00927481">
        <w:rPr>
          <w:rStyle w:val="cf01"/>
          <w:rFonts w:ascii="Arial" w:hAnsi="Arial" w:cs="Arial"/>
          <w:sz w:val="22"/>
          <w:szCs w:val="22"/>
        </w:rPr>
        <w:t>not un</w:t>
      </w:r>
      <w:r w:rsidRPr="00927481">
        <w:rPr>
          <w:rStyle w:val="cf01"/>
          <w:rFonts w:ascii="Arial" w:hAnsi="Arial" w:cs="Arial"/>
          <w:sz w:val="22"/>
          <w:szCs w:val="22"/>
        </w:rPr>
        <w:t>expected in a sample of clients with complex needs, particularly those with A</w:t>
      </w:r>
      <w:r w:rsidR="00486426">
        <w:rPr>
          <w:rStyle w:val="cf01"/>
          <w:rFonts w:ascii="Arial" w:hAnsi="Arial" w:cs="Arial"/>
          <w:sz w:val="22"/>
          <w:szCs w:val="22"/>
        </w:rPr>
        <w:t>O</w:t>
      </w:r>
      <w:r w:rsidRPr="00927481">
        <w:rPr>
          <w:rStyle w:val="cf01"/>
          <w:rFonts w:ascii="Arial" w:hAnsi="Arial" w:cs="Arial"/>
          <w:sz w:val="22"/>
          <w:szCs w:val="22"/>
        </w:rPr>
        <w:t xml:space="preserve">D and mental health challenges. </w:t>
      </w:r>
    </w:p>
    <w:p w14:paraId="7911DC32" w14:textId="19416748" w:rsidR="04D0F506" w:rsidRDefault="00DD01D8" w:rsidP="00927481">
      <w:pPr>
        <w:pStyle w:val="BodyText"/>
      </w:pPr>
      <w:r w:rsidRPr="00927481">
        <w:t>T</w:t>
      </w:r>
      <w:r w:rsidR="00AC416E" w:rsidRPr="00927481">
        <w:t>he majority of clients (</w:t>
      </w:r>
      <w:r w:rsidR="00E94D5F" w:rsidRPr="00927481">
        <w:t xml:space="preserve">n = </w:t>
      </w:r>
      <w:r w:rsidR="00AC416E" w:rsidRPr="00927481">
        <w:t>1</w:t>
      </w:r>
      <w:r w:rsidRPr="00927481">
        <w:t>80</w:t>
      </w:r>
      <w:r w:rsidR="00AC416E" w:rsidRPr="00927481">
        <w:t xml:space="preserve">, </w:t>
      </w:r>
      <w:r w:rsidR="00F072D5" w:rsidRPr="00927481">
        <w:t>79</w:t>
      </w:r>
      <w:r w:rsidR="001C1A83">
        <w:t xml:space="preserve"> per cent</w:t>
      </w:r>
      <w:r w:rsidR="00AC416E" w:rsidRPr="00927481">
        <w:t xml:space="preserve">) </w:t>
      </w:r>
      <w:r w:rsidR="00C43F5D">
        <w:t xml:space="preserve">had </w:t>
      </w:r>
      <w:r w:rsidR="00AC416E" w:rsidRPr="00927481">
        <w:t xml:space="preserve">medium high to high intensity </w:t>
      </w:r>
      <w:r w:rsidR="00C43F5D">
        <w:t>needs</w:t>
      </w:r>
      <w:r w:rsidR="00002C71" w:rsidRPr="00927481">
        <w:t xml:space="preserve"> illustrated in </w:t>
      </w:r>
      <w:r w:rsidR="00E86CD7">
        <w:t xml:space="preserve">the </w:t>
      </w:r>
      <w:r w:rsidR="00002C71" w:rsidRPr="00927481">
        <w:t>Figure below</w:t>
      </w:r>
      <w:r w:rsidR="000A77F5" w:rsidRPr="00927481">
        <w:t>.</w:t>
      </w:r>
      <w:r w:rsidR="00AC416E" w:rsidRPr="00927481">
        <w:t xml:space="preserve"> </w:t>
      </w:r>
      <w:r w:rsidR="00C43F5D">
        <w:t>Client support needs were determined by data collected on the intake referral form.</w:t>
      </w:r>
    </w:p>
    <w:p w14:paraId="3D396A11" w14:textId="7D23FB36" w:rsidR="00E86CD7" w:rsidRPr="00927481" w:rsidRDefault="00E86CD7" w:rsidP="00E86CD7">
      <w:pPr>
        <w:pStyle w:val="Caption"/>
      </w:pPr>
      <w:bookmarkStart w:id="114" w:name="_Toc126941413"/>
      <w:r>
        <w:t xml:space="preserve">Figure </w:t>
      </w:r>
      <w:fldSimple w:instr=" SEQ Figure \* ARABIC ">
        <w:r>
          <w:rPr>
            <w:noProof/>
          </w:rPr>
          <w:t>3</w:t>
        </w:r>
      </w:fldSimple>
      <w:r>
        <w:t xml:space="preserve">: </w:t>
      </w:r>
      <w:r w:rsidRPr="000E6D59">
        <w:t xml:space="preserve">Client support </w:t>
      </w:r>
      <w:r w:rsidR="00C43F5D">
        <w:t>needs</w:t>
      </w:r>
      <w:bookmarkEnd w:id="114"/>
    </w:p>
    <w:p w14:paraId="5EA6EA69" w14:textId="77777777" w:rsidR="00B077C8" w:rsidRPr="00996B9A" w:rsidRDefault="007D181C" w:rsidP="00664DF0">
      <w:pPr>
        <w:pStyle w:val="BodyText"/>
        <w:spacing w:line="276" w:lineRule="auto"/>
        <w:rPr>
          <w:rStyle w:val="cf01"/>
          <w:rFonts w:ascii="Arial" w:hAnsi="Arial" w:cs="Arial"/>
          <w:sz w:val="22"/>
          <w:szCs w:val="22"/>
        </w:rPr>
      </w:pPr>
      <w:r>
        <w:rPr>
          <w:noProof/>
          <w:lang w:eastAsia="en-AU"/>
        </w:rPr>
        <w:drawing>
          <wp:inline distT="0" distB="0" distL="0" distR="0" wp14:anchorId="0F354AB9" wp14:editId="5279534C">
            <wp:extent cx="5135880" cy="3265170"/>
            <wp:effectExtent l="0" t="0" r="7620" b="11430"/>
            <wp:docPr id="10" name="Chart 10" descr="Low - 9 - 4%&#10;Medium - 38 - 17%&#10;Medium-high - 88 - 39%&#10;High - 92 - 40%">
              <a:extLst xmlns:a="http://schemas.openxmlformats.org/drawingml/2006/main">
                <a:ext uri="{FF2B5EF4-FFF2-40B4-BE49-F238E27FC236}">
                  <a16:creationId xmlns:a16="http://schemas.microsoft.com/office/drawing/2014/main" id="{E87F930E-57CE-4254-B856-193B0F330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7BAEFD" w14:textId="77777777" w:rsidR="003F4BEE" w:rsidRPr="00927481" w:rsidRDefault="00153BC3" w:rsidP="00927481">
      <w:pPr>
        <w:pStyle w:val="BodyText"/>
      </w:pPr>
      <w:r w:rsidRPr="00927481">
        <w:rPr>
          <w:rStyle w:val="cf01"/>
          <w:rFonts w:ascii="Arial" w:hAnsi="Arial" w:cs="Arial"/>
          <w:sz w:val="22"/>
          <w:szCs w:val="22"/>
        </w:rPr>
        <w:t>Apart f</w:t>
      </w:r>
      <w:r w:rsidR="00B16985" w:rsidRPr="00927481">
        <w:rPr>
          <w:rStyle w:val="cf01"/>
          <w:rFonts w:ascii="Arial" w:hAnsi="Arial" w:cs="Arial"/>
          <w:sz w:val="22"/>
          <w:szCs w:val="22"/>
        </w:rPr>
        <w:t>rom client</w:t>
      </w:r>
      <w:r w:rsidR="00694A3F" w:rsidRPr="00927481">
        <w:rPr>
          <w:rStyle w:val="cf01"/>
          <w:rFonts w:ascii="Arial" w:hAnsi="Arial" w:cs="Arial"/>
          <w:sz w:val="22"/>
          <w:szCs w:val="22"/>
        </w:rPr>
        <w:t>s’</w:t>
      </w:r>
      <w:r w:rsidR="00B16985" w:rsidRPr="00927481">
        <w:rPr>
          <w:rStyle w:val="cf01"/>
          <w:rFonts w:ascii="Arial" w:hAnsi="Arial" w:cs="Arial"/>
          <w:sz w:val="22"/>
          <w:szCs w:val="22"/>
        </w:rPr>
        <w:t xml:space="preserve"> persona</w:t>
      </w:r>
      <w:r w:rsidR="00685A64" w:rsidRPr="00927481">
        <w:rPr>
          <w:rStyle w:val="cf01"/>
          <w:rFonts w:ascii="Arial" w:hAnsi="Arial" w:cs="Arial"/>
          <w:sz w:val="22"/>
          <w:szCs w:val="22"/>
        </w:rPr>
        <w:t>l</w:t>
      </w:r>
      <w:r w:rsidR="00B16985" w:rsidRPr="00927481">
        <w:rPr>
          <w:rStyle w:val="cf01"/>
          <w:rFonts w:ascii="Arial" w:hAnsi="Arial" w:cs="Arial"/>
          <w:sz w:val="22"/>
          <w:szCs w:val="22"/>
        </w:rPr>
        <w:t xml:space="preserve"> reasons for disengagement, </w:t>
      </w:r>
      <w:r w:rsidR="009E16B5" w:rsidRPr="00927481">
        <w:rPr>
          <w:rStyle w:val="cf01"/>
          <w:rFonts w:ascii="Arial" w:hAnsi="Arial" w:cs="Arial"/>
          <w:sz w:val="22"/>
          <w:szCs w:val="22"/>
        </w:rPr>
        <w:t xml:space="preserve">exogenous </w:t>
      </w:r>
      <w:r w:rsidR="00B16985" w:rsidRPr="00927481">
        <w:rPr>
          <w:rStyle w:val="cf01"/>
          <w:rFonts w:ascii="Arial" w:hAnsi="Arial" w:cs="Arial"/>
          <w:sz w:val="22"/>
          <w:szCs w:val="22"/>
        </w:rPr>
        <w:t>reasons like public health orders due to</w:t>
      </w:r>
      <w:r w:rsidR="04D0F506" w:rsidRPr="00927481">
        <w:rPr>
          <w:rStyle w:val="cf01"/>
          <w:rFonts w:ascii="Arial" w:hAnsi="Arial" w:cs="Arial"/>
          <w:sz w:val="22"/>
          <w:szCs w:val="22"/>
        </w:rPr>
        <w:t xml:space="preserve"> </w:t>
      </w:r>
      <w:r w:rsidR="00B16985" w:rsidRPr="00927481">
        <w:rPr>
          <w:rStyle w:val="cf01"/>
          <w:rFonts w:ascii="Arial" w:hAnsi="Arial" w:cs="Arial"/>
          <w:sz w:val="22"/>
          <w:szCs w:val="22"/>
        </w:rPr>
        <w:t xml:space="preserve">the </w:t>
      </w:r>
      <w:r w:rsidR="04D0F506" w:rsidRPr="00927481">
        <w:rPr>
          <w:rStyle w:val="cf01"/>
          <w:rFonts w:ascii="Arial" w:hAnsi="Arial" w:cs="Arial"/>
          <w:sz w:val="22"/>
          <w:szCs w:val="22"/>
        </w:rPr>
        <w:t>COVID</w:t>
      </w:r>
      <w:r w:rsidR="00B16985" w:rsidRPr="00927481">
        <w:rPr>
          <w:rStyle w:val="cf01"/>
          <w:rFonts w:ascii="Arial" w:hAnsi="Arial" w:cs="Arial"/>
          <w:sz w:val="22"/>
          <w:szCs w:val="22"/>
        </w:rPr>
        <w:t>-19 pandemic</w:t>
      </w:r>
      <w:r w:rsidR="04D0F506" w:rsidRPr="00927481">
        <w:rPr>
          <w:rStyle w:val="cf01"/>
          <w:rFonts w:ascii="Arial" w:hAnsi="Arial" w:cs="Arial"/>
          <w:sz w:val="22"/>
          <w:szCs w:val="22"/>
        </w:rPr>
        <w:t xml:space="preserve"> limit</w:t>
      </w:r>
      <w:r w:rsidR="00B16985" w:rsidRPr="00927481">
        <w:rPr>
          <w:rStyle w:val="cf01"/>
          <w:rFonts w:ascii="Arial" w:hAnsi="Arial" w:cs="Arial"/>
          <w:sz w:val="22"/>
          <w:szCs w:val="22"/>
        </w:rPr>
        <w:t>ed</w:t>
      </w:r>
      <w:r w:rsidR="04D0F506" w:rsidRPr="00927481">
        <w:rPr>
          <w:rStyle w:val="cf01"/>
          <w:rFonts w:ascii="Arial" w:hAnsi="Arial" w:cs="Arial"/>
          <w:sz w:val="22"/>
          <w:szCs w:val="22"/>
        </w:rPr>
        <w:t xml:space="preserve"> face-to-face contact with clients </w:t>
      </w:r>
      <w:r w:rsidR="00B16985" w:rsidRPr="00927481">
        <w:rPr>
          <w:rStyle w:val="cf01"/>
          <w:rFonts w:ascii="Arial" w:hAnsi="Arial" w:cs="Arial"/>
          <w:sz w:val="22"/>
          <w:szCs w:val="22"/>
        </w:rPr>
        <w:t>in 20</w:t>
      </w:r>
      <w:r w:rsidR="00C73B93" w:rsidRPr="00927481">
        <w:rPr>
          <w:rStyle w:val="cf01"/>
          <w:rFonts w:ascii="Arial" w:hAnsi="Arial" w:cs="Arial"/>
          <w:sz w:val="22"/>
          <w:szCs w:val="22"/>
        </w:rPr>
        <w:t>20 and 2021</w:t>
      </w:r>
      <w:r w:rsidR="008E2CF6" w:rsidRPr="00927481">
        <w:rPr>
          <w:rStyle w:val="cf01"/>
          <w:rFonts w:ascii="Arial" w:hAnsi="Arial" w:cs="Arial"/>
          <w:sz w:val="22"/>
          <w:szCs w:val="22"/>
        </w:rPr>
        <w:t xml:space="preserve"> which </w:t>
      </w:r>
      <w:r w:rsidR="04D0F506" w:rsidRPr="00927481">
        <w:rPr>
          <w:rStyle w:val="cf01"/>
          <w:rFonts w:ascii="Arial" w:hAnsi="Arial" w:cs="Arial"/>
          <w:sz w:val="22"/>
          <w:szCs w:val="22"/>
        </w:rPr>
        <w:t>impacted program delivery</w:t>
      </w:r>
      <w:r w:rsidR="00CE56F6" w:rsidRPr="00927481">
        <w:rPr>
          <w:rStyle w:val="cf01"/>
          <w:rFonts w:ascii="Arial" w:hAnsi="Arial" w:cs="Arial"/>
          <w:sz w:val="22"/>
          <w:szCs w:val="22"/>
        </w:rPr>
        <w:t xml:space="preserve"> may have caused more client</w:t>
      </w:r>
      <w:r w:rsidR="008E2CF6" w:rsidRPr="00927481">
        <w:rPr>
          <w:rStyle w:val="cf01"/>
          <w:rFonts w:ascii="Arial" w:hAnsi="Arial" w:cs="Arial"/>
          <w:sz w:val="22"/>
          <w:szCs w:val="22"/>
        </w:rPr>
        <w:t>s to</w:t>
      </w:r>
      <w:r w:rsidR="00CE56F6" w:rsidRPr="00927481">
        <w:rPr>
          <w:rStyle w:val="cf01"/>
          <w:rFonts w:ascii="Arial" w:hAnsi="Arial" w:cs="Arial"/>
          <w:sz w:val="22"/>
          <w:szCs w:val="22"/>
        </w:rPr>
        <w:t xml:space="preserve"> exit than would otherwise have been the case</w:t>
      </w:r>
      <w:r w:rsidR="003F4BEE" w:rsidRPr="00927481">
        <w:rPr>
          <w:rStyle w:val="cf01"/>
          <w:rFonts w:ascii="Arial" w:hAnsi="Arial" w:cs="Arial"/>
          <w:sz w:val="22"/>
          <w:szCs w:val="22"/>
        </w:rPr>
        <w:t xml:space="preserve">. </w:t>
      </w:r>
    </w:p>
    <w:p w14:paraId="57F4E884" w14:textId="77777777" w:rsidR="00DC044A" w:rsidRDefault="00DC044A" w:rsidP="004A1261">
      <w:pPr>
        <w:pStyle w:val="Heading4"/>
      </w:pPr>
      <w:r>
        <w:t>Professional stakeholder</w:t>
      </w:r>
      <w:r w:rsidR="006916E9">
        <w:t xml:space="preserve"> views</w:t>
      </w:r>
      <w:r>
        <w:t xml:space="preserve"> </w:t>
      </w:r>
    </w:p>
    <w:p w14:paraId="6988EA2A" w14:textId="77777777" w:rsidR="00EE1DB2" w:rsidRPr="00927481" w:rsidRDefault="00DC044A" w:rsidP="00927481">
      <w:pPr>
        <w:pStyle w:val="BodyText"/>
      </w:pPr>
      <w:r w:rsidRPr="00927481">
        <w:t xml:space="preserve">Referral process and </w:t>
      </w:r>
      <w:r w:rsidR="006916E9" w:rsidRPr="00927481">
        <w:t xml:space="preserve">the referral tool </w:t>
      </w:r>
      <w:r w:rsidRPr="00927481">
        <w:t>w</w:t>
      </w:r>
      <w:r w:rsidR="006916E9" w:rsidRPr="00927481">
        <w:t>ere</w:t>
      </w:r>
      <w:r w:rsidRPr="00927481">
        <w:t xml:space="preserve"> described in the operations manual</w:t>
      </w:r>
      <w:r w:rsidR="006916E9" w:rsidRPr="00927481">
        <w:t xml:space="preserve">. </w:t>
      </w:r>
    </w:p>
    <w:p w14:paraId="448C41C5" w14:textId="77777777" w:rsidR="008E6E8E" w:rsidRDefault="00EE1DB2" w:rsidP="00927481">
      <w:pPr>
        <w:pStyle w:val="BodyText"/>
      </w:pPr>
      <w:r w:rsidRPr="00927481">
        <w:t xml:space="preserve">Briefly, the </w:t>
      </w:r>
      <w:r w:rsidR="003F4BEE" w:rsidRPr="00927481">
        <w:t>r</w:t>
      </w:r>
      <w:r w:rsidRPr="00927481">
        <w:t>eferral form sought to determine eligibility using five key question</w:t>
      </w:r>
      <w:r w:rsidR="00EF1A9C" w:rsidRPr="00927481">
        <w:t>s</w:t>
      </w:r>
      <w:r w:rsidR="008E6E8E">
        <w:t>:</w:t>
      </w:r>
    </w:p>
    <w:p w14:paraId="53C40DB7" w14:textId="696664C9" w:rsidR="008E6E8E" w:rsidRDefault="00EE1DB2" w:rsidP="008E6E8E">
      <w:pPr>
        <w:pStyle w:val="BodyText"/>
        <w:numPr>
          <w:ilvl w:val="0"/>
          <w:numId w:val="46"/>
        </w:numPr>
      </w:pPr>
      <w:r w:rsidRPr="00927481">
        <w:t>age (between 18-65</w:t>
      </w:r>
      <w:r w:rsidR="008E6E8E" w:rsidRPr="00927481">
        <w:t>)</w:t>
      </w:r>
    </w:p>
    <w:p w14:paraId="234EF595" w14:textId="1835655D" w:rsidR="008E6E8E" w:rsidRDefault="00EE1DB2" w:rsidP="008E6E8E">
      <w:pPr>
        <w:pStyle w:val="BodyText"/>
        <w:numPr>
          <w:ilvl w:val="0"/>
          <w:numId w:val="46"/>
        </w:numPr>
      </w:pPr>
      <w:r w:rsidRPr="00927481">
        <w:t>currently experiencing homelessness or at risk (including some sub-questions about their current accommodation status</w:t>
      </w:r>
      <w:r w:rsidR="008E6E8E" w:rsidRPr="00927481">
        <w:t>)</w:t>
      </w:r>
    </w:p>
    <w:p w14:paraId="27300F46" w14:textId="5FE92790" w:rsidR="008E6E8E" w:rsidRDefault="006916E9" w:rsidP="008E6E8E">
      <w:pPr>
        <w:pStyle w:val="BodyText"/>
        <w:numPr>
          <w:ilvl w:val="0"/>
          <w:numId w:val="46"/>
        </w:numPr>
      </w:pPr>
      <w:r w:rsidRPr="00927481">
        <w:t xml:space="preserve">currently receiving treatment at one of the LHDs that were part </w:t>
      </w:r>
      <w:r w:rsidR="003F4BEE" w:rsidRPr="00927481">
        <w:t>of</w:t>
      </w:r>
      <w:r w:rsidRPr="00927481">
        <w:t xml:space="preserve"> the program</w:t>
      </w:r>
    </w:p>
    <w:p w14:paraId="79C6C878" w14:textId="77777777" w:rsidR="008E6E8E" w:rsidRDefault="006916E9" w:rsidP="008E6E8E">
      <w:pPr>
        <w:pStyle w:val="BodyText"/>
        <w:numPr>
          <w:ilvl w:val="0"/>
          <w:numId w:val="46"/>
        </w:numPr>
      </w:pPr>
      <w:r w:rsidRPr="00927481">
        <w:lastRenderedPageBreak/>
        <w:t xml:space="preserve">whether they would be willing to reside in the LHDs and receive support, and </w:t>
      </w:r>
    </w:p>
    <w:p w14:paraId="5A058DD7" w14:textId="77777777" w:rsidR="008E6E8E" w:rsidRDefault="006916E9" w:rsidP="008E6E8E">
      <w:pPr>
        <w:pStyle w:val="BodyText"/>
        <w:numPr>
          <w:ilvl w:val="0"/>
          <w:numId w:val="46"/>
        </w:numPr>
      </w:pPr>
      <w:r w:rsidRPr="00927481">
        <w:t xml:space="preserve">whether they could sustain independent accommodation with supports. </w:t>
      </w:r>
    </w:p>
    <w:p w14:paraId="221F60D3" w14:textId="77777777" w:rsidR="006916E9" w:rsidRPr="00927481" w:rsidRDefault="006916E9" w:rsidP="00927481">
      <w:pPr>
        <w:pStyle w:val="BodyText"/>
      </w:pPr>
      <w:r w:rsidRPr="00927481">
        <w:t>In addition</w:t>
      </w:r>
      <w:r w:rsidR="003F4BEE" w:rsidRPr="00927481">
        <w:t>,</w:t>
      </w:r>
      <w:r w:rsidRPr="00927481">
        <w:t xml:space="preserve"> the details of the referrer and the potential client were recorded, and </w:t>
      </w:r>
      <w:r w:rsidR="003F4BEE" w:rsidRPr="00927481">
        <w:t xml:space="preserve">there was a space for </w:t>
      </w:r>
      <w:r w:rsidRPr="00927481">
        <w:t>notes.</w:t>
      </w:r>
    </w:p>
    <w:p w14:paraId="28D251D3" w14:textId="23B6BDE2" w:rsidR="00DC044A" w:rsidRPr="00927481" w:rsidRDefault="00DC044A" w:rsidP="00927481">
      <w:pPr>
        <w:pStyle w:val="BodyText"/>
      </w:pPr>
      <w:r w:rsidRPr="00927481">
        <w:t xml:space="preserve">Referrals came </w:t>
      </w:r>
      <w:r w:rsidR="006916E9" w:rsidRPr="00927481">
        <w:t>from the agreed</w:t>
      </w:r>
      <w:r w:rsidRPr="00927481">
        <w:t xml:space="preserve"> health facilities (hospitals, me</w:t>
      </w:r>
      <w:r w:rsidR="00834F27">
        <w:t>n</w:t>
      </w:r>
      <w:r w:rsidRPr="00927481">
        <w:t xml:space="preserve">tal health units and </w:t>
      </w:r>
      <w:r w:rsidR="008E6E8E">
        <w:t>alcohol and other drug</w:t>
      </w:r>
      <w:r w:rsidR="008E6E8E" w:rsidRPr="00927481">
        <w:t xml:space="preserve"> </w:t>
      </w:r>
      <w:r w:rsidRPr="00927481">
        <w:t>facilities) within the participating LHDs. A health professional in an agreed health</w:t>
      </w:r>
      <w:r w:rsidRPr="006916E9">
        <w:t xml:space="preserve"> </w:t>
      </w:r>
      <w:r w:rsidRPr="00927481">
        <w:t>facility/service assessed if a</w:t>
      </w:r>
      <w:r w:rsidR="008E6E8E">
        <w:t xml:space="preserve"> person</w:t>
      </w:r>
      <w:r w:rsidRPr="00927481">
        <w:t xml:space="preserve"> was eligible to be referred into the program against the eligibility checklist in the referral form</w:t>
      </w:r>
      <w:r w:rsidR="003F4BEE" w:rsidRPr="00927481">
        <w:t>.</w:t>
      </w:r>
    </w:p>
    <w:p w14:paraId="2799D6F5" w14:textId="77777777" w:rsidR="00DC044A" w:rsidRPr="00927481" w:rsidRDefault="00DC044A" w:rsidP="00927481">
      <w:pPr>
        <w:pStyle w:val="BodyText"/>
      </w:pPr>
      <w:r w:rsidRPr="00927481">
        <w:t>Clinicians identified</w:t>
      </w:r>
      <w:r w:rsidR="00667AA1" w:rsidRPr="00927481">
        <w:t xml:space="preserve"> patients</w:t>
      </w:r>
      <w:r w:rsidRPr="00927481">
        <w:t xml:space="preserve"> with complex needs who would not necessarily be eligible for programs such as the Housing and Support Initiative (HASI) or Community Living Supports (CLS) program: </w:t>
      </w:r>
    </w:p>
    <w:p w14:paraId="53D83D89" w14:textId="77777777" w:rsidR="00DC044A" w:rsidRPr="008E6E8E" w:rsidRDefault="00DC044A" w:rsidP="00DC044A">
      <w:pPr>
        <w:spacing w:line="276" w:lineRule="auto"/>
        <w:ind w:left="720"/>
        <w:rPr>
          <w:i/>
        </w:rPr>
      </w:pPr>
      <w:r w:rsidRPr="008E6E8E">
        <w:rPr>
          <w:i/>
        </w:rPr>
        <w:t>[Our patients], they have mental health issues, but they don't have a diagnosis, or they don't want to really address it and they're not engaged in mental health. (Stakeholder 11)</w:t>
      </w:r>
    </w:p>
    <w:p w14:paraId="29BD8404" w14:textId="77777777" w:rsidR="00DC044A" w:rsidRPr="008E6E8E" w:rsidRDefault="00DC044A" w:rsidP="00DC044A">
      <w:pPr>
        <w:spacing w:line="276" w:lineRule="auto"/>
        <w:ind w:left="720"/>
        <w:rPr>
          <w:i/>
        </w:rPr>
      </w:pPr>
    </w:p>
    <w:p w14:paraId="667E5FB9" w14:textId="77777777" w:rsidR="00DC044A" w:rsidRPr="008E6E8E" w:rsidRDefault="00DC044A" w:rsidP="00DC044A">
      <w:pPr>
        <w:spacing w:line="276" w:lineRule="auto"/>
        <w:ind w:left="720"/>
        <w:rPr>
          <w:i/>
        </w:rPr>
      </w:pPr>
      <w:r w:rsidRPr="008E6E8E">
        <w:rPr>
          <w:i/>
        </w:rPr>
        <w:t>So that group, that population, there's often a real gap for who is able to support them in the community on discharge to reduce the risk of them, re-presenting to hospital, and to support them to access temporary or permanent housing.  So, that's sort of the key gap that they [H&amp;H] filled. (Stakeholder 17)</w:t>
      </w:r>
    </w:p>
    <w:p w14:paraId="192B26FC" w14:textId="77777777" w:rsidR="00DC044A" w:rsidRPr="00535FD8" w:rsidRDefault="00DC044A" w:rsidP="00DC044A">
      <w:pPr>
        <w:spacing w:line="276" w:lineRule="auto"/>
      </w:pPr>
    </w:p>
    <w:p w14:paraId="27833ECE" w14:textId="77777777" w:rsidR="00DC044A" w:rsidRPr="00535FD8" w:rsidRDefault="00DC044A" w:rsidP="00927481">
      <w:pPr>
        <w:pStyle w:val="BodyText"/>
      </w:pPr>
      <w:r w:rsidRPr="00535FD8">
        <w:t xml:space="preserve">From all accounts – from NSW Health, MA and the clients themselves – the targeting and referral process worked as intended. The ideal was to have MA workers in hospital settings, having the ability to assist clinicians in identifying someone who might be at risk. While the pandemic undermined that face-to-face work, referrals were still made. </w:t>
      </w:r>
    </w:p>
    <w:p w14:paraId="710D3395" w14:textId="2EF7A1E1" w:rsidR="00DC044A" w:rsidRPr="00535FD8" w:rsidRDefault="00DC044A" w:rsidP="00927481">
      <w:pPr>
        <w:pStyle w:val="BodyText"/>
      </w:pPr>
      <w:r w:rsidRPr="00535FD8">
        <w:t>Referrals from hospitals were initially solicited on a first</w:t>
      </w:r>
      <w:r w:rsidR="008E6E8E">
        <w:t>-</w:t>
      </w:r>
      <w:r w:rsidRPr="00535FD8">
        <w:t>come, first</w:t>
      </w:r>
      <w:r w:rsidR="008E6E8E">
        <w:t>-</w:t>
      </w:r>
      <w:r w:rsidRPr="00535FD8">
        <w:t>serve</w:t>
      </w:r>
      <w:r>
        <w:t>d</w:t>
      </w:r>
      <w:r w:rsidRPr="00535FD8">
        <w:t xml:space="preserve"> basis, after administering </w:t>
      </w:r>
      <w:r>
        <w:t xml:space="preserve">the </w:t>
      </w:r>
      <w:r w:rsidRPr="00535FD8">
        <w:t>screening tool</w:t>
      </w:r>
      <w:r w:rsidR="006916E9">
        <w:t xml:space="preserve"> to determine eligibility. </w:t>
      </w:r>
      <w:r w:rsidRPr="00535FD8">
        <w:t xml:space="preserve">This meant that </w:t>
      </w:r>
      <w:r w:rsidR="008E6E8E">
        <w:t>people</w:t>
      </w:r>
      <w:r w:rsidR="008E6E8E" w:rsidRPr="00535FD8">
        <w:t xml:space="preserve"> </w:t>
      </w:r>
      <w:r w:rsidRPr="00535FD8">
        <w:t xml:space="preserve">who were easily identifiable as </w:t>
      </w:r>
      <w:r>
        <w:t xml:space="preserve">experiencing </w:t>
      </w:r>
      <w:r w:rsidRPr="00535FD8">
        <w:t>homeless</w:t>
      </w:r>
      <w:r>
        <w:t>ness</w:t>
      </w:r>
      <w:r w:rsidRPr="00535FD8">
        <w:t xml:space="preserve"> or at risk of homelessness were a high proportion of those referred. Less obvious candidates</w:t>
      </w:r>
      <w:r w:rsidR="0060509F">
        <w:t xml:space="preserve"> who could be at risk of homelessness </w:t>
      </w:r>
      <w:r w:rsidRPr="00535FD8">
        <w:t xml:space="preserve"> – for example, women in hospital due to DFV injuries or others with physical ailments stemming from family conflict or insecure housing situations</w:t>
      </w:r>
      <w:r w:rsidR="00694A3F">
        <w:t xml:space="preserve"> </w:t>
      </w:r>
      <w:r w:rsidR="00694A3F" w:rsidRPr="00535FD8">
        <w:t>–</w:t>
      </w:r>
      <w:r w:rsidRPr="00535FD8">
        <w:t xml:space="preserve"> </w:t>
      </w:r>
      <w:r w:rsidR="0060509F">
        <w:t>may have been</w:t>
      </w:r>
      <w:r w:rsidR="0060509F" w:rsidRPr="00535FD8">
        <w:t xml:space="preserve"> </w:t>
      </w:r>
      <w:r w:rsidRPr="00535FD8">
        <w:t xml:space="preserve">harder to identify. </w:t>
      </w:r>
      <w:r w:rsidR="00667AA1">
        <w:t xml:space="preserve">One stakeholder believed that </w:t>
      </w:r>
      <w:r w:rsidRPr="00535FD8">
        <w:t>this direct approach was discouraged, “because there was concern from OSII that potentially we might be choosing clients, which is not our ethos. We work for clients who need us, and that's how we work. We don't choose them. They choose us”. (Stakeholder 6)</w:t>
      </w:r>
    </w:p>
    <w:p w14:paraId="2280D7A9" w14:textId="77777777" w:rsidR="00DC044A" w:rsidRPr="00535FD8" w:rsidRDefault="00DC044A" w:rsidP="00927481">
      <w:pPr>
        <w:pStyle w:val="BodyText"/>
      </w:pPr>
      <w:r w:rsidRPr="00535FD8">
        <w:t>Using Zoom and other means, as well as on</w:t>
      </w:r>
      <w:r w:rsidR="003214BC">
        <w:t>-</w:t>
      </w:r>
      <w:r w:rsidRPr="00535FD8">
        <w:t>site work, led to H&amp;H client numbers increasing as intended</w:t>
      </w:r>
      <w:r w:rsidR="006916E9">
        <w:t xml:space="preserve"> towards the target number for the pilot phase Years 1 and </w:t>
      </w:r>
      <w:r w:rsidR="00394E95">
        <w:t>2</w:t>
      </w:r>
      <w:r w:rsidRPr="00535FD8">
        <w:t>.</w:t>
      </w:r>
    </w:p>
    <w:p w14:paraId="43DE440A" w14:textId="2ACF9587" w:rsidR="00DC044A" w:rsidRPr="00535FD8" w:rsidRDefault="00610C76" w:rsidP="00927481">
      <w:pPr>
        <w:pStyle w:val="BodyText"/>
      </w:pPr>
      <w:r>
        <w:t xml:space="preserve">The H&amp;H </w:t>
      </w:r>
      <w:r w:rsidR="0060509F" w:rsidRPr="00834F27">
        <w:t xml:space="preserve">program was designed as an earlier intervention and prevention approach to support a range of clients including those with significant support needs, but also those who </w:t>
      </w:r>
      <w:r>
        <w:t>were</w:t>
      </w:r>
      <w:r w:rsidR="0060509F" w:rsidRPr="00834F27">
        <w:t xml:space="preserve"> at risk of homelessness and </w:t>
      </w:r>
      <w:r>
        <w:t>potentially</w:t>
      </w:r>
      <w:r w:rsidR="0060509F" w:rsidRPr="00834F27">
        <w:t xml:space="preserve"> less visible to the health services. Intervention for th</w:t>
      </w:r>
      <w:r>
        <w:t>is</w:t>
      </w:r>
      <w:r w:rsidR="0060509F" w:rsidRPr="00834F27">
        <w:t xml:space="preserve"> cohort would mean their needs were identified and addressed early before they </w:t>
      </w:r>
      <w:r w:rsidR="0060509F" w:rsidRPr="00834F27">
        <w:lastRenderedPageBreak/>
        <w:t xml:space="preserve">escalate into homelessness. </w:t>
      </w:r>
      <w:r w:rsidRPr="00753E07">
        <w:t xml:space="preserve">The </w:t>
      </w:r>
      <w:r>
        <w:t>high number</w:t>
      </w:r>
      <w:r w:rsidRPr="00753E07">
        <w:t xml:space="preserve"> of complex needs clients </w:t>
      </w:r>
      <w:r>
        <w:t xml:space="preserve">accessing the program </w:t>
      </w:r>
      <w:r w:rsidRPr="00753E07">
        <w:t xml:space="preserve">was unanticipated or underestimated by MA, </w:t>
      </w:r>
      <w:r w:rsidR="0060509F" w:rsidRPr="00834F27">
        <w:t>This led to an agreement by all parties to attempt to alter the mix of clients by asking NSW Health staff to identify and refer patients who may be at risk of homelessness but d</w:t>
      </w:r>
      <w:r w:rsidR="00DB3982">
        <w:t>id</w:t>
      </w:r>
      <w:r w:rsidR="0060509F" w:rsidRPr="00834F27">
        <w:t xml:space="preserve"> not have </w:t>
      </w:r>
      <w:r w:rsidR="002821BD">
        <w:t>significantly</w:t>
      </w:r>
      <w:r w:rsidR="0060509F" w:rsidRPr="00834F27">
        <w:t xml:space="preserve"> high and complex support needs. </w:t>
      </w:r>
      <w:r w:rsidR="000F2658">
        <w:t>One</w:t>
      </w:r>
      <w:r w:rsidR="00394E95" w:rsidRPr="00394E95">
        <w:t xml:space="preserve"> stakeholder </w:t>
      </w:r>
      <w:r w:rsidR="000F2658">
        <w:t xml:space="preserve">thought </w:t>
      </w:r>
      <w:r w:rsidR="00394E95" w:rsidRPr="00394E95">
        <w:t>this form of direct communication was not appropriate</w:t>
      </w:r>
      <w:r w:rsidR="00C43F5D">
        <w:t>,</w:t>
      </w:r>
      <w:r w:rsidR="00394E95" w:rsidRPr="00394E95">
        <w:t xml:space="preserve"> </w:t>
      </w:r>
      <w:r w:rsidR="0060509F" w:rsidRPr="00834F27">
        <w:t xml:space="preserve">however the direct communication between MA and Health was agreed and endorsed by all parties including DCJ before </w:t>
      </w:r>
      <w:r w:rsidR="002821BD">
        <w:t xml:space="preserve">there was </w:t>
      </w:r>
      <w:r w:rsidR="0060509F" w:rsidRPr="00834F27">
        <w:t>any communication</w:t>
      </w:r>
      <w:r w:rsidR="002821BD">
        <w:t xml:space="preserve"> of this</w:t>
      </w:r>
      <w:r w:rsidR="0060509F" w:rsidRPr="00834F27">
        <w:t>.</w:t>
      </w:r>
      <w:r w:rsidR="0060509F">
        <w:rPr>
          <w:rStyle w:val="cf01"/>
        </w:rPr>
        <w:t xml:space="preserve">  </w:t>
      </w:r>
      <w:r w:rsidR="00DC044A" w:rsidRPr="00394E95">
        <w:t>Two NSW Health staff reflected on this change:</w:t>
      </w:r>
    </w:p>
    <w:p w14:paraId="40E4FEB6" w14:textId="77777777" w:rsidR="00DC044A" w:rsidRPr="002821BD" w:rsidRDefault="00DC044A" w:rsidP="00DC044A">
      <w:pPr>
        <w:spacing w:line="276" w:lineRule="auto"/>
        <w:ind w:left="720"/>
        <w:rPr>
          <w:i/>
        </w:rPr>
      </w:pPr>
      <w:r w:rsidRPr="002821BD">
        <w:rPr>
          <w:i/>
        </w:rPr>
        <w:t>And then somewhere in there, it all shifted that, "no, we can't see complex people.  We need to see people who are less complex." The Home and Healthy Services program</w:t>
      </w:r>
      <w:r w:rsidR="00694A3F" w:rsidRPr="002821BD">
        <w:rPr>
          <w:i/>
        </w:rPr>
        <w:t>,</w:t>
      </w:r>
      <w:r w:rsidRPr="002821BD">
        <w:rPr>
          <w:i/>
        </w:rPr>
        <w:t xml:space="preserve"> that's the message we were getting, which is what we were asking to start with, but they didn't give us that information and I think, that did create some problems.  So, perhaps there were people that went through that they weren't able to achieve things that they intended with, and it maybe affected their KPI. (Stakeholder 18)</w:t>
      </w:r>
    </w:p>
    <w:p w14:paraId="2C0C661C" w14:textId="77777777" w:rsidR="00DC044A" w:rsidRPr="002821BD" w:rsidRDefault="00DC044A" w:rsidP="00DC044A">
      <w:pPr>
        <w:spacing w:line="276" w:lineRule="auto"/>
        <w:rPr>
          <w:i/>
        </w:rPr>
      </w:pPr>
    </w:p>
    <w:p w14:paraId="72B5F96A" w14:textId="77777777" w:rsidR="00DC044A" w:rsidRPr="002821BD" w:rsidRDefault="00DC044A" w:rsidP="00DC044A">
      <w:pPr>
        <w:spacing w:line="276" w:lineRule="auto"/>
        <w:ind w:left="720"/>
        <w:rPr>
          <w:i/>
        </w:rPr>
      </w:pPr>
      <w:r w:rsidRPr="002821BD">
        <w:rPr>
          <w:i/>
        </w:rPr>
        <w:t>I believe were trying to narrow down the client group to a specific type of client.  So, they were asking for more information around mental health, income, drug and alcohol, behavioural issues. And I think, my understanding was so that they could access clients who had less complex health and social needs.  So that added another page to the referral form and social workers were required to tick boxes, like a scaling system to help us to understand the client a little better… (</w:t>
      </w:r>
      <w:r w:rsidRPr="002821BD">
        <w:rPr>
          <w:rStyle w:val="BodyTextChar"/>
          <w:i/>
        </w:rPr>
        <w:t>Stakeholder 15</w:t>
      </w:r>
      <w:r w:rsidRPr="002821BD">
        <w:rPr>
          <w:i/>
        </w:rPr>
        <w:t>)</w:t>
      </w:r>
    </w:p>
    <w:p w14:paraId="4A2E4F05" w14:textId="77777777" w:rsidR="00DC044A" w:rsidRPr="00535FD8" w:rsidRDefault="00DC044A" w:rsidP="00DC044A">
      <w:pPr>
        <w:spacing w:line="276" w:lineRule="auto"/>
        <w:ind w:left="720"/>
      </w:pPr>
    </w:p>
    <w:p w14:paraId="6D9A41DD" w14:textId="4CCF07C0" w:rsidR="00DC044A" w:rsidRPr="00535FD8" w:rsidRDefault="00A76261" w:rsidP="00927481">
      <w:pPr>
        <w:pStyle w:val="BodyText"/>
      </w:pPr>
      <w:r w:rsidRPr="00834F27">
        <w:t xml:space="preserve">As these clinicians experienced, MA </w:t>
      </w:r>
      <w:r w:rsidR="008945A0">
        <w:t>was</w:t>
      </w:r>
      <w:r w:rsidRPr="00834F27">
        <w:t xml:space="preserve"> seeking a range of clients who were at risk of homelessness, rather than clients </w:t>
      </w:r>
      <w:r w:rsidR="002821BD">
        <w:t xml:space="preserve">only </w:t>
      </w:r>
      <w:r w:rsidRPr="00834F27">
        <w:t xml:space="preserve">with significant and complex needs. The program was designed for a range of clients, including those with less complex needs who required an early intervention approach. The program was designed to assist health services to identify and find support for clients who may not otherwise have been picked up and supported due to being less visible in the health system. </w:t>
      </w:r>
      <w:r w:rsidR="008945A0">
        <w:t>MA reported t</w:t>
      </w:r>
      <w:r w:rsidRPr="00834F27">
        <w:t>he high concentration of clients with high and complex needs original assumptions about achievement of outcomes, particularly those related to education, employment and independent housing, were not achievable</w:t>
      </w:r>
      <w:r>
        <w:t>.</w:t>
      </w:r>
      <w:r w:rsidRPr="00834F27">
        <w:t xml:space="preserve"> NSW Health staff were </w:t>
      </w:r>
      <w:r w:rsidR="002821BD">
        <w:t xml:space="preserve">subsequently </w:t>
      </w:r>
      <w:r w:rsidRPr="00834F27">
        <w:t xml:space="preserve">asked to apply more criteria to </w:t>
      </w:r>
      <w:r w:rsidR="002821BD">
        <w:t>patients</w:t>
      </w:r>
      <w:r w:rsidRPr="00834F27">
        <w:t xml:space="preserve"> they selected to refer into the program</w:t>
      </w:r>
      <w:r w:rsidRPr="00A76261">
        <w:t>.</w:t>
      </w:r>
      <w:r>
        <w:t xml:space="preserve"> </w:t>
      </w:r>
      <w:r w:rsidR="00DC044A">
        <w:t>S</w:t>
      </w:r>
      <w:r w:rsidR="00D7291F">
        <w:t>oliciting</w:t>
      </w:r>
      <w:r w:rsidR="00DC044A">
        <w:t xml:space="preserve"> referral of lower needs clients was in some ways not responding to demand, instead </w:t>
      </w:r>
      <w:r w:rsidR="00D7291F">
        <w:t>attempting to</w:t>
      </w:r>
      <w:r w:rsidR="00DC044A">
        <w:t xml:space="preserve"> </w:t>
      </w:r>
      <w:r w:rsidR="00D7291F">
        <w:t xml:space="preserve">select lower-needs </w:t>
      </w:r>
      <w:r w:rsidR="00DC044A">
        <w:t>clients</w:t>
      </w:r>
      <w:r w:rsidR="009D68B2">
        <w:t xml:space="preserve"> </w:t>
      </w:r>
      <w:bookmarkStart w:id="115" w:name="_Hlk112667971"/>
      <w:r w:rsidR="009D68B2">
        <w:t>more likely to achieve the KPIs</w:t>
      </w:r>
      <w:r w:rsidR="00DC044A">
        <w:t xml:space="preserve">. </w:t>
      </w:r>
      <w:bookmarkEnd w:id="115"/>
      <w:r w:rsidR="00DC044A">
        <w:t>NSW Health</w:t>
      </w:r>
      <w:r w:rsidR="00DC044A" w:rsidRPr="00535FD8">
        <w:t xml:space="preserve"> staff wanted to refer patients who needed help without necessarily having to select for </w:t>
      </w:r>
      <w:r w:rsidR="00DC044A">
        <w:t>lower needs</w:t>
      </w:r>
      <w:r w:rsidR="00DC044A" w:rsidRPr="00535FD8">
        <w:t>.</w:t>
      </w:r>
    </w:p>
    <w:p w14:paraId="51DDAD53" w14:textId="5005370C" w:rsidR="00DC044A" w:rsidRDefault="00DC044A" w:rsidP="00927481">
      <w:pPr>
        <w:spacing w:line="276" w:lineRule="auto"/>
        <w:ind w:left="720"/>
        <w:rPr>
          <w:i/>
        </w:rPr>
      </w:pPr>
      <w:r w:rsidRPr="002821BD">
        <w:rPr>
          <w:i/>
        </w:rPr>
        <w:t>I guess as I say it's very difficult in this position because we're getting the referrals from the ground and the demand is saying, “look, this is what we need”. (Stakeholder 10)</w:t>
      </w:r>
    </w:p>
    <w:p w14:paraId="731DB893" w14:textId="77777777" w:rsidR="004561E7" w:rsidRPr="002821BD" w:rsidRDefault="004561E7" w:rsidP="00927481">
      <w:pPr>
        <w:spacing w:line="276" w:lineRule="auto"/>
        <w:ind w:left="720"/>
        <w:rPr>
          <w:i/>
        </w:rPr>
      </w:pPr>
    </w:p>
    <w:p w14:paraId="404F34AD" w14:textId="6EF40868" w:rsidR="00DC044A" w:rsidRPr="00535FD8" w:rsidRDefault="004411F7" w:rsidP="00927481">
      <w:pPr>
        <w:pStyle w:val="BodyText"/>
      </w:pPr>
      <w:r>
        <w:t xml:space="preserve">This evaluation suggests that </w:t>
      </w:r>
      <w:r w:rsidR="00DC044A">
        <w:t xml:space="preserve">MA </w:t>
      </w:r>
      <w:r w:rsidR="00D7291F">
        <w:t xml:space="preserve">may have made assumptions </w:t>
      </w:r>
      <w:r w:rsidR="00DC044A">
        <w:t xml:space="preserve">about the existence of </w:t>
      </w:r>
      <w:r w:rsidR="00DC044A" w:rsidRPr="00535FD8">
        <w:t xml:space="preserve">an untapped </w:t>
      </w:r>
      <w:r w:rsidR="00DC044A">
        <w:t xml:space="preserve">lower-needs </w:t>
      </w:r>
      <w:r w:rsidR="00DC044A" w:rsidRPr="00535FD8">
        <w:t>population in h</w:t>
      </w:r>
      <w:r w:rsidR="00D7291F">
        <w:t>ealth settings</w:t>
      </w:r>
      <w:r w:rsidR="00DC044A" w:rsidRPr="00535FD8">
        <w:t xml:space="preserve"> presenting with illnesses or injuries</w:t>
      </w:r>
      <w:r w:rsidR="00DC044A">
        <w:t xml:space="preserve"> </w:t>
      </w:r>
      <w:r w:rsidR="00DC044A" w:rsidRPr="00535FD8">
        <w:t>that potentially could have been referred into the program</w:t>
      </w:r>
      <w:r w:rsidR="00DC044A">
        <w:t xml:space="preserve">, however there was no evidence to suggest this was the case. </w:t>
      </w:r>
      <w:r w:rsidR="00DC044A" w:rsidRPr="00535FD8">
        <w:t>In one view, the eligibility criteria did not specify clearly enough</w:t>
      </w:r>
      <w:r w:rsidR="00FE1BFD">
        <w:t>:</w:t>
      </w:r>
      <w:r w:rsidR="00FE1BFD" w:rsidRPr="00535FD8">
        <w:t xml:space="preserve"> </w:t>
      </w:r>
    </w:p>
    <w:p w14:paraId="39A49D6D" w14:textId="77777777" w:rsidR="00DC044A" w:rsidRPr="00535FD8" w:rsidRDefault="00DC044A" w:rsidP="00DC044A">
      <w:pPr>
        <w:spacing w:line="276" w:lineRule="auto"/>
      </w:pPr>
    </w:p>
    <w:p w14:paraId="7B382A7F" w14:textId="77777777" w:rsidR="00927481" w:rsidRPr="008945A0" w:rsidRDefault="00DC044A" w:rsidP="00927481">
      <w:pPr>
        <w:spacing w:line="276" w:lineRule="auto"/>
        <w:ind w:left="720"/>
        <w:rPr>
          <w:i/>
        </w:rPr>
      </w:pPr>
      <w:r w:rsidRPr="008945A0">
        <w:rPr>
          <w:i/>
        </w:rPr>
        <w:t xml:space="preserve">…what percentage of people from different levels of complexity there should have been. So, if we were to do this again and make it more early intervention, we would probably not go to the AOD and mental health units. We would probably stick to the main wards in hospitals and link in and have our magenta T-shirted case workers working in the paediatrics ward, the orthopaedic ward, the general hospital, to be working alongside the hospital social workers, side by side, to identify those lower complexity people that still had a risk of homelessness. (Stakeholder 5).  </w:t>
      </w:r>
    </w:p>
    <w:p w14:paraId="34C34A6A" w14:textId="77777777" w:rsidR="00927481" w:rsidRDefault="00927481" w:rsidP="00927481">
      <w:pPr>
        <w:spacing w:line="276" w:lineRule="auto"/>
        <w:ind w:left="720"/>
      </w:pPr>
    </w:p>
    <w:p w14:paraId="430A9D26" w14:textId="23BF3E6E" w:rsidR="0007634E" w:rsidRPr="00CF755A" w:rsidRDefault="003D6995" w:rsidP="00927481">
      <w:pPr>
        <w:pStyle w:val="BodyText"/>
        <w:rPr>
          <w:rStyle w:val="cf01"/>
          <w:rFonts w:ascii="Arial" w:hAnsi="Arial" w:cs="Arial"/>
          <w:sz w:val="22"/>
          <w:szCs w:val="22"/>
        </w:rPr>
      </w:pPr>
      <w:r w:rsidRPr="00D56E3F">
        <w:t xml:space="preserve">There is little research </w:t>
      </w:r>
      <w:r w:rsidRPr="00CF755A">
        <w:rPr>
          <w:rStyle w:val="cf01"/>
          <w:rFonts w:ascii="Arial" w:hAnsi="Arial" w:cs="Arial"/>
          <w:sz w:val="22"/>
          <w:szCs w:val="22"/>
        </w:rPr>
        <w:t xml:space="preserve">based on screening </w:t>
      </w:r>
      <w:r w:rsidR="00BF2726" w:rsidRPr="00CF755A">
        <w:rPr>
          <w:rStyle w:val="cf01"/>
          <w:rFonts w:ascii="Arial" w:hAnsi="Arial" w:cs="Arial"/>
          <w:sz w:val="22"/>
          <w:szCs w:val="22"/>
        </w:rPr>
        <w:t>for risk of homelessness</w:t>
      </w:r>
      <w:r w:rsidR="008945A0">
        <w:rPr>
          <w:rStyle w:val="cf01"/>
          <w:rFonts w:ascii="Arial" w:hAnsi="Arial" w:cs="Arial"/>
          <w:sz w:val="22"/>
          <w:szCs w:val="22"/>
        </w:rPr>
        <w:t xml:space="preserve"> in</w:t>
      </w:r>
      <w:r w:rsidR="00BF2726" w:rsidRPr="00CF755A">
        <w:rPr>
          <w:rStyle w:val="cf01"/>
          <w:rFonts w:ascii="Arial" w:hAnsi="Arial" w:cs="Arial"/>
          <w:sz w:val="22"/>
          <w:szCs w:val="22"/>
        </w:rPr>
        <w:t xml:space="preserve"> </w:t>
      </w:r>
      <w:r w:rsidRPr="00CF755A">
        <w:rPr>
          <w:rStyle w:val="cf01"/>
          <w:rFonts w:ascii="Arial" w:hAnsi="Arial" w:cs="Arial"/>
          <w:sz w:val="22"/>
          <w:szCs w:val="22"/>
        </w:rPr>
        <w:t>the population of patients admitted to hospitals/health care settings in NSW</w:t>
      </w:r>
      <w:r w:rsidR="00D56E3F">
        <w:rPr>
          <w:rStyle w:val="cf01"/>
          <w:rFonts w:ascii="Arial" w:hAnsi="Arial" w:cs="Arial"/>
          <w:sz w:val="22"/>
          <w:szCs w:val="22"/>
        </w:rPr>
        <w:t>.</w:t>
      </w:r>
      <w:r w:rsidRPr="00CF755A">
        <w:rPr>
          <w:rStyle w:val="cf01"/>
          <w:rFonts w:ascii="Arial" w:hAnsi="Arial" w:cs="Arial"/>
          <w:sz w:val="22"/>
          <w:szCs w:val="22"/>
        </w:rPr>
        <w:t xml:space="preserve"> Doran et al. </w:t>
      </w:r>
      <w:r w:rsidR="0007634E" w:rsidRPr="00CF755A">
        <w:rPr>
          <w:rStyle w:val="cf01"/>
          <w:rFonts w:ascii="Arial" w:hAnsi="Arial" w:cs="Arial"/>
          <w:sz w:val="22"/>
          <w:szCs w:val="22"/>
        </w:rPr>
        <w:t xml:space="preserve">(2021) </w:t>
      </w:r>
      <w:r w:rsidRPr="00CF755A">
        <w:rPr>
          <w:rStyle w:val="cf01"/>
          <w:rFonts w:ascii="Arial" w:hAnsi="Arial" w:cs="Arial"/>
          <w:sz w:val="22"/>
          <w:szCs w:val="22"/>
        </w:rPr>
        <w:t>surveyed</w:t>
      </w:r>
      <w:r w:rsidR="0007634E" w:rsidRPr="00CF755A">
        <w:rPr>
          <w:rStyle w:val="cf01"/>
          <w:rFonts w:ascii="Arial" w:hAnsi="Arial" w:cs="Arial"/>
          <w:sz w:val="22"/>
          <w:szCs w:val="22"/>
        </w:rPr>
        <w:t xml:space="preserve"> 1993</w:t>
      </w:r>
      <w:r w:rsidRPr="00CF755A">
        <w:rPr>
          <w:rStyle w:val="cf01"/>
          <w:rFonts w:ascii="Arial" w:hAnsi="Arial" w:cs="Arial"/>
          <w:sz w:val="22"/>
          <w:szCs w:val="22"/>
        </w:rPr>
        <w:t xml:space="preserve"> random </w:t>
      </w:r>
      <w:r w:rsidR="008945A0">
        <w:rPr>
          <w:rStyle w:val="cf01"/>
          <w:rFonts w:ascii="Arial" w:hAnsi="Arial" w:cs="Arial"/>
          <w:sz w:val="22"/>
          <w:szCs w:val="22"/>
        </w:rPr>
        <w:t>people</w:t>
      </w:r>
      <w:r w:rsidR="008945A0" w:rsidRPr="00CF755A">
        <w:rPr>
          <w:rStyle w:val="cf01"/>
          <w:rFonts w:ascii="Arial" w:hAnsi="Arial" w:cs="Arial"/>
          <w:sz w:val="22"/>
          <w:szCs w:val="22"/>
        </w:rPr>
        <w:t xml:space="preserve"> </w:t>
      </w:r>
      <w:r w:rsidRPr="00CF755A">
        <w:rPr>
          <w:rStyle w:val="cf01"/>
          <w:rFonts w:ascii="Arial" w:hAnsi="Arial" w:cs="Arial"/>
          <w:sz w:val="22"/>
          <w:szCs w:val="22"/>
        </w:rPr>
        <w:t xml:space="preserve">in New York </w:t>
      </w:r>
      <w:r w:rsidR="0007634E" w:rsidRPr="00CF755A">
        <w:rPr>
          <w:rStyle w:val="cf01"/>
          <w:rFonts w:ascii="Arial" w:hAnsi="Arial" w:cs="Arial"/>
          <w:sz w:val="22"/>
          <w:szCs w:val="22"/>
        </w:rPr>
        <w:t xml:space="preserve">hospital </w:t>
      </w:r>
      <w:r w:rsidRPr="00CF755A">
        <w:rPr>
          <w:rStyle w:val="cf01"/>
          <w:rFonts w:ascii="Arial" w:hAnsi="Arial" w:cs="Arial"/>
          <w:sz w:val="22"/>
          <w:szCs w:val="22"/>
        </w:rPr>
        <w:t xml:space="preserve">emergency departments. They found </w:t>
      </w:r>
      <w:r w:rsidR="0007634E" w:rsidRPr="00CF755A">
        <w:rPr>
          <w:rStyle w:val="cf01"/>
          <w:rFonts w:ascii="Arial" w:hAnsi="Arial" w:cs="Arial"/>
          <w:sz w:val="22"/>
          <w:szCs w:val="22"/>
        </w:rPr>
        <w:t>9.7</w:t>
      </w:r>
      <w:r w:rsidR="001C1A83">
        <w:rPr>
          <w:rStyle w:val="cf01"/>
          <w:rFonts w:ascii="Arial" w:hAnsi="Arial" w:cs="Arial"/>
          <w:sz w:val="22"/>
          <w:szCs w:val="22"/>
        </w:rPr>
        <w:t xml:space="preserve"> per cent</w:t>
      </w:r>
      <w:r w:rsidRPr="00CF755A">
        <w:rPr>
          <w:rStyle w:val="cf01"/>
          <w:rFonts w:ascii="Arial" w:hAnsi="Arial" w:cs="Arial"/>
          <w:sz w:val="22"/>
          <w:szCs w:val="22"/>
        </w:rPr>
        <w:t xml:space="preserve"> had </w:t>
      </w:r>
      <w:r w:rsidR="0007634E" w:rsidRPr="00CF755A">
        <w:rPr>
          <w:rStyle w:val="cf01"/>
          <w:rFonts w:ascii="Arial" w:hAnsi="Arial" w:cs="Arial"/>
          <w:sz w:val="22"/>
          <w:szCs w:val="22"/>
        </w:rPr>
        <w:t>been homeless or were couch surfing with family/friends in the last 12 months</w:t>
      </w:r>
      <w:r w:rsidRPr="00CF755A">
        <w:rPr>
          <w:rStyle w:val="cf01"/>
          <w:rFonts w:ascii="Arial" w:hAnsi="Arial" w:cs="Arial"/>
          <w:sz w:val="22"/>
          <w:szCs w:val="22"/>
        </w:rPr>
        <w:t xml:space="preserve"> </w:t>
      </w:r>
      <w:r w:rsidR="0007634E" w:rsidRPr="00CF755A">
        <w:rPr>
          <w:rStyle w:val="cf01"/>
          <w:rFonts w:ascii="Arial" w:hAnsi="Arial" w:cs="Arial"/>
          <w:sz w:val="22"/>
          <w:szCs w:val="22"/>
        </w:rPr>
        <w:t>and</w:t>
      </w:r>
      <w:r w:rsidRPr="00CF755A">
        <w:rPr>
          <w:rStyle w:val="cf01"/>
          <w:rFonts w:ascii="Arial" w:hAnsi="Arial" w:cs="Arial"/>
          <w:sz w:val="22"/>
          <w:szCs w:val="22"/>
        </w:rPr>
        <w:t xml:space="preserve"> 21</w:t>
      </w:r>
      <w:r w:rsidR="0007634E" w:rsidRPr="00CF755A">
        <w:rPr>
          <w:rStyle w:val="cf01"/>
          <w:rFonts w:ascii="Arial" w:hAnsi="Arial" w:cs="Arial"/>
          <w:sz w:val="22"/>
          <w:szCs w:val="22"/>
        </w:rPr>
        <w:t>.4</w:t>
      </w:r>
      <w:r w:rsidR="001C1A83">
        <w:rPr>
          <w:rStyle w:val="cf01"/>
          <w:rFonts w:ascii="Arial" w:hAnsi="Arial" w:cs="Arial"/>
          <w:sz w:val="22"/>
          <w:szCs w:val="22"/>
        </w:rPr>
        <w:t xml:space="preserve"> </w:t>
      </w:r>
      <w:r w:rsidRPr="00CF755A">
        <w:rPr>
          <w:rStyle w:val="cf01"/>
          <w:rFonts w:ascii="Arial" w:hAnsi="Arial" w:cs="Arial"/>
          <w:sz w:val="22"/>
          <w:szCs w:val="22"/>
        </w:rPr>
        <w:t>ha</w:t>
      </w:r>
      <w:r w:rsidR="0007634E" w:rsidRPr="00CF755A">
        <w:rPr>
          <w:rStyle w:val="cf01"/>
          <w:rFonts w:ascii="Arial" w:hAnsi="Arial" w:cs="Arial"/>
          <w:sz w:val="22"/>
          <w:szCs w:val="22"/>
        </w:rPr>
        <w:t>d</w:t>
      </w:r>
      <w:r w:rsidRPr="00CF755A">
        <w:rPr>
          <w:rStyle w:val="cf01"/>
          <w:rFonts w:ascii="Arial" w:hAnsi="Arial" w:cs="Arial"/>
          <w:sz w:val="22"/>
          <w:szCs w:val="22"/>
        </w:rPr>
        <w:t xml:space="preserve"> </w:t>
      </w:r>
      <w:r w:rsidR="0007634E" w:rsidRPr="00CF755A">
        <w:rPr>
          <w:rStyle w:val="cf01"/>
          <w:rFonts w:ascii="Arial" w:hAnsi="Arial" w:cs="Arial"/>
          <w:sz w:val="22"/>
          <w:szCs w:val="22"/>
        </w:rPr>
        <w:t xml:space="preserve">a history of </w:t>
      </w:r>
      <w:r w:rsidRPr="00CF755A">
        <w:rPr>
          <w:rStyle w:val="cf01"/>
          <w:rFonts w:ascii="Arial" w:hAnsi="Arial" w:cs="Arial"/>
          <w:sz w:val="22"/>
          <w:szCs w:val="22"/>
        </w:rPr>
        <w:t>homelessness in their lifetime</w:t>
      </w:r>
      <w:r w:rsidR="0007634E" w:rsidRPr="00CF755A">
        <w:rPr>
          <w:rStyle w:val="cf01"/>
          <w:rFonts w:ascii="Arial" w:hAnsi="Arial" w:cs="Arial"/>
          <w:sz w:val="22"/>
          <w:szCs w:val="22"/>
        </w:rPr>
        <w:t xml:space="preserve">s. Although </w:t>
      </w:r>
      <w:r w:rsidRPr="00CF755A">
        <w:rPr>
          <w:rStyle w:val="cf01"/>
          <w:rFonts w:ascii="Arial" w:hAnsi="Arial" w:cs="Arial"/>
          <w:sz w:val="22"/>
          <w:szCs w:val="22"/>
        </w:rPr>
        <w:t xml:space="preserve">these findings may not directly translate into the Australian </w:t>
      </w:r>
      <w:r w:rsidR="008945A0">
        <w:rPr>
          <w:rStyle w:val="cf01"/>
          <w:rFonts w:ascii="Arial" w:hAnsi="Arial" w:cs="Arial"/>
          <w:sz w:val="22"/>
          <w:szCs w:val="22"/>
        </w:rPr>
        <w:t>emergency department</w:t>
      </w:r>
      <w:r w:rsidR="008945A0" w:rsidRPr="00CF755A">
        <w:rPr>
          <w:rStyle w:val="cf01"/>
          <w:rFonts w:ascii="Arial" w:hAnsi="Arial" w:cs="Arial"/>
          <w:sz w:val="22"/>
          <w:szCs w:val="22"/>
        </w:rPr>
        <w:t xml:space="preserve"> </w:t>
      </w:r>
      <w:r w:rsidRPr="00CF755A">
        <w:rPr>
          <w:rStyle w:val="cf01"/>
          <w:rFonts w:ascii="Arial" w:hAnsi="Arial" w:cs="Arial"/>
          <w:sz w:val="22"/>
          <w:szCs w:val="22"/>
        </w:rPr>
        <w:t>context</w:t>
      </w:r>
      <w:r w:rsidR="0007634E" w:rsidRPr="00CF755A">
        <w:rPr>
          <w:rStyle w:val="cf01"/>
          <w:rFonts w:ascii="Arial" w:hAnsi="Arial" w:cs="Arial"/>
          <w:sz w:val="22"/>
          <w:szCs w:val="22"/>
        </w:rPr>
        <w:t>, they have relevance for NSW and inner-city Sydney in particular</w:t>
      </w:r>
      <w:r w:rsidR="00C727AE">
        <w:rPr>
          <w:rStyle w:val="cf01"/>
          <w:rFonts w:ascii="Arial" w:hAnsi="Arial" w:cs="Arial"/>
          <w:sz w:val="22"/>
          <w:szCs w:val="22"/>
        </w:rPr>
        <w:t xml:space="preserve">. The NSW Health </w:t>
      </w:r>
      <w:r w:rsidR="008945A0">
        <w:rPr>
          <w:rStyle w:val="cf01"/>
          <w:rFonts w:ascii="Arial" w:hAnsi="Arial" w:cs="Arial"/>
          <w:sz w:val="22"/>
          <w:szCs w:val="22"/>
        </w:rPr>
        <w:t xml:space="preserve">emergency department </w:t>
      </w:r>
      <w:r w:rsidR="00C727AE">
        <w:rPr>
          <w:rStyle w:val="cf01"/>
          <w:rFonts w:ascii="Arial" w:hAnsi="Arial" w:cs="Arial"/>
          <w:sz w:val="22"/>
          <w:szCs w:val="22"/>
        </w:rPr>
        <w:t xml:space="preserve">and admitted patient datasets contain no variables on housing status/homelessness. In practice hospitals and social workers attempt to assist </w:t>
      </w:r>
      <w:r w:rsidR="008945A0">
        <w:rPr>
          <w:rStyle w:val="cf01"/>
          <w:rFonts w:ascii="Arial" w:hAnsi="Arial" w:cs="Arial"/>
          <w:sz w:val="22"/>
          <w:szCs w:val="22"/>
        </w:rPr>
        <w:t xml:space="preserve">people </w:t>
      </w:r>
      <w:r w:rsidR="00C727AE">
        <w:rPr>
          <w:rStyle w:val="cf01"/>
          <w:rFonts w:ascii="Arial" w:hAnsi="Arial" w:cs="Arial"/>
          <w:sz w:val="22"/>
          <w:szCs w:val="22"/>
        </w:rPr>
        <w:t xml:space="preserve">to not be discharged back into homelessness. </w:t>
      </w:r>
    </w:p>
    <w:p w14:paraId="093B9014" w14:textId="35E12F81" w:rsidR="00DC044A" w:rsidRDefault="00DC044A" w:rsidP="00927481">
      <w:pPr>
        <w:pStyle w:val="BodyText"/>
      </w:pPr>
      <w:r w:rsidRPr="00535FD8">
        <w:t xml:space="preserve">Whether </w:t>
      </w:r>
      <w:r>
        <w:t>a</w:t>
      </w:r>
      <w:r w:rsidRPr="00535FD8">
        <w:t xml:space="preserve"> pool of untapped or potential </w:t>
      </w:r>
      <w:r w:rsidR="00C727AE">
        <w:t xml:space="preserve">lower-needs </w:t>
      </w:r>
      <w:r w:rsidRPr="00535FD8">
        <w:t>clients actually existed is an untested hypothesis</w:t>
      </w:r>
      <w:r>
        <w:t xml:space="preserve"> as </w:t>
      </w:r>
      <w:r w:rsidR="00C43F5D">
        <w:t>there is no data from health facilities on homelessness ‘flags’ for admitted patients</w:t>
      </w:r>
      <w:r w:rsidR="00C727AE">
        <w:t xml:space="preserve">. If </w:t>
      </w:r>
      <w:r w:rsidRPr="00535FD8">
        <w:t xml:space="preserve">we consider drivers of homelessness, like </w:t>
      </w:r>
      <w:r w:rsidR="008945A0">
        <w:t>domestic and family violence</w:t>
      </w:r>
      <w:r w:rsidRPr="00535FD8">
        <w:t xml:space="preserve">, there may well have been people presenting for injuries, illnesses or low-level mental health issues that could have been eligible for the program but </w:t>
      </w:r>
      <w:r w:rsidR="00C43F5D">
        <w:t>were identified</w:t>
      </w:r>
      <w:r w:rsidR="0089771E">
        <w:t xml:space="preserve"> as hospitals do not screen for homelessness. </w:t>
      </w:r>
      <w:r>
        <w:t xml:space="preserve">NSW Health </w:t>
      </w:r>
      <w:r w:rsidR="00C727AE">
        <w:t xml:space="preserve">staff were able to independently </w:t>
      </w:r>
      <w:r>
        <w:t xml:space="preserve">nominate patients into the program </w:t>
      </w:r>
      <w:r w:rsidR="00C727AE">
        <w:t>thus avoiding cherry-picking of clients</w:t>
      </w:r>
      <w:r w:rsidR="0001032C">
        <w:t>,</w:t>
      </w:r>
      <w:r w:rsidR="00C727AE">
        <w:t xml:space="preserve"> however MA did attempt to seek lower-needs clients. T</w:t>
      </w:r>
      <w:r w:rsidRPr="00E52933">
        <w:rPr>
          <w:rStyle w:val="cf01"/>
          <w:rFonts w:ascii="Arial" w:hAnsi="Arial" w:cs="Arial"/>
          <w:sz w:val="22"/>
          <w:szCs w:val="22"/>
        </w:rPr>
        <w:t>hese conte</w:t>
      </w:r>
      <w:r>
        <w:rPr>
          <w:rStyle w:val="cf01"/>
          <w:rFonts w:ascii="Arial" w:hAnsi="Arial" w:cs="Arial"/>
          <w:sz w:val="22"/>
          <w:szCs w:val="22"/>
        </w:rPr>
        <w:t>stations</w:t>
      </w:r>
      <w:r w:rsidRPr="00E52933">
        <w:rPr>
          <w:rStyle w:val="cf01"/>
          <w:rFonts w:ascii="Arial" w:hAnsi="Arial" w:cs="Arial"/>
          <w:sz w:val="22"/>
          <w:szCs w:val="22"/>
        </w:rPr>
        <w:t xml:space="preserve"> highlight the need to clearly define the target group</w:t>
      </w:r>
      <w:r w:rsidR="00C727AE">
        <w:rPr>
          <w:rStyle w:val="cf01"/>
          <w:rFonts w:ascii="Arial" w:hAnsi="Arial" w:cs="Arial"/>
          <w:sz w:val="22"/>
          <w:szCs w:val="22"/>
        </w:rPr>
        <w:t>,</w:t>
      </w:r>
      <w:r w:rsidRPr="00E52933">
        <w:rPr>
          <w:rStyle w:val="cf01"/>
          <w:rFonts w:ascii="Arial" w:hAnsi="Arial" w:cs="Arial"/>
          <w:sz w:val="22"/>
          <w:szCs w:val="22"/>
        </w:rPr>
        <w:t xml:space="preserve"> eligibility criteria </w:t>
      </w:r>
      <w:r w:rsidR="00C727AE">
        <w:rPr>
          <w:rStyle w:val="cf01"/>
          <w:rFonts w:ascii="Arial" w:hAnsi="Arial" w:cs="Arial"/>
          <w:sz w:val="22"/>
          <w:szCs w:val="22"/>
        </w:rPr>
        <w:t xml:space="preserve">and referral process </w:t>
      </w:r>
      <w:r w:rsidRPr="00E52933">
        <w:rPr>
          <w:rStyle w:val="cf01"/>
          <w:rFonts w:ascii="Arial" w:hAnsi="Arial" w:cs="Arial"/>
          <w:sz w:val="22"/>
          <w:szCs w:val="22"/>
        </w:rPr>
        <w:t>(and design programs to suit</w:t>
      </w:r>
      <w:r w:rsidR="006A7064">
        <w:rPr>
          <w:rStyle w:val="cf01"/>
          <w:rFonts w:ascii="Arial" w:hAnsi="Arial" w:cs="Arial"/>
          <w:sz w:val="22"/>
          <w:szCs w:val="22"/>
        </w:rPr>
        <w:t xml:space="preserve"> specific</w:t>
      </w:r>
      <w:r w:rsidRPr="00E52933">
        <w:rPr>
          <w:rStyle w:val="cf01"/>
          <w:rFonts w:ascii="Arial" w:hAnsi="Arial" w:cs="Arial"/>
          <w:sz w:val="22"/>
          <w:szCs w:val="22"/>
        </w:rPr>
        <w:t xml:space="preserve"> target cohorts).  </w:t>
      </w:r>
    </w:p>
    <w:p w14:paraId="4D12F780" w14:textId="77777777" w:rsidR="00DC044A" w:rsidRPr="00535FD8" w:rsidRDefault="00DC044A" w:rsidP="00927481">
      <w:pPr>
        <w:pStyle w:val="BodyText"/>
      </w:pPr>
      <w:r w:rsidRPr="00535FD8">
        <w:t>Once in the H&amp;H program, MA had to keep clients engaged. People with high levels of complexity tend to disengage</w:t>
      </w:r>
      <w:r w:rsidR="002E6BE3">
        <w:t>,</w:t>
      </w:r>
      <w:r w:rsidRPr="00535FD8">
        <w:t xml:space="preserve"> so MA placed a very strong emphasis on maintaining the engagement.  </w:t>
      </w:r>
    </w:p>
    <w:p w14:paraId="6BADD818" w14:textId="77777777" w:rsidR="00DC044A" w:rsidRPr="0001032C" w:rsidRDefault="00DC044A" w:rsidP="00DC044A">
      <w:pPr>
        <w:spacing w:line="276" w:lineRule="auto"/>
        <w:ind w:left="720"/>
        <w:rPr>
          <w:i/>
        </w:rPr>
      </w:pPr>
      <w:r w:rsidRPr="0001032C">
        <w:rPr>
          <w:i/>
        </w:rPr>
        <w:t>I guess you could call it being assertive.  Being assertive in their approach.  And that seems to have paid off. (Stakeholder 5)</w:t>
      </w:r>
    </w:p>
    <w:p w14:paraId="0747EE75" w14:textId="77777777" w:rsidR="00DC044A" w:rsidRPr="00535FD8" w:rsidRDefault="00DC044A" w:rsidP="00DC044A">
      <w:pPr>
        <w:spacing w:line="276" w:lineRule="auto"/>
        <w:ind w:left="720"/>
      </w:pPr>
    </w:p>
    <w:p w14:paraId="6D93BAF8" w14:textId="77777777" w:rsidR="00DC044A" w:rsidRPr="00760D67" w:rsidRDefault="00DC044A" w:rsidP="00927481">
      <w:pPr>
        <w:pStyle w:val="BodyText"/>
      </w:pPr>
      <w:r w:rsidRPr="00535FD8">
        <w:t xml:space="preserve">This is in line with the Housing First philosophy that stresses </w:t>
      </w:r>
      <w:r w:rsidR="00621179">
        <w:t>‘</w:t>
      </w:r>
      <w:r w:rsidRPr="00535FD8">
        <w:t>assertive outreach’ – that is, regular</w:t>
      </w:r>
      <w:r w:rsidR="00621179">
        <w:t>,</w:t>
      </w:r>
      <w:r w:rsidRPr="00535FD8">
        <w:t xml:space="preserve"> </w:t>
      </w:r>
      <w:r w:rsidR="00621179">
        <w:t xml:space="preserve">persistent </w:t>
      </w:r>
      <w:r w:rsidRPr="00535FD8">
        <w:t>attempts to contact the client via a variety of means including going to places where the client may be, instead of just leaving a voice message and awaiting client call back: “staff seem to have really doubled down on that effort of finding the person and having the contact, celebrating the small wins</w:t>
      </w:r>
      <w:r>
        <w:t>”</w:t>
      </w:r>
      <w:r w:rsidRPr="00535FD8">
        <w:t xml:space="preserve"> (S</w:t>
      </w:r>
      <w:r>
        <w:t>takeholder</w:t>
      </w:r>
      <w:r w:rsidRPr="00535FD8">
        <w:t xml:space="preserve"> 5)</w:t>
      </w:r>
      <w:r>
        <w:t>.</w:t>
      </w:r>
      <w:r w:rsidRPr="00535FD8">
        <w:t xml:space="preserve">  </w:t>
      </w:r>
    </w:p>
    <w:p w14:paraId="7FD3BD3D" w14:textId="77777777" w:rsidR="004561E7" w:rsidRDefault="004561E7" w:rsidP="004A1261">
      <w:pPr>
        <w:pStyle w:val="Heading4"/>
      </w:pPr>
    </w:p>
    <w:p w14:paraId="6EBC2C3B" w14:textId="77777777" w:rsidR="004561E7" w:rsidRDefault="004561E7" w:rsidP="004A1261">
      <w:pPr>
        <w:pStyle w:val="Heading4"/>
      </w:pPr>
    </w:p>
    <w:p w14:paraId="5778AC56" w14:textId="790FD06F" w:rsidR="00DC044A" w:rsidRPr="00917EAE" w:rsidRDefault="00DC044A" w:rsidP="004A1261">
      <w:pPr>
        <w:pStyle w:val="Heading4"/>
      </w:pPr>
      <w:r w:rsidRPr="00917EAE">
        <w:lastRenderedPageBreak/>
        <w:t>Client views</w:t>
      </w:r>
    </w:p>
    <w:p w14:paraId="4B783CFA" w14:textId="4A390ACB" w:rsidR="00DC044A" w:rsidRPr="00927481" w:rsidRDefault="00DC044A" w:rsidP="00927481">
      <w:pPr>
        <w:pStyle w:val="BodyText"/>
      </w:pPr>
      <w:r w:rsidRPr="00927481">
        <w:t xml:space="preserve">Clients interviewed </w:t>
      </w:r>
      <w:r w:rsidR="0001032C">
        <w:t>were</w:t>
      </w:r>
      <w:r w:rsidR="0001032C" w:rsidRPr="00927481">
        <w:t xml:space="preserve"> </w:t>
      </w:r>
      <w:r w:rsidRPr="00927481">
        <w:t xml:space="preserve">referred into the program from </w:t>
      </w:r>
      <w:r w:rsidR="0001032C">
        <w:t xml:space="preserve">both inpatient and outpatient </w:t>
      </w:r>
      <w:r w:rsidRPr="00927481">
        <w:t xml:space="preserve">hospital settings. Many interview participants were vague about when and how they were referred to the program. </w:t>
      </w:r>
    </w:p>
    <w:p w14:paraId="5EC82593" w14:textId="77777777" w:rsidR="00DC044A" w:rsidRPr="0001032C" w:rsidRDefault="00DC044A" w:rsidP="00DC044A">
      <w:pPr>
        <w:pStyle w:val="Quote"/>
        <w:spacing w:line="276" w:lineRule="auto"/>
        <w:rPr>
          <w:i/>
        </w:rPr>
      </w:pPr>
      <w:r w:rsidRPr="0001032C">
        <w:rPr>
          <w:i/>
        </w:rPr>
        <w:t>I don’t know how I managed to be hooked up with them, but it was almost like, thank God…It was a relief. Like I said, just the words ‘Home and Healthy’. It sounded good, right? It's like, ‘home, healthy’. Oh my God. Right. Those two words together</w:t>
      </w:r>
      <w:r w:rsidR="00CC14CB" w:rsidRPr="0001032C">
        <w:rPr>
          <w:i/>
        </w:rPr>
        <w:t xml:space="preserve">… </w:t>
      </w:r>
      <w:r w:rsidRPr="0001032C">
        <w:rPr>
          <w:i/>
        </w:rPr>
        <w:t>Just reflecting on it, it just felt like it was going be okay. All we want is just to be safe in our home. Yeah. And healthy. (Client 3)</w:t>
      </w:r>
    </w:p>
    <w:p w14:paraId="3F5661AD" w14:textId="77777777" w:rsidR="00DC044A" w:rsidRPr="00927481" w:rsidRDefault="00DC044A" w:rsidP="00927481">
      <w:pPr>
        <w:pStyle w:val="BodyText"/>
      </w:pPr>
      <w:r w:rsidRPr="00927481">
        <w:t>Others only became clear about being in the program when program staff started to contact them.</w:t>
      </w:r>
    </w:p>
    <w:p w14:paraId="6FEE0B8D" w14:textId="77777777" w:rsidR="00DC044A" w:rsidRPr="0001032C" w:rsidRDefault="00DC044A" w:rsidP="00DC044A">
      <w:pPr>
        <w:pStyle w:val="Quote"/>
        <w:spacing w:line="276" w:lineRule="auto"/>
        <w:rPr>
          <w:i/>
        </w:rPr>
      </w:pPr>
      <w:r w:rsidRPr="0001032C">
        <w:rPr>
          <w:i/>
        </w:rPr>
        <w:t xml:space="preserve">That’s the first I knew. Yeah, was when he called, and I was like, </w:t>
      </w:r>
      <w:r w:rsidR="00CC14CB" w:rsidRPr="0001032C">
        <w:rPr>
          <w:i/>
        </w:rPr>
        <w:t>‘</w:t>
      </w:r>
      <w:r w:rsidRPr="0001032C">
        <w:rPr>
          <w:i/>
        </w:rPr>
        <w:t>who is this?</w:t>
      </w:r>
      <w:r w:rsidR="00CC14CB" w:rsidRPr="0001032C">
        <w:rPr>
          <w:i/>
        </w:rPr>
        <w:t>’</w:t>
      </w:r>
      <w:r w:rsidRPr="0001032C">
        <w:rPr>
          <w:i/>
        </w:rPr>
        <w:t xml:space="preserve"> … he introduced himself perfectly well, but I wasn’t expecting the call. (Client 2)</w:t>
      </w:r>
    </w:p>
    <w:p w14:paraId="1A3E1B08" w14:textId="77777777" w:rsidR="00DC044A" w:rsidRPr="00927481" w:rsidRDefault="00DC044A" w:rsidP="00927481">
      <w:pPr>
        <w:pStyle w:val="BodyText"/>
      </w:pPr>
      <w:r w:rsidRPr="00927481">
        <w:t>Some clients were very clear about how the referral came about and the process involved. For example:</w:t>
      </w:r>
    </w:p>
    <w:p w14:paraId="5B9FD0A8" w14:textId="77777777" w:rsidR="00DC044A" w:rsidRPr="0001032C" w:rsidRDefault="00DC044A" w:rsidP="00DC044A">
      <w:pPr>
        <w:pStyle w:val="Quote"/>
        <w:spacing w:line="276" w:lineRule="auto"/>
        <w:rPr>
          <w:i/>
          <w:highlight w:val="yellow"/>
        </w:rPr>
      </w:pPr>
      <w:r w:rsidRPr="0001032C">
        <w:rPr>
          <w:i/>
        </w:rPr>
        <w:t>They came to see me before I was discharged in hospital. I started with a social worker in hospital, and she arranged [caseworker], who was the original person from Home and Healthy. And we had a meeting in the rehabilitation, and it was three of us at the table. (Client 5)</w:t>
      </w:r>
    </w:p>
    <w:p w14:paraId="1D149334" w14:textId="77777777" w:rsidR="00DC044A" w:rsidRPr="00927481" w:rsidRDefault="00DC044A" w:rsidP="00927481">
      <w:pPr>
        <w:pStyle w:val="BodyText"/>
      </w:pPr>
      <w:r w:rsidRPr="00927481">
        <w:t>Most of the clients interviewed had not received this kind of support previously and therefore could not make comparisons with other referral processes. They all commented that the period of support (up to two years) was beneficial and helped them address different needs over time. They also highlighted the importance of intercepting people in the hospital system.</w:t>
      </w:r>
    </w:p>
    <w:p w14:paraId="395FE105" w14:textId="77777777" w:rsidR="00DC044A" w:rsidRPr="0001032C" w:rsidRDefault="00DC044A" w:rsidP="00DC044A">
      <w:pPr>
        <w:pStyle w:val="Quote"/>
        <w:spacing w:line="276" w:lineRule="auto"/>
        <w:rPr>
          <w:i/>
          <w:color w:val="000000" w:themeColor="text2"/>
        </w:rPr>
      </w:pPr>
      <w:r w:rsidRPr="0001032C">
        <w:rPr>
          <w:i/>
        </w:rPr>
        <w:t>You have to, you have to grab people when they’re... you have to catch them when they’re vulnerable, which I was. (Client 2)</w:t>
      </w:r>
    </w:p>
    <w:p w14:paraId="2E486053" w14:textId="42920684" w:rsidR="00DC044A" w:rsidRPr="00927481" w:rsidRDefault="00DC044A" w:rsidP="00927481">
      <w:pPr>
        <w:pStyle w:val="BodyText"/>
      </w:pPr>
      <w:r w:rsidRPr="00927481">
        <w:t>Most clients interviewed had relative stability in who</w:t>
      </w:r>
      <w:r w:rsidR="0001032C">
        <w:t xml:space="preserve"> was</w:t>
      </w:r>
      <w:r w:rsidRPr="00927481">
        <w:t xml:space="preserve"> provid</w:t>
      </w:r>
      <w:r w:rsidR="0001032C">
        <w:t>ing</w:t>
      </w:r>
      <w:r w:rsidRPr="00927481">
        <w:t xml:space="preserve"> support from H&amp;H (given many were receiving support for up to two years). </w:t>
      </w:r>
    </w:p>
    <w:p w14:paraId="29A40C06" w14:textId="77777777" w:rsidR="00DC044A" w:rsidRPr="0001032C" w:rsidRDefault="00DC044A" w:rsidP="00DC044A">
      <w:pPr>
        <w:pStyle w:val="Quote"/>
        <w:spacing w:line="276" w:lineRule="auto"/>
        <w:rPr>
          <w:i/>
          <w:color w:val="000000" w:themeColor="text2"/>
        </w:rPr>
      </w:pPr>
      <w:r w:rsidRPr="0001032C">
        <w:rPr>
          <w:i/>
        </w:rPr>
        <w:t xml:space="preserve">There's nothing worse sort of having a different caseworker every week. … It's building rapport, so important. I think. ...It was great, because it was sort of rock solid. While the lockdowns weren’t on, he would come and visit me, but also he made it clear that I could call him if ever I needed something or just needed to talk. (Client 2) </w:t>
      </w:r>
    </w:p>
    <w:p w14:paraId="156DFAAE" w14:textId="7710C5AC" w:rsidR="00DC044A" w:rsidRDefault="00DC044A" w:rsidP="00DC044A">
      <w:pPr>
        <w:pStyle w:val="BodyText"/>
        <w:spacing w:line="276" w:lineRule="auto"/>
        <w:rPr>
          <w:color w:val="000000" w:themeColor="text2"/>
        </w:rPr>
      </w:pPr>
      <w:r w:rsidRPr="00535FD8">
        <w:rPr>
          <w:color w:val="000000" w:themeColor="text2"/>
        </w:rPr>
        <w:t>Many had received support from more than one caseworker</w:t>
      </w:r>
      <w:r w:rsidR="0001032C">
        <w:rPr>
          <w:color w:val="000000" w:themeColor="text2"/>
        </w:rPr>
        <w:t>. W</w:t>
      </w:r>
      <w:r w:rsidRPr="00535FD8">
        <w:rPr>
          <w:color w:val="000000" w:themeColor="text2"/>
        </w:rPr>
        <w:t>here there had been a change in contact, this was well managed, and the new person was introduced</w:t>
      </w:r>
      <w:r>
        <w:rPr>
          <w:color w:val="000000" w:themeColor="text2"/>
        </w:rPr>
        <w:t>,</w:t>
      </w:r>
      <w:r w:rsidRPr="00535FD8">
        <w:rPr>
          <w:color w:val="000000" w:themeColor="text2"/>
        </w:rPr>
        <w:t xml:space="preserve"> allowing services to continue easily. </w:t>
      </w:r>
    </w:p>
    <w:p w14:paraId="3736970A" w14:textId="77777777" w:rsidR="00DC044A" w:rsidRPr="00535FD8" w:rsidRDefault="00DC044A" w:rsidP="00DC044A">
      <w:pPr>
        <w:pStyle w:val="BodyText"/>
        <w:spacing w:line="276" w:lineRule="auto"/>
        <w:rPr>
          <w:color w:val="000000" w:themeColor="text2"/>
        </w:rPr>
      </w:pPr>
      <w:r w:rsidRPr="000F265F">
        <w:rPr>
          <w:rFonts w:asciiTheme="minorHAnsi" w:hAnsiTheme="minorHAnsi" w:cstheme="minorHAnsi"/>
          <w:color w:val="000000" w:themeColor="text2"/>
        </w:rPr>
        <w:t xml:space="preserve">Many clients commented on the quality and characteristics of H&amp;H staff, saying they were “fantastic”, “helped me with everything”, “asked what I needed”, “guided me”, “keep me above everything”, went “above and beyond”, “fantastic listener”, “non-judgmental”, helped </w:t>
      </w:r>
      <w:r w:rsidRPr="000F265F">
        <w:rPr>
          <w:rFonts w:asciiTheme="minorHAnsi" w:hAnsiTheme="minorHAnsi" w:cstheme="minorHAnsi"/>
          <w:color w:val="000000" w:themeColor="text2"/>
        </w:rPr>
        <w:lastRenderedPageBreak/>
        <w:t xml:space="preserve">with “goal setting”, and “intensely professional” (Clients 2, 3, 4, 6, 10,11). Overall clients found the H&amp;H program “very well organised” and felt that they were mostly well matched to their caseworkers, although some they “clicked with” more than others (Client 3). </w:t>
      </w:r>
      <w:r w:rsidRPr="00535FD8">
        <w:rPr>
          <w:color w:val="000000" w:themeColor="text2"/>
        </w:rPr>
        <w:t>One client was matched with a H&amp;H caseworker who spoke their language (Client 8). Clients felt the caseworkers really cared and were very helpful in addressing their needs.</w:t>
      </w:r>
    </w:p>
    <w:p w14:paraId="444D2C74" w14:textId="77777777" w:rsidR="00DC044A" w:rsidRPr="0001032C" w:rsidRDefault="00DC044A" w:rsidP="00DC044A">
      <w:pPr>
        <w:pStyle w:val="Quote"/>
        <w:spacing w:line="276" w:lineRule="auto"/>
        <w:rPr>
          <w:i/>
          <w:color w:val="000000" w:themeColor="text2"/>
        </w:rPr>
      </w:pPr>
      <w:r w:rsidRPr="0001032C">
        <w:rPr>
          <w:i/>
        </w:rPr>
        <w:t>If he says he is going to do something, he would do it. And he'll call me back a couple of days later and tell me the outcome. (Client 11)</w:t>
      </w:r>
    </w:p>
    <w:p w14:paraId="5FAF4577" w14:textId="77777777" w:rsidR="00DC044A" w:rsidRDefault="00DC044A" w:rsidP="00DC044A">
      <w:pPr>
        <w:pStyle w:val="BodyText"/>
        <w:spacing w:line="276" w:lineRule="auto"/>
        <w:rPr>
          <w:color w:val="000000" w:themeColor="text2"/>
        </w:rPr>
      </w:pPr>
      <w:r w:rsidRPr="00535FD8">
        <w:rPr>
          <w:color w:val="000000" w:themeColor="text2"/>
        </w:rPr>
        <w:t xml:space="preserve">Regular proactive contact from the H&amp;H caseworker was appreciated, even just to check </w:t>
      </w:r>
      <w:r w:rsidR="0001032C">
        <w:rPr>
          <w:color w:val="000000" w:themeColor="text2"/>
        </w:rPr>
        <w:t>“</w:t>
      </w:r>
      <w:r w:rsidRPr="00535FD8">
        <w:rPr>
          <w:color w:val="000000" w:themeColor="text2"/>
        </w:rPr>
        <w:t>whether the client was OK</w:t>
      </w:r>
      <w:r w:rsidR="0001032C">
        <w:rPr>
          <w:color w:val="000000" w:themeColor="text2"/>
        </w:rPr>
        <w:t>”</w:t>
      </w:r>
      <w:r w:rsidRPr="00535FD8">
        <w:rPr>
          <w:color w:val="000000" w:themeColor="text2"/>
        </w:rPr>
        <w:t xml:space="preserve"> (Client 4, Client 6). Clients appreciated meeting up in person </w:t>
      </w:r>
      <w:r>
        <w:t>and</w:t>
      </w:r>
      <w:r w:rsidRPr="00535FD8">
        <w:rPr>
          <w:color w:val="000000" w:themeColor="text2"/>
        </w:rPr>
        <w:t xml:space="preserve"> having a coffee and conversation, and </w:t>
      </w:r>
      <w:r>
        <w:rPr>
          <w:color w:val="000000" w:themeColor="text2"/>
        </w:rPr>
        <w:t>“</w:t>
      </w:r>
      <w:r w:rsidRPr="00535FD8">
        <w:rPr>
          <w:color w:val="000000" w:themeColor="text2"/>
        </w:rPr>
        <w:t>sort things there at the café</w:t>
      </w:r>
      <w:r>
        <w:rPr>
          <w:color w:val="000000" w:themeColor="text2"/>
        </w:rPr>
        <w:t>”</w:t>
      </w:r>
      <w:r w:rsidRPr="00535FD8">
        <w:rPr>
          <w:color w:val="000000" w:themeColor="text2"/>
        </w:rPr>
        <w:t xml:space="preserve"> (Client 11). </w:t>
      </w:r>
    </w:p>
    <w:p w14:paraId="6208D293" w14:textId="069AF501" w:rsidR="00DC044A" w:rsidRPr="00535FD8" w:rsidRDefault="00DC044A" w:rsidP="00DC044A">
      <w:pPr>
        <w:pStyle w:val="BodyText"/>
        <w:spacing w:line="276" w:lineRule="auto"/>
        <w:rPr>
          <w:color w:val="000000" w:themeColor="text2"/>
        </w:rPr>
      </w:pPr>
      <w:r w:rsidRPr="00535FD8">
        <w:t xml:space="preserve">Clients needed support to negotiate </w:t>
      </w:r>
      <w:r w:rsidR="0001032C">
        <w:t xml:space="preserve">the often </w:t>
      </w:r>
      <w:r w:rsidRPr="00535FD8">
        <w:t xml:space="preserve">fragmented systems and supports provided by government agencies. H&amp;H staff helped facilitate access to other systems and services, including public housing, health care, employment </w:t>
      </w:r>
      <w:r w:rsidRPr="003C07DB">
        <w:t xml:space="preserve">services, the </w:t>
      </w:r>
      <w:r w:rsidRPr="00CF755A">
        <w:t>N</w:t>
      </w:r>
      <w:r w:rsidR="003C07DB" w:rsidRPr="00CF755A">
        <w:t>ational Disability Insurance Scheme (N</w:t>
      </w:r>
      <w:r w:rsidRPr="00CF755A">
        <w:t>DIS</w:t>
      </w:r>
      <w:r w:rsidR="003C07DB" w:rsidRPr="003C07DB">
        <w:t>)</w:t>
      </w:r>
      <w:r w:rsidRPr="003C07DB">
        <w:t xml:space="preserve"> and financial supports</w:t>
      </w:r>
      <w:r w:rsidR="0001032C">
        <w:t xml:space="preserve">. These were </w:t>
      </w:r>
      <w:r w:rsidRPr="003C07DB">
        <w:t xml:space="preserve">supports </w:t>
      </w:r>
      <w:r w:rsidR="0001032C">
        <w:t>clients</w:t>
      </w:r>
      <w:r w:rsidR="0001032C" w:rsidRPr="003C07DB">
        <w:t xml:space="preserve"> </w:t>
      </w:r>
      <w:r w:rsidRPr="003C07DB">
        <w:t xml:space="preserve">could not easily access themselves, due to complex application processes requiring </w:t>
      </w:r>
      <w:r w:rsidR="0001032C">
        <w:t>high levels of</w:t>
      </w:r>
      <w:r w:rsidR="0001032C" w:rsidRPr="00535FD8">
        <w:t xml:space="preserve"> </w:t>
      </w:r>
      <w:r w:rsidRPr="00535FD8">
        <w:t xml:space="preserve">literacy, a computer and internet. </w:t>
      </w:r>
      <w:r w:rsidRPr="00535FD8">
        <w:rPr>
          <w:color w:val="000000" w:themeColor="text2"/>
        </w:rPr>
        <w:t>For example, clients did not have access to a computer to complete forms, or request bank statements or other documents by email (Client 10). Clients had to physically go to different institutions to request hard copies of evidence to support applications (Client 10). They may have had difficulty seeking various referrals or presenting their case. H&amp;H staff helped clients navigate systems and often brought their computer to complete and submit forms.</w:t>
      </w:r>
    </w:p>
    <w:p w14:paraId="07834445" w14:textId="77777777" w:rsidR="00DC044A" w:rsidRPr="0001032C" w:rsidRDefault="00DC044A" w:rsidP="00DC044A">
      <w:pPr>
        <w:pStyle w:val="Quote"/>
        <w:spacing w:line="276" w:lineRule="auto"/>
        <w:rPr>
          <w:i/>
        </w:rPr>
      </w:pPr>
      <w:r w:rsidRPr="0001032C">
        <w:rPr>
          <w:i/>
        </w:rPr>
        <w:t>He's so genuine and well versed in how to navigate the system. Which I don't have the computer skills or the background. (Client 7)</w:t>
      </w:r>
    </w:p>
    <w:p w14:paraId="51DED000" w14:textId="77777777" w:rsidR="00316FC3" w:rsidRDefault="00316FC3" w:rsidP="004A1261">
      <w:pPr>
        <w:pStyle w:val="Heading2"/>
      </w:pPr>
      <w:bookmarkStart w:id="116" w:name="_Toc126941371"/>
      <w:r w:rsidRPr="00535FD8">
        <w:t>How well was the program implemented as initially designed by Mission Australia in response to the RFP, and adapted as needed to achieve the objectives agreed by the parties and specified in the contract?</w:t>
      </w:r>
      <w:bookmarkEnd w:id="116"/>
    </w:p>
    <w:p w14:paraId="6BDE6E08" w14:textId="0416251F" w:rsidR="00316FC3" w:rsidRDefault="00316FC3" w:rsidP="00CF755A">
      <w:pPr>
        <w:pStyle w:val="BodyText"/>
      </w:pPr>
      <w:r>
        <w:rPr>
          <w:bCs/>
        </w:rPr>
        <w:t xml:space="preserve">The program was implemented as agreed. It targeted </w:t>
      </w:r>
      <w:r w:rsidR="00C70681">
        <w:rPr>
          <w:bCs/>
        </w:rPr>
        <w:t xml:space="preserve">people </w:t>
      </w:r>
      <w:r>
        <w:rPr>
          <w:bCs/>
        </w:rPr>
        <w:t xml:space="preserve">in the health settings and built up a client base. </w:t>
      </w:r>
      <w:r>
        <w:t xml:space="preserve">The cohort were relatively disadvantaged, older, more likely to be male, unemployed or on DSP, and from a CALD background than the average SHS client. </w:t>
      </w:r>
    </w:p>
    <w:p w14:paraId="4F302789" w14:textId="3F10128D" w:rsidR="00316FC3" w:rsidRPr="00755E19" w:rsidRDefault="00316FC3" w:rsidP="00316FC3">
      <w:pPr>
        <w:pStyle w:val="BodyText"/>
      </w:pPr>
      <w:r>
        <w:t xml:space="preserve">In terms of components and activities, Table </w:t>
      </w:r>
      <w:r w:rsidR="00E86CD7">
        <w:t>10</w:t>
      </w:r>
      <w:r w:rsidR="002635B3">
        <w:t xml:space="preserve"> (</w:t>
      </w:r>
      <w:r>
        <w:t>below</w:t>
      </w:r>
      <w:r w:rsidR="002635B3">
        <w:t>)</w:t>
      </w:r>
      <w:r>
        <w:t xml:space="preserve"> reports on what was designed into the program (using the Program Logic as a reference point) and what program components were delivered.</w:t>
      </w:r>
      <w:r w:rsidR="00755E19">
        <w:t xml:space="preserve"> </w:t>
      </w:r>
      <w:r w:rsidRPr="00CF25D6">
        <w:rPr>
          <w:rFonts w:asciiTheme="minorHAnsi" w:hAnsiTheme="minorHAnsi" w:cstheme="minorHAnsi"/>
        </w:rPr>
        <w:t>Of note:</w:t>
      </w:r>
    </w:p>
    <w:p w14:paraId="05698BB7" w14:textId="66A46E35" w:rsidR="00316FC3" w:rsidRPr="00CF25D6" w:rsidRDefault="00316FC3">
      <w:pPr>
        <w:pStyle w:val="BodyText"/>
        <w:numPr>
          <w:ilvl w:val="0"/>
          <w:numId w:val="46"/>
        </w:numPr>
        <w:rPr>
          <w:rFonts w:asciiTheme="minorHAnsi" w:hAnsiTheme="minorHAnsi" w:cstheme="minorHAnsi"/>
        </w:rPr>
      </w:pPr>
      <w:r w:rsidRPr="00CF25D6">
        <w:rPr>
          <w:rFonts w:asciiTheme="minorHAnsi" w:hAnsiTheme="minorHAnsi" w:cstheme="minorHAnsi"/>
        </w:rPr>
        <w:t xml:space="preserve">It is not clear how consistently clients’ wellbeing was tracked using the PWI-A tool or other tools. MA used CANSAS quarterly </w:t>
      </w:r>
      <w:r w:rsidR="00C70681" w:rsidRPr="00CF25D6">
        <w:rPr>
          <w:rFonts w:asciiTheme="minorHAnsi" w:hAnsiTheme="minorHAnsi" w:cstheme="minorHAnsi"/>
        </w:rPr>
        <w:t xml:space="preserve">with clients </w:t>
      </w:r>
      <w:r w:rsidRPr="00CF25D6">
        <w:rPr>
          <w:rFonts w:asciiTheme="minorHAnsi" w:hAnsiTheme="minorHAnsi" w:cstheme="minorHAnsi"/>
        </w:rPr>
        <w:t>which contains 22 questions about v</w:t>
      </w:r>
      <w:r w:rsidRPr="00CF25D6">
        <w:rPr>
          <w:rFonts w:asciiTheme="minorHAnsi" w:eastAsia="Times New Roman" w:hAnsiTheme="minorHAnsi" w:cstheme="minorHAnsi"/>
        </w:rPr>
        <w:t>arious personal issues such as nutrition, physical and mental health, social activities, personal safety, drug and alcohol use, and highlights whether a client may be having difficulties or have unmet needs.  However</w:t>
      </w:r>
      <w:r>
        <w:rPr>
          <w:rFonts w:asciiTheme="minorHAnsi" w:eastAsia="Times New Roman" w:hAnsiTheme="minorHAnsi" w:cstheme="minorHAnsi"/>
        </w:rPr>
        <w:t>,</w:t>
      </w:r>
      <w:r w:rsidRPr="00CF25D6">
        <w:rPr>
          <w:rFonts w:asciiTheme="minorHAnsi" w:eastAsia="Times New Roman" w:hAnsiTheme="minorHAnsi" w:cstheme="minorHAnsi"/>
        </w:rPr>
        <w:t xml:space="preserve"> it does not perform the same </w:t>
      </w:r>
      <w:r w:rsidRPr="00CF25D6">
        <w:rPr>
          <w:rFonts w:asciiTheme="minorHAnsi" w:eastAsia="Times New Roman" w:hAnsiTheme="minorHAnsi" w:cstheme="minorHAnsi"/>
        </w:rPr>
        <w:lastRenderedPageBreak/>
        <w:t>function as the PWI-A which allows client</w:t>
      </w:r>
      <w:r w:rsidR="00C70681">
        <w:rPr>
          <w:rFonts w:asciiTheme="minorHAnsi" w:eastAsia="Times New Roman" w:hAnsiTheme="minorHAnsi" w:cstheme="minorHAnsi"/>
        </w:rPr>
        <w:t>s</w:t>
      </w:r>
      <w:r w:rsidRPr="00CF25D6">
        <w:rPr>
          <w:rFonts w:asciiTheme="minorHAnsi" w:eastAsia="Times New Roman" w:hAnsiTheme="minorHAnsi" w:cstheme="minorHAnsi"/>
        </w:rPr>
        <w:t xml:space="preserve"> to ‘score’ wellbeing on a scale of 0-10 over various domains</w:t>
      </w:r>
      <w:r w:rsidR="00C70681">
        <w:rPr>
          <w:rFonts w:asciiTheme="minorHAnsi" w:eastAsia="Times New Roman" w:hAnsiTheme="minorHAnsi" w:cstheme="minorHAnsi"/>
        </w:rPr>
        <w:t>,</w:t>
      </w:r>
      <w:r w:rsidRPr="00CF25D6">
        <w:rPr>
          <w:rFonts w:asciiTheme="minorHAnsi" w:eastAsia="Times New Roman" w:hAnsiTheme="minorHAnsi" w:cstheme="minorHAnsi"/>
        </w:rPr>
        <w:t xml:space="preserve"> and therefore allow</w:t>
      </w:r>
      <w:r w:rsidR="000C0130">
        <w:rPr>
          <w:rFonts w:asciiTheme="minorHAnsi" w:eastAsia="Times New Roman" w:hAnsiTheme="minorHAnsi" w:cstheme="minorHAnsi"/>
        </w:rPr>
        <w:t>s</w:t>
      </w:r>
      <w:r w:rsidRPr="00CF25D6">
        <w:rPr>
          <w:rFonts w:asciiTheme="minorHAnsi" w:eastAsia="Times New Roman" w:hAnsiTheme="minorHAnsi" w:cstheme="minorHAnsi"/>
        </w:rPr>
        <w:t xml:space="preserve"> for monitoring.</w:t>
      </w:r>
    </w:p>
    <w:p w14:paraId="3D218FE5" w14:textId="77777777" w:rsidR="00A76261" w:rsidRDefault="00A76261" w:rsidP="00A76261">
      <w:pPr>
        <w:pStyle w:val="BodyText"/>
        <w:numPr>
          <w:ilvl w:val="0"/>
          <w:numId w:val="46"/>
        </w:numPr>
        <w:rPr>
          <w:rFonts w:asciiTheme="minorHAnsi" w:hAnsiTheme="minorHAnsi" w:cstheme="minorHAnsi"/>
        </w:rPr>
      </w:pPr>
      <w:r w:rsidRPr="00FB5418">
        <w:rPr>
          <w:rFonts w:asciiTheme="minorHAnsi" w:eastAsia="Times New Roman" w:hAnsiTheme="minorHAnsi" w:cstheme="minorHAnsi"/>
        </w:rPr>
        <w:t>T</w:t>
      </w:r>
      <w:r w:rsidRPr="00FB5418">
        <w:rPr>
          <w:rFonts w:asciiTheme="minorHAnsi" w:hAnsiTheme="minorHAnsi" w:cstheme="minorHAnsi"/>
        </w:rPr>
        <w:t xml:space="preserve">he original program logic required a mental health specialist worker. </w:t>
      </w:r>
      <w:r>
        <w:rPr>
          <w:rFonts w:asciiTheme="minorHAnsi" w:hAnsiTheme="minorHAnsi" w:cstheme="minorHAnsi"/>
        </w:rPr>
        <w:t xml:space="preserve">Based on the needs of the cohort in the program, </w:t>
      </w:r>
      <w:r w:rsidRPr="00FB5418">
        <w:rPr>
          <w:rFonts w:asciiTheme="minorHAnsi" w:hAnsiTheme="minorHAnsi" w:cstheme="minorHAnsi"/>
        </w:rPr>
        <w:t>MA decided this was not necessary and instead employed a housing specialist worker.</w:t>
      </w:r>
      <w:r>
        <w:rPr>
          <w:rFonts w:asciiTheme="minorHAnsi" w:hAnsiTheme="minorHAnsi" w:cstheme="minorHAnsi"/>
        </w:rPr>
        <w:t xml:space="preserve"> </w:t>
      </w:r>
      <w:r w:rsidRPr="00FB5418">
        <w:rPr>
          <w:rFonts w:asciiTheme="minorHAnsi" w:hAnsiTheme="minorHAnsi" w:cstheme="minorHAnsi"/>
        </w:rPr>
        <w:t>MA</w:t>
      </w:r>
      <w:r>
        <w:rPr>
          <w:rFonts w:asciiTheme="minorHAnsi" w:hAnsiTheme="minorHAnsi" w:cstheme="minorHAnsi"/>
        </w:rPr>
        <w:t>’s experience was that due to the significantly complex support needs of the cohort</w:t>
      </w:r>
      <w:r w:rsidRPr="00FB5418">
        <w:rPr>
          <w:rFonts w:asciiTheme="minorHAnsi" w:hAnsiTheme="minorHAnsi" w:cstheme="minorHAnsi"/>
        </w:rPr>
        <w:t xml:space="preserve"> many clients did have clinical supports in place or could access these</w:t>
      </w:r>
      <w:r>
        <w:rPr>
          <w:rFonts w:asciiTheme="minorHAnsi" w:hAnsiTheme="minorHAnsi" w:cstheme="minorHAnsi"/>
        </w:rPr>
        <w:t xml:space="preserve"> with support from the program and that rapid access to housing was a more urgent need.</w:t>
      </w:r>
    </w:p>
    <w:p w14:paraId="4B9A28AB" w14:textId="33DD1D17" w:rsidR="00A76261" w:rsidRPr="00CF25D6" w:rsidRDefault="00A76261" w:rsidP="00A76261">
      <w:pPr>
        <w:pStyle w:val="BodyText"/>
        <w:numPr>
          <w:ilvl w:val="0"/>
          <w:numId w:val="46"/>
        </w:numPr>
        <w:rPr>
          <w:rFonts w:asciiTheme="minorHAnsi" w:hAnsiTheme="minorHAnsi" w:cstheme="minorHAnsi"/>
        </w:rPr>
      </w:pPr>
      <w:r w:rsidRPr="00FB5418">
        <w:rPr>
          <w:rFonts w:asciiTheme="minorHAnsi" w:eastAsia="Times New Roman" w:hAnsiTheme="minorHAnsi" w:cstheme="minorHAnsi"/>
        </w:rPr>
        <w:t xml:space="preserve">No specialist employment support worker was employed. </w:t>
      </w:r>
      <w:r>
        <w:rPr>
          <w:rFonts w:asciiTheme="minorHAnsi" w:eastAsia="Times New Roman" w:hAnsiTheme="minorHAnsi" w:cstheme="minorHAnsi"/>
        </w:rPr>
        <w:t xml:space="preserve">Again, based on the significant support needs of the cohort in the program, MA </w:t>
      </w:r>
      <w:r w:rsidR="00C70681">
        <w:rPr>
          <w:rFonts w:asciiTheme="minorHAnsi" w:eastAsia="Times New Roman" w:hAnsiTheme="minorHAnsi" w:cstheme="minorHAnsi"/>
        </w:rPr>
        <w:t>identified</w:t>
      </w:r>
      <w:r>
        <w:rPr>
          <w:rFonts w:asciiTheme="minorHAnsi" w:eastAsia="Times New Roman" w:hAnsiTheme="minorHAnsi" w:cstheme="minorHAnsi"/>
        </w:rPr>
        <w:t xml:space="preserve"> that </w:t>
      </w:r>
      <w:r w:rsidR="00C70681">
        <w:rPr>
          <w:rFonts w:asciiTheme="minorHAnsi" w:eastAsia="Times New Roman" w:hAnsiTheme="minorHAnsi" w:cstheme="minorHAnsi"/>
        </w:rPr>
        <w:t xml:space="preserve">for </w:t>
      </w:r>
      <w:r>
        <w:rPr>
          <w:rFonts w:asciiTheme="minorHAnsi" w:eastAsia="Times New Roman" w:hAnsiTheme="minorHAnsi" w:cstheme="minorHAnsi"/>
        </w:rPr>
        <w:t>most clients</w:t>
      </w:r>
      <w:r w:rsidR="00C70681">
        <w:rPr>
          <w:rFonts w:asciiTheme="minorHAnsi" w:eastAsia="Times New Roman" w:hAnsiTheme="minorHAnsi" w:cstheme="minorHAnsi"/>
        </w:rPr>
        <w:t>, their</w:t>
      </w:r>
      <w:r>
        <w:rPr>
          <w:rFonts w:asciiTheme="minorHAnsi" w:eastAsia="Times New Roman" w:hAnsiTheme="minorHAnsi" w:cstheme="minorHAnsi"/>
        </w:rPr>
        <w:t xml:space="preserve"> complex and chronic health needs </w:t>
      </w:r>
      <w:r w:rsidR="00C70681">
        <w:rPr>
          <w:rFonts w:asciiTheme="minorHAnsi" w:eastAsia="Times New Roman" w:hAnsiTheme="minorHAnsi" w:cstheme="minorHAnsi"/>
        </w:rPr>
        <w:t>meant they were unable</w:t>
      </w:r>
      <w:r>
        <w:rPr>
          <w:rFonts w:asciiTheme="minorHAnsi" w:eastAsia="Times New Roman" w:hAnsiTheme="minorHAnsi" w:cstheme="minorHAnsi"/>
        </w:rPr>
        <w:t xml:space="preserve"> to gain employment. A specialist housing worker </w:t>
      </w:r>
      <w:r w:rsidR="00C70681">
        <w:rPr>
          <w:rFonts w:asciiTheme="minorHAnsi" w:eastAsia="Times New Roman" w:hAnsiTheme="minorHAnsi" w:cstheme="minorHAnsi"/>
        </w:rPr>
        <w:t>who could</w:t>
      </w:r>
      <w:r>
        <w:rPr>
          <w:rFonts w:asciiTheme="minorHAnsi" w:eastAsia="Times New Roman" w:hAnsiTheme="minorHAnsi" w:cstheme="minorHAnsi"/>
        </w:rPr>
        <w:t xml:space="preserve"> rapidly access and secure housing options was deemed more valuable for the program.</w:t>
      </w:r>
      <w:r w:rsidRPr="00FB5418">
        <w:rPr>
          <w:rFonts w:asciiTheme="minorHAnsi" w:eastAsia="Times New Roman" w:hAnsiTheme="minorHAnsi" w:cstheme="minorHAnsi"/>
        </w:rPr>
        <w:t xml:space="preserve"> </w:t>
      </w:r>
    </w:p>
    <w:p w14:paraId="74171836" w14:textId="77777777" w:rsidR="00A76261" w:rsidRPr="00CF25D6" w:rsidRDefault="00A76261" w:rsidP="00A76261">
      <w:pPr>
        <w:pStyle w:val="BodyText"/>
        <w:numPr>
          <w:ilvl w:val="0"/>
          <w:numId w:val="46"/>
        </w:numPr>
        <w:rPr>
          <w:rFonts w:asciiTheme="minorHAnsi" w:hAnsiTheme="minorHAnsi" w:cstheme="minorHAnsi"/>
        </w:rPr>
      </w:pPr>
      <w:r w:rsidRPr="00FB5418">
        <w:rPr>
          <w:rFonts w:asciiTheme="minorHAnsi" w:eastAsia="Times New Roman" w:hAnsiTheme="minorHAnsi" w:cstheme="minorHAnsi"/>
        </w:rPr>
        <w:t xml:space="preserve">A specialist housing support worker, not </w:t>
      </w:r>
      <w:r>
        <w:rPr>
          <w:rFonts w:asciiTheme="minorHAnsi" w:eastAsia="Times New Roman" w:hAnsiTheme="minorHAnsi" w:cstheme="minorHAnsi"/>
        </w:rPr>
        <w:t>included in the original design</w:t>
      </w:r>
      <w:r w:rsidRPr="00FB5418">
        <w:rPr>
          <w:rFonts w:asciiTheme="minorHAnsi" w:eastAsia="Times New Roman" w:hAnsiTheme="minorHAnsi" w:cstheme="minorHAnsi"/>
        </w:rPr>
        <w:t>, was prioritised</w:t>
      </w:r>
      <w:r>
        <w:rPr>
          <w:rFonts w:asciiTheme="minorHAnsi" w:eastAsia="Times New Roman" w:hAnsiTheme="minorHAnsi" w:cstheme="minorHAnsi"/>
        </w:rPr>
        <w:t xml:space="preserve"> for the reasons stated above.</w:t>
      </w:r>
    </w:p>
    <w:p w14:paraId="11872905" w14:textId="7F58D3A5" w:rsidR="00316FC3" w:rsidRPr="00400D0C" w:rsidRDefault="00316FC3">
      <w:pPr>
        <w:pStyle w:val="BodyText"/>
        <w:numPr>
          <w:ilvl w:val="0"/>
          <w:numId w:val="46"/>
        </w:numPr>
        <w:rPr>
          <w:rFonts w:asciiTheme="minorHAnsi" w:hAnsiTheme="minorHAnsi" w:cstheme="minorHAnsi"/>
        </w:rPr>
      </w:pPr>
      <w:r w:rsidRPr="00CF25D6">
        <w:rPr>
          <w:rFonts w:asciiTheme="minorHAnsi" w:eastAsia="Times New Roman" w:hAnsiTheme="minorHAnsi" w:cstheme="minorHAnsi"/>
        </w:rPr>
        <w:t>Housing goals were reached for 41</w:t>
      </w:r>
      <w:r w:rsidR="001C1A83">
        <w:rPr>
          <w:rFonts w:asciiTheme="minorHAnsi" w:eastAsia="Times New Roman" w:hAnsiTheme="minorHAnsi" w:cstheme="minorHAnsi"/>
        </w:rPr>
        <w:t xml:space="preserve"> per cent</w:t>
      </w:r>
      <w:r w:rsidRPr="00CF25D6">
        <w:rPr>
          <w:rFonts w:asciiTheme="minorHAnsi" w:eastAsia="Times New Roman" w:hAnsiTheme="minorHAnsi" w:cstheme="minorHAnsi"/>
        </w:rPr>
        <w:t xml:space="preserve"> of clients. Health goals (connect with GP) were reached for 79</w:t>
      </w:r>
      <w:r w:rsidR="001C1A83">
        <w:rPr>
          <w:rFonts w:asciiTheme="minorHAnsi" w:eastAsia="Times New Roman" w:hAnsiTheme="minorHAnsi" w:cstheme="minorHAnsi"/>
        </w:rPr>
        <w:t xml:space="preserve"> per cent</w:t>
      </w:r>
      <w:r w:rsidRPr="00CF25D6">
        <w:rPr>
          <w:rFonts w:asciiTheme="minorHAnsi" w:eastAsia="Times New Roman" w:hAnsiTheme="minorHAnsi" w:cstheme="minorHAnsi"/>
        </w:rPr>
        <w:t xml:space="preserve"> of clients. The other goals (employment, education/training and structured activities were not reached (except by one individual who reached two employment goals). This has been discussed elsewhere in the report.</w:t>
      </w:r>
    </w:p>
    <w:p w14:paraId="093D5D2B" w14:textId="77777777" w:rsidR="00A76261" w:rsidRPr="00CF25D6" w:rsidRDefault="00A76261" w:rsidP="00A76261">
      <w:pPr>
        <w:pStyle w:val="BodyText"/>
        <w:numPr>
          <w:ilvl w:val="0"/>
          <w:numId w:val="46"/>
        </w:numPr>
        <w:rPr>
          <w:rFonts w:asciiTheme="minorHAnsi" w:hAnsiTheme="minorHAnsi" w:cstheme="minorHAnsi"/>
        </w:rPr>
      </w:pPr>
      <w:r>
        <w:rPr>
          <w:rFonts w:asciiTheme="minorHAnsi" w:eastAsia="Times New Roman" w:hAnsiTheme="minorHAnsi" w:cstheme="minorHAnsi"/>
        </w:rPr>
        <w:t>As goals were not being met to adequate payment levels, and due to the administrative burden on both staff and clients to evidence outcome achievement, the parties made adaptations to how outcomes were documented (such as verification of tenancy maintenance via a statement form a housing caseworker).</w:t>
      </w:r>
    </w:p>
    <w:p w14:paraId="380421A8" w14:textId="77777777" w:rsidR="00531A5D" w:rsidRDefault="00316FC3">
      <w:pPr>
        <w:pStyle w:val="BodyText"/>
        <w:numPr>
          <w:ilvl w:val="0"/>
          <w:numId w:val="37"/>
        </w:numPr>
        <w:rPr>
          <w:rFonts w:asciiTheme="minorHAnsi" w:eastAsia="Times New Roman" w:hAnsiTheme="minorHAnsi" w:cstheme="minorHAnsi"/>
        </w:rPr>
        <w:sectPr w:rsidR="00531A5D" w:rsidSect="00CF755A">
          <w:pgSz w:w="11906" w:h="16838"/>
          <w:pgMar w:top="1440" w:right="1440" w:bottom="1440" w:left="1440" w:header="708" w:footer="708" w:gutter="0"/>
          <w:cols w:space="708"/>
          <w:docGrid w:linePitch="360"/>
        </w:sectPr>
      </w:pPr>
      <w:r>
        <w:rPr>
          <w:rFonts w:asciiTheme="minorHAnsi" w:eastAsia="Times New Roman" w:hAnsiTheme="minorHAnsi" w:cstheme="minorHAnsi"/>
        </w:rPr>
        <w:t>MA tried to recruit ‘lower needs’ clients via health settings.</w:t>
      </w:r>
    </w:p>
    <w:p w14:paraId="118BEA3F" w14:textId="77777777" w:rsidR="00316FC3" w:rsidRPr="00FB5418" w:rsidRDefault="00316FC3" w:rsidP="00CF755A">
      <w:pPr>
        <w:pStyle w:val="BodyText"/>
        <w:rPr>
          <w:rFonts w:asciiTheme="minorHAnsi" w:hAnsiTheme="minorHAnsi" w:cstheme="minorHAnsi"/>
        </w:rPr>
      </w:pPr>
    </w:p>
    <w:p w14:paraId="3FA63FEA" w14:textId="77777777" w:rsidR="00531A5D" w:rsidRDefault="002635B3" w:rsidP="002635B3">
      <w:pPr>
        <w:pStyle w:val="Caption"/>
        <w:rPr>
          <w:rFonts w:ascii="Segoe UI" w:eastAsia="Times New Roman" w:hAnsi="Segoe UI" w:cs="Segoe UI"/>
          <w:sz w:val="18"/>
          <w:szCs w:val="18"/>
        </w:rPr>
      </w:pPr>
      <w:bookmarkStart w:id="117" w:name="_Toc126941406"/>
      <w:r>
        <w:t xml:space="preserve">Table </w:t>
      </w:r>
      <w:fldSimple w:instr=" SEQ Table \* ARABIC ">
        <w:r>
          <w:rPr>
            <w:noProof/>
          </w:rPr>
          <w:t>10</w:t>
        </w:r>
      </w:fldSimple>
      <w:r>
        <w:t xml:space="preserve">: </w:t>
      </w:r>
      <w:r w:rsidRPr="00601FA2">
        <w:t>Program logic components and components only partially or not implemented/reached</w:t>
      </w:r>
      <w:bookmarkEnd w:id="117"/>
    </w:p>
    <w:tbl>
      <w:tblPr>
        <w:tblStyle w:val="TableGrid"/>
        <w:tblW w:w="0" w:type="auto"/>
        <w:tblLook w:val="04A0" w:firstRow="1" w:lastRow="0" w:firstColumn="1" w:lastColumn="0" w:noHBand="0" w:noVBand="1"/>
        <w:tblCaption w:val="Table 10: Program logic components and components only partially or not implemented/reached"/>
      </w:tblPr>
      <w:tblGrid>
        <w:gridCol w:w="2575"/>
        <w:gridCol w:w="1315"/>
        <w:gridCol w:w="1658"/>
        <w:gridCol w:w="1911"/>
        <w:gridCol w:w="1460"/>
        <w:gridCol w:w="1947"/>
        <w:gridCol w:w="1460"/>
        <w:gridCol w:w="1622"/>
      </w:tblGrid>
      <w:tr w:rsidR="00531A5D" w:rsidRPr="0051092B" w14:paraId="3F1F604B" w14:textId="77777777" w:rsidTr="00CF755A">
        <w:tc>
          <w:tcPr>
            <w:tcW w:w="2122" w:type="dxa"/>
            <w:vMerge w:val="restart"/>
            <w:tcBorders>
              <w:top w:val="single" w:sz="4" w:space="0" w:color="000000" w:themeColor="text2"/>
              <w:left w:val="single" w:sz="4" w:space="0" w:color="FFFFFF" w:themeColor="background1"/>
              <w:right w:val="single" w:sz="4" w:space="0" w:color="FFFFFF" w:themeColor="background1"/>
            </w:tcBorders>
            <w:shd w:val="clear" w:color="auto" w:fill="7998B6" w:themeFill="accent6"/>
          </w:tcPr>
          <w:p w14:paraId="67EEC35B" w14:textId="77777777" w:rsidR="00531A5D" w:rsidRPr="0005683C" w:rsidRDefault="00531A5D" w:rsidP="000B316F">
            <w:pPr>
              <w:spacing w:line="276" w:lineRule="auto"/>
              <w:rPr>
                <w:rFonts w:ascii="Arial Narrow" w:hAnsi="Arial Narrow"/>
              </w:rPr>
            </w:pPr>
            <w:r w:rsidRPr="0005683C">
              <w:rPr>
                <w:rFonts w:ascii="Arial Narrow" w:hAnsi="Arial Narrow"/>
              </w:rPr>
              <w:t>INTERVENTION</w:t>
            </w:r>
          </w:p>
          <w:p w14:paraId="4DC9619C" w14:textId="77777777" w:rsidR="00531A5D" w:rsidRPr="0005683C" w:rsidRDefault="00531A5D" w:rsidP="000B316F">
            <w:pPr>
              <w:spacing w:line="276" w:lineRule="auto"/>
              <w:rPr>
                <w:rFonts w:ascii="Arial Narrow" w:hAnsi="Arial Narrow"/>
              </w:rPr>
            </w:pPr>
            <w:r w:rsidRPr="0005683C">
              <w:rPr>
                <w:rFonts w:ascii="Arial Narrow" w:hAnsi="Arial Narrow"/>
              </w:rPr>
              <w:t>Core components and flexible activities</w:t>
            </w:r>
          </w:p>
        </w:tc>
        <w:tc>
          <w:tcPr>
            <w:tcW w:w="1344" w:type="dxa"/>
            <w:vMerge w:val="restart"/>
            <w:tcBorders>
              <w:top w:val="single" w:sz="4" w:space="0" w:color="000000" w:themeColor="text2"/>
              <w:left w:val="single" w:sz="4" w:space="0" w:color="FFFFFF" w:themeColor="background1"/>
              <w:right w:val="single" w:sz="4" w:space="0" w:color="FFFFFF" w:themeColor="background1"/>
            </w:tcBorders>
            <w:shd w:val="clear" w:color="auto" w:fill="7998B6" w:themeFill="accent6"/>
          </w:tcPr>
          <w:p w14:paraId="41B2788F" w14:textId="77777777" w:rsidR="00531A5D" w:rsidRPr="0005683C" w:rsidRDefault="00531A5D" w:rsidP="000B316F">
            <w:pPr>
              <w:spacing w:line="276" w:lineRule="auto"/>
              <w:rPr>
                <w:rFonts w:ascii="Arial Narrow" w:hAnsi="Arial Narrow"/>
              </w:rPr>
            </w:pPr>
            <w:r w:rsidRPr="0005683C">
              <w:rPr>
                <w:rFonts w:ascii="Arial Narrow" w:hAnsi="Arial Narrow"/>
              </w:rPr>
              <w:t>MECHANISMS OF CHANGE</w:t>
            </w:r>
          </w:p>
        </w:tc>
        <w:tc>
          <w:tcPr>
            <w:tcW w:w="1695" w:type="dxa"/>
            <w:vMerge w:val="restart"/>
            <w:tcBorders>
              <w:top w:val="single" w:sz="4" w:space="0" w:color="000000" w:themeColor="text2"/>
              <w:left w:val="single" w:sz="4" w:space="0" w:color="FFFFFF" w:themeColor="background1"/>
              <w:right w:val="single" w:sz="4" w:space="0" w:color="FFFFFF" w:themeColor="background1"/>
            </w:tcBorders>
            <w:shd w:val="clear" w:color="auto" w:fill="7998B6" w:themeFill="accent6"/>
          </w:tcPr>
          <w:p w14:paraId="76C7EC73" w14:textId="77777777" w:rsidR="00531A5D" w:rsidRPr="0005683C" w:rsidRDefault="00531A5D" w:rsidP="000B316F">
            <w:pPr>
              <w:spacing w:line="276" w:lineRule="auto"/>
              <w:rPr>
                <w:rFonts w:ascii="Arial Narrow" w:hAnsi="Arial Narrow"/>
              </w:rPr>
            </w:pPr>
            <w:r w:rsidRPr="0005683C">
              <w:rPr>
                <w:rFonts w:ascii="Arial Narrow" w:hAnsi="Arial Narrow"/>
              </w:rPr>
              <w:t>OUTPUTS AND IMPLEMENTATION OUTCOMES</w:t>
            </w:r>
          </w:p>
        </w:tc>
        <w:tc>
          <w:tcPr>
            <w:tcW w:w="5439" w:type="dxa"/>
            <w:gridSpan w:val="3"/>
            <w:tcBorders>
              <w:top w:val="single" w:sz="4" w:space="0" w:color="000000" w:themeColor="text2"/>
              <w:left w:val="single" w:sz="4" w:space="0" w:color="FFFFFF" w:themeColor="background1"/>
              <w:bottom w:val="single" w:sz="4" w:space="0" w:color="FFFFFF" w:themeColor="background1"/>
              <w:right w:val="single" w:sz="4" w:space="0" w:color="FFFFFF" w:themeColor="background1"/>
            </w:tcBorders>
            <w:shd w:val="clear" w:color="auto" w:fill="7998B6" w:themeFill="accent6"/>
          </w:tcPr>
          <w:p w14:paraId="6EC6E432" w14:textId="77777777" w:rsidR="00531A5D" w:rsidRPr="0005683C" w:rsidRDefault="00531A5D" w:rsidP="000B316F">
            <w:pPr>
              <w:spacing w:line="276" w:lineRule="auto"/>
              <w:rPr>
                <w:rFonts w:ascii="Arial Narrow" w:hAnsi="Arial Narrow"/>
              </w:rPr>
            </w:pPr>
            <w:r w:rsidRPr="0005683C">
              <w:rPr>
                <w:rFonts w:ascii="Arial Narrow" w:hAnsi="Arial Narrow"/>
              </w:rPr>
              <w:t>CLIENT OUTCOMES</w:t>
            </w:r>
          </w:p>
          <w:p w14:paraId="5F2D4C12" w14:textId="77777777" w:rsidR="00531A5D" w:rsidRPr="0005683C" w:rsidRDefault="00531A5D" w:rsidP="000B316F">
            <w:pPr>
              <w:spacing w:line="276" w:lineRule="auto"/>
              <w:rPr>
                <w:rFonts w:ascii="Arial Narrow" w:hAnsi="Arial Narrow"/>
              </w:rPr>
            </w:pPr>
            <w:r w:rsidRPr="0005683C">
              <w:rPr>
                <w:rFonts w:ascii="Arial Narrow" w:hAnsi="Arial Narrow"/>
              </w:rPr>
              <w:t>Describe the specific client outcomes likely to result from each program component across the NSW Human Services Outcome Framework domains</w:t>
            </w:r>
          </w:p>
        </w:tc>
        <w:tc>
          <w:tcPr>
            <w:tcW w:w="1492" w:type="dxa"/>
            <w:vMerge w:val="restart"/>
            <w:tcBorders>
              <w:top w:val="single" w:sz="4" w:space="0" w:color="000000" w:themeColor="text2"/>
              <w:left w:val="single" w:sz="4" w:space="0" w:color="FFFFFF" w:themeColor="background1"/>
              <w:right w:val="single" w:sz="4" w:space="0" w:color="000000" w:themeColor="text2"/>
            </w:tcBorders>
            <w:shd w:val="clear" w:color="auto" w:fill="7998B6" w:themeFill="accent6"/>
          </w:tcPr>
          <w:p w14:paraId="67CC3CC2" w14:textId="77777777" w:rsidR="00531A5D" w:rsidRPr="0005683C" w:rsidRDefault="00531A5D" w:rsidP="000B316F">
            <w:pPr>
              <w:spacing w:line="276" w:lineRule="auto"/>
              <w:rPr>
                <w:rFonts w:ascii="Arial Narrow" w:hAnsi="Arial Narrow"/>
              </w:rPr>
            </w:pPr>
            <w:r w:rsidRPr="0005683C">
              <w:rPr>
                <w:rFonts w:ascii="Arial Narrow" w:hAnsi="Arial Narrow"/>
              </w:rPr>
              <w:t>GOALS</w:t>
            </w:r>
          </w:p>
        </w:tc>
        <w:tc>
          <w:tcPr>
            <w:tcW w:w="1344" w:type="dxa"/>
            <w:vMerge w:val="restart"/>
            <w:tcBorders>
              <w:top w:val="single" w:sz="4" w:space="0" w:color="000000" w:themeColor="text2"/>
              <w:left w:val="single" w:sz="4" w:space="0" w:color="FFFFFF" w:themeColor="background1"/>
              <w:right w:val="single" w:sz="4" w:space="0" w:color="000000" w:themeColor="text2"/>
            </w:tcBorders>
            <w:shd w:val="clear" w:color="auto" w:fill="D9D9D9" w:themeFill="background1" w:themeFillShade="D9"/>
          </w:tcPr>
          <w:p w14:paraId="2143BFBC" w14:textId="77777777" w:rsidR="00531A5D" w:rsidRPr="0005683C" w:rsidRDefault="00531A5D" w:rsidP="000B316F">
            <w:pPr>
              <w:spacing w:line="276" w:lineRule="auto"/>
              <w:rPr>
                <w:rFonts w:ascii="Arial Narrow" w:hAnsi="Arial Narrow"/>
              </w:rPr>
            </w:pPr>
            <w:r>
              <w:rPr>
                <w:rFonts w:ascii="Arial Narrow" w:hAnsi="Arial Narrow"/>
              </w:rPr>
              <w:t>Components partially or not implemented</w:t>
            </w:r>
          </w:p>
        </w:tc>
      </w:tr>
      <w:tr w:rsidR="00531A5D" w:rsidRPr="0051092B" w14:paraId="5F670ADE" w14:textId="77777777" w:rsidTr="00CF755A">
        <w:tc>
          <w:tcPr>
            <w:tcW w:w="2122" w:type="dxa"/>
            <w:vMerge/>
          </w:tcPr>
          <w:p w14:paraId="31BE04A6" w14:textId="77777777" w:rsidR="00531A5D" w:rsidRPr="0005683C" w:rsidRDefault="00531A5D" w:rsidP="000B316F">
            <w:pPr>
              <w:spacing w:line="276" w:lineRule="auto"/>
              <w:rPr>
                <w:rFonts w:ascii="Arial Narrow" w:hAnsi="Arial Narrow"/>
              </w:rPr>
            </w:pPr>
          </w:p>
        </w:tc>
        <w:tc>
          <w:tcPr>
            <w:tcW w:w="1344" w:type="dxa"/>
            <w:vMerge/>
          </w:tcPr>
          <w:p w14:paraId="61C52141" w14:textId="77777777" w:rsidR="00531A5D" w:rsidRPr="0005683C" w:rsidRDefault="00531A5D" w:rsidP="000B316F">
            <w:pPr>
              <w:spacing w:line="276" w:lineRule="auto"/>
              <w:rPr>
                <w:rFonts w:ascii="Arial Narrow" w:hAnsi="Arial Narrow"/>
              </w:rPr>
            </w:pPr>
          </w:p>
        </w:tc>
        <w:tc>
          <w:tcPr>
            <w:tcW w:w="1695" w:type="dxa"/>
            <w:vMerge/>
          </w:tcPr>
          <w:p w14:paraId="6299A95B" w14:textId="77777777" w:rsidR="00531A5D" w:rsidRPr="0005683C" w:rsidRDefault="00531A5D" w:rsidP="000B316F">
            <w:pPr>
              <w:spacing w:line="276" w:lineRule="auto"/>
              <w:rPr>
                <w:rFonts w:ascii="Arial Narrow" w:hAnsi="Arial Narrow"/>
              </w:rPr>
            </w:pPr>
          </w:p>
        </w:tc>
        <w:tc>
          <w:tcPr>
            <w:tcW w:w="1955" w:type="dxa"/>
            <w:tcBorders>
              <w:top w:val="single" w:sz="4" w:space="0" w:color="FFFFFF" w:themeColor="background1"/>
              <w:left w:val="single" w:sz="4" w:space="0" w:color="FFFFFF" w:themeColor="background1"/>
              <w:right w:val="single" w:sz="4" w:space="0" w:color="FFFFFF" w:themeColor="background1"/>
            </w:tcBorders>
            <w:shd w:val="clear" w:color="auto" w:fill="7998B6" w:themeFill="accent6"/>
          </w:tcPr>
          <w:p w14:paraId="3C02F3BB" w14:textId="77777777" w:rsidR="00531A5D" w:rsidRPr="0005683C" w:rsidRDefault="00531A5D" w:rsidP="000B316F">
            <w:pPr>
              <w:spacing w:line="276" w:lineRule="auto"/>
              <w:rPr>
                <w:rFonts w:ascii="Arial Narrow" w:hAnsi="Arial Narrow"/>
              </w:rPr>
            </w:pPr>
            <w:r w:rsidRPr="0005683C">
              <w:rPr>
                <w:rFonts w:ascii="Arial Narrow" w:hAnsi="Arial Narrow"/>
              </w:rPr>
              <w:t>Immediate outcomes (outcome measure)</w:t>
            </w:r>
          </w:p>
          <w:p w14:paraId="584D2772" w14:textId="77777777" w:rsidR="00531A5D" w:rsidRPr="0005683C" w:rsidRDefault="00531A5D" w:rsidP="000B316F">
            <w:pPr>
              <w:spacing w:line="276" w:lineRule="auto"/>
              <w:rPr>
                <w:rFonts w:ascii="Arial Narrow" w:hAnsi="Arial Narrow"/>
                <w:b/>
              </w:rPr>
            </w:pPr>
            <w:r w:rsidRPr="0005683C">
              <w:rPr>
                <w:rFonts w:ascii="Arial Narrow" w:hAnsi="Arial Narrow"/>
              </w:rPr>
              <w:t>Primarily attributed to the program</w:t>
            </w:r>
          </w:p>
        </w:tc>
        <w:tc>
          <w:tcPr>
            <w:tcW w:w="1492" w:type="dxa"/>
            <w:tcBorders>
              <w:top w:val="single" w:sz="4" w:space="0" w:color="FFFFFF" w:themeColor="background1"/>
              <w:left w:val="single" w:sz="4" w:space="0" w:color="FFFFFF" w:themeColor="background1"/>
              <w:right w:val="single" w:sz="4" w:space="0" w:color="FFFFFF" w:themeColor="background1"/>
            </w:tcBorders>
            <w:shd w:val="clear" w:color="auto" w:fill="7998B6" w:themeFill="accent6"/>
          </w:tcPr>
          <w:p w14:paraId="22EF2A71" w14:textId="77777777" w:rsidR="00531A5D" w:rsidRPr="0005683C" w:rsidRDefault="00531A5D" w:rsidP="000B316F">
            <w:pPr>
              <w:spacing w:line="276" w:lineRule="auto"/>
              <w:rPr>
                <w:rFonts w:ascii="Arial Narrow" w:hAnsi="Arial Narrow"/>
              </w:rPr>
            </w:pPr>
            <w:r w:rsidRPr="0005683C">
              <w:rPr>
                <w:rFonts w:ascii="Arial Narrow" w:hAnsi="Arial Narrow"/>
              </w:rPr>
              <w:t>Intermediate outcomes</w:t>
            </w:r>
          </w:p>
          <w:p w14:paraId="4C3BE55A" w14:textId="77777777" w:rsidR="00531A5D" w:rsidRPr="0005683C" w:rsidRDefault="00531A5D" w:rsidP="000B316F">
            <w:pPr>
              <w:spacing w:line="276" w:lineRule="auto"/>
              <w:rPr>
                <w:rFonts w:ascii="Arial Narrow" w:hAnsi="Arial Narrow"/>
              </w:rPr>
            </w:pPr>
            <w:r w:rsidRPr="0005683C">
              <w:rPr>
                <w:rFonts w:ascii="Arial Narrow" w:hAnsi="Arial Narrow"/>
              </w:rPr>
              <w:t>(outcome measure)</w:t>
            </w:r>
          </w:p>
          <w:p w14:paraId="30DA7F4B" w14:textId="77777777" w:rsidR="00531A5D" w:rsidRPr="0005683C" w:rsidRDefault="00531A5D" w:rsidP="000B316F">
            <w:pPr>
              <w:spacing w:line="276" w:lineRule="auto"/>
              <w:rPr>
                <w:rFonts w:ascii="Arial Narrow" w:hAnsi="Arial Narrow"/>
                <w:b/>
              </w:rPr>
            </w:pPr>
            <w:r w:rsidRPr="0005683C">
              <w:rPr>
                <w:rFonts w:ascii="Arial Narrow" w:hAnsi="Arial Narrow"/>
              </w:rPr>
              <w:t>Partly attributed to program, beginning of shared attribution</w:t>
            </w:r>
          </w:p>
        </w:tc>
        <w:tc>
          <w:tcPr>
            <w:tcW w:w="1992" w:type="dxa"/>
            <w:tcBorders>
              <w:top w:val="single" w:sz="4" w:space="0" w:color="FFFFFF" w:themeColor="background1"/>
              <w:left w:val="single" w:sz="4" w:space="0" w:color="FFFFFF" w:themeColor="background1"/>
              <w:right w:val="single" w:sz="4" w:space="0" w:color="FFFFFF" w:themeColor="background1"/>
            </w:tcBorders>
            <w:shd w:val="clear" w:color="auto" w:fill="7998B6" w:themeFill="accent6"/>
          </w:tcPr>
          <w:p w14:paraId="495232AB" w14:textId="77777777" w:rsidR="00531A5D" w:rsidRPr="0005683C" w:rsidRDefault="00531A5D" w:rsidP="000B316F">
            <w:pPr>
              <w:spacing w:line="276" w:lineRule="auto"/>
              <w:rPr>
                <w:rFonts w:ascii="Arial Narrow" w:hAnsi="Arial Narrow"/>
              </w:rPr>
            </w:pPr>
            <w:r w:rsidRPr="0005683C">
              <w:rPr>
                <w:rFonts w:ascii="Arial Narrow" w:hAnsi="Arial Narrow"/>
              </w:rPr>
              <w:t>Long-term outcomes (outcome measure)</w:t>
            </w:r>
          </w:p>
          <w:p w14:paraId="716E9C77" w14:textId="77777777" w:rsidR="00531A5D" w:rsidRPr="0005683C" w:rsidRDefault="00531A5D" w:rsidP="000B316F">
            <w:pPr>
              <w:spacing w:line="276" w:lineRule="auto"/>
              <w:rPr>
                <w:rFonts w:ascii="Arial Narrow" w:hAnsi="Arial Narrow"/>
                <w:b/>
              </w:rPr>
            </w:pPr>
            <w:r w:rsidRPr="0005683C">
              <w:rPr>
                <w:rFonts w:ascii="Arial Narrow" w:hAnsi="Arial Narrow"/>
              </w:rPr>
              <w:t>Shared attribution across agencies/NGOs</w:t>
            </w:r>
          </w:p>
        </w:tc>
        <w:tc>
          <w:tcPr>
            <w:tcW w:w="1492" w:type="dxa"/>
            <w:vMerge/>
            <w:tcBorders>
              <w:right w:val="single" w:sz="4" w:space="0" w:color="FFFFFF" w:themeColor="background1"/>
            </w:tcBorders>
          </w:tcPr>
          <w:p w14:paraId="3B7572F9" w14:textId="77777777" w:rsidR="00531A5D" w:rsidRPr="0005683C" w:rsidRDefault="00531A5D" w:rsidP="000B316F">
            <w:pPr>
              <w:spacing w:line="276" w:lineRule="auto"/>
              <w:rPr>
                <w:rFonts w:ascii="Arial Narrow" w:hAnsi="Arial Narrow"/>
              </w:rPr>
            </w:pPr>
          </w:p>
        </w:tc>
        <w:tc>
          <w:tcPr>
            <w:tcW w:w="1344" w:type="dxa"/>
            <w:vMerge/>
            <w:tcBorders>
              <w:left w:val="single" w:sz="4" w:space="0" w:color="FFFFFF" w:themeColor="background1"/>
              <w:right w:val="single" w:sz="4" w:space="0" w:color="000000" w:themeColor="text2"/>
            </w:tcBorders>
            <w:shd w:val="clear" w:color="auto" w:fill="D9D9D9" w:themeFill="background1" w:themeFillShade="D9"/>
          </w:tcPr>
          <w:p w14:paraId="23C88A1C" w14:textId="77777777" w:rsidR="00531A5D" w:rsidRPr="0005683C" w:rsidRDefault="00531A5D" w:rsidP="000B316F">
            <w:pPr>
              <w:spacing w:line="276" w:lineRule="auto"/>
              <w:rPr>
                <w:rFonts w:ascii="Arial Narrow" w:hAnsi="Arial Narrow"/>
              </w:rPr>
            </w:pPr>
          </w:p>
        </w:tc>
      </w:tr>
      <w:tr w:rsidR="00531A5D" w:rsidRPr="0051092B" w14:paraId="1A0C61A8" w14:textId="77777777" w:rsidTr="00CF755A">
        <w:tc>
          <w:tcPr>
            <w:tcW w:w="2122" w:type="dxa"/>
            <w:vMerge w:val="restart"/>
          </w:tcPr>
          <w:p w14:paraId="0F18D76B"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Core component one: </w:t>
            </w:r>
          </w:p>
          <w:p w14:paraId="470CE582" w14:textId="77777777" w:rsidR="00531A5D" w:rsidRPr="0005683C" w:rsidRDefault="00531A5D" w:rsidP="000B316F">
            <w:pPr>
              <w:spacing w:line="276" w:lineRule="auto"/>
              <w:rPr>
                <w:rFonts w:ascii="Arial Narrow" w:hAnsi="Arial Narrow"/>
              </w:rPr>
            </w:pPr>
            <w:r w:rsidRPr="0005683C">
              <w:rPr>
                <w:rFonts w:ascii="Arial Narrow" w:hAnsi="Arial Narrow"/>
              </w:rPr>
              <w:t>Identification and Engagement</w:t>
            </w:r>
          </w:p>
          <w:p w14:paraId="54CD8A8F" w14:textId="77777777" w:rsidR="00531A5D" w:rsidRPr="0005683C" w:rsidRDefault="00531A5D">
            <w:pPr>
              <w:pStyle w:val="ListParagraph"/>
              <w:numPr>
                <w:ilvl w:val="0"/>
                <w:numId w:val="14"/>
              </w:numPr>
              <w:spacing w:line="276" w:lineRule="auto"/>
              <w:rPr>
                <w:rFonts w:ascii="Arial Narrow" w:hAnsi="Arial Narrow"/>
              </w:rPr>
            </w:pPr>
            <w:r w:rsidRPr="0005683C">
              <w:rPr>
                <w:rFonts w:ascii="Arial Narrow" w:hAnsi="Arial Narrow"/>
              </w:rPr>
              <w:t>Building rapport with people eligible for the program by obtaining informed consent to participate in the program</w:t>
            </w:r>
          </w:p>
          <w:p w14:paraId="6C498416" w14:textId="77777777" w:rsidR="00531A5D" w:rsidRPr="0005683C" w:rsidRDefault="00531A5D">
            <w:pPr>
              <w:pStyle w:val="ListParagraph"/>
              <w:numPr>
                <w:ilvl w:val="0"/>
                <w:numId w:val="14"/>
              </w:numPr>
              <w:spacing w:line="276" w:lineRule="auto"/>
              <w:rPr>
                <w:rFonts w:ascii="Arial Narrow" w:hAnsi="Arial Narrow"/>
              </w:rPr>
            </w:pPr>
            <w:r w:rsidRPr="0005683C">
              <w:rPr>
                <w:rFonts w:ascii="Arial Narrow" w:hAnsi="Arial Narrow"/>
              </w:rPr>
              <w:t xml:space="preserve">Accepting potential participants using an </w:t>
            </w:r>
            <w:r w:rsidRPr="0005683C">
              <w:rPr>
                <w:rFonts w:ascii="Arial Narrow" w:hAnsi="Arial Narrow"/>
              </w:rPr>
              <w:lastRenderedPageBreak/>
              <w:t>assessment tool to guide process</w:t>
            </w:r>
          </w:p>
          <w:p w14:paraId="5B5D2EA9" w14:textId="77777777" w:rsidR="00531A5D" w:rsidRPr="0005683C" w:rsidRDefault="00531A5D">
            <w:pPr>
              <w:pStyle w:val="ListParagraph"/>
              <w:numPr>
                <w:ilvl w:val="0"/>
                <w:numId w:val="14"/>
              </w:numPr>
              <w:spacing w:line="276" w:lineRule="auto"/>
              <w:rPr>
                <w:rFonts w:ascii="Arial Narrow" w:hAnsi="Arial Narrow"/>
              </w:rPr>
            </w:pPr>
            <w:r w:rsidRPr="0005683C">
              <w:rPr>
                <w:rFonts w:ascii="Arial Narrow" w:hAnsi="Arial Narrow"/>
              </w:rPr>
              <w:t xml:space="preserve">Engaging with clients whilst they are engaged with the health facility to support proactive planning for housing </w:t>
            </w:r>
          </w:p>
          <w:p w14:paraId="20D3EE2D" w14:textId="77777777" w:rsidR="00531A5D" w:rsidRPr="0005683C" w:rsidRDefault="00531A5D">
            <w:pPr>
              <w:pStyle w:val="ListParagraph"/>
              <w:numPr>
                <w:ilvl w:val="0"/>
                <w:numId w:val="14"/>
              </w:numPr>
              <w:spacing w:line="276" w:lineRule="auto"/>
              <w:rPr>
                <w:rFonts w:ascii="Arial Narrow" w:hAnsi="Arial Narrow"/>
              </w:rPr>
            </w:pPr>
            <w:r w:rsidRPr="0005683C">
              <w:rPr>
                <w:rFonts w:ascii="Arial Narrow" w:hAnsi="Arial Narrow"/>
              </w:rPr>
              <w:t>Assertive outreach – meeting clients where they are at in the community and building a trusting relationship over time to foster engagement with the program</w:t>
            </w:r>
          </w:p>
          <w:p w14:paraId="7D64F395" w14:textId="77777777" w:rsidR="00531A5D" w:rsidRPr="0005683C" w:rsidRDefault="00531A5D" w:rsidP="000B316F">
            <w:pPr>
              <w:pStyle w:val="ListParagraph"/>
              <w:spacing w:line="276" w:lineRule="auto"/>
              <w:rPr>
                <w:rFonts w:ascii="Arial Narrow" w:hAnsi="Arial Narrow"/>
              </w:rPr>
            </w:pPr>
          </w:p>
          <w:p w14:paraId="24E1A706"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Core component two: </w:t>
            </w:r>
          </w:p>
          <w:p w14:paraId="7FD14973" w14:textId="77777777" w:rsidR="00531A5D" w:rsidRPr="0005683C" w:rsidRDefault="00531A5D" w:rsidP="000B316F">
            <w:pPr>
              <w:spacing w:line="276" w:lineRule="auto"/>
              <w:rPr>
                <w:rFonts w:ascii="Arial Narrow" w:hAnsi="Arial Narrow"/>
              </w:rPr>
            </w:pPr>
            <w:r w:rsidRPr="0005683C">
              <w:rPr>
                <w:rFonts w:ascii="Arial Narrow" w:hAnsi="Arial Narrow"/>
              </w:rPr>
              <w:t>Person-centred and coordinated support</w:t>
            </w:r>
          </w:p>
          <w:p w14:paraId="1AFBAA6E"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 xml:space="preserve">Support Facilitators to coordinate support using multidisciplinary approach as determined with the participant </w:t>
            </w:r>
          </w:p>
          <w:p w14:paraId="43C5F5EF"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lastRenderedPageBreak/>
              <w:t>A multidisciplinary team approach coordinated by a client’s support facilitator</w:t>
            </w:r>
          </w:p>
          <w:p w14:paraId="1C789F9A"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A personalised wellbeing plan developed in partnership with the client</w:t>
            </w:r>
          </w:p>
          <w:p w14:paraId="5A8F9F40"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Responsive stepped care which can increase or decrease in intensity</w:t>
            </w:r>
          </w:p>
          <w:p w14:paraId="52DD3EF4"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Client-centred practice – clients are supported to take responsibility for their supports and make decisions on how they receive support</w:t>
            </w:r>
          </w:p>
          <w:p w14:paraId="0CC4F547"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lastRenderedPageBreak/>
              <w:t>Trauma informed principles and practices</w:t>
            </w:r>
          </w:p>
          <w:p w14:paraId="7B026813" w14:textId="77777777" w:rsidR="00531A5D" w:rsidRPr="0005683C" w:rsidRDefault="00531A5D" w:rsidP="000B316F">
            <w:pPr>
              <w:spacing w:line="276" w:lineRule="auto"/>
              <w:rPr>
                <w:rFonts w:ascii="Arial Narrow" w:hAnsi="Arial Narrow"/>
              </w:rPr>
            </w:pPr>
          </w:p>
          <w:p w14:paraId="265FA574" w14:textId="77777777" w:rsidR="00531A5D" w:rsidRPr="0005683C" w:rsidRDefault="00531A5D" w:rsidP="000B316F">
            <w:pPr>
              <w:spacing w:line="276" w:lineRule="auto"/>
              <w:rPr>
                <w:rFonts w:ascii="Arial Narrow" w:hAnsi="Arial Narrow"/>
              </w:rPr>
            </w:pPr>
          </w:p>
          <w:p w14:paraId="3E5B130E" w14:textId="77777777" w:rsidR="00531A5D" w:rsidRPr="0005683C" w:rsidRDefault="00531A5D" w:rsidP="000B316F">
            <w:pPr>
              <w:spacing w:line="276" w:lineRule="auto"/>
              <w:rPr>
                <w:rFonts w:ascii="Arial Narrow" w:hAnsi="Arial Narrow"/>
              </w:rPr>
            </w:pPr>
            <w:r w:rsidRPr="0005683C">
              <w:rPr>
                <w:rFonts w:ascii="Arial Narrow" w:hAnsi="Arial Narrow"/>
              </w:rPr>
              <w:t>Core component three: Accommodation</w:t>
            </w:r>
          </w:p>
          <w:p w14:paraId="46F6D79A" w14:textId="77777777" w:rsidR="00531A5D" w:rsidRPr="0005683C" w:rsidRDefault="00531A5D" w:rsidP="000B316F">
            <w:pPr>
              <w:spacing w:line="276" w:lineRule="auto"/>
              <w:rPr>
                <w:rFonts w:ascii="Arial Narrow" w:hAnsi="Arial Narrow"/>
              </w:rPr>
            </w:pPr>
          </w:p>
          <w:p w14:paraId="06BA0EC8"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A range of housing options to match tenant needs – scattered housing approach</w:t>
            </w:r>
          </w:p>
          <w:p w14:paraId="2AD5CE59"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 xml:space="preserve">Rapid Re-housing Worker – focuses on working with clients to secure housing options and expedite the housing process. </w:t>
            </w:r>
          </w:p>
          <w:p w14:paraId="6759EEF1"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Proactive tenancy support</w:t>
            </w:r>
          </w:p>
          <w:p w14:paraId="00307FC0"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lastRenderedPageBreak/>
              <w:t>Partnerships with housing providers and real estate agents</w:t>
            </w:r>
          </w:p>
          <w:p w14:paraId="5FA1A750" w14:textId="77777777" w:rsidR="00531A5D" w:rsidRPr="0005683C" w:rsidRDefault="00531A5D" w:rsidP="000B316F">
            <w:pPr>
              <w:spacing w:line="276" w:lineRule="auto"/>
              <w:rPr>
                <w:rFonts w:ascii="Arial Narrow" w:hAnsi="Arial Narrow"/>
              </w:rPr>
            </w:pPr>
          </w:p>
          <w:p w14:paraId="579C9B9A" w14:textId="77777777" w:rsidR="00531A5D" w:rsidRPr="0005683C" w:rsidRDefault="00531A5D" w:rsidP="000B316F">
            <w:pPr>
              <w:spacing w:line="276" w:lineRule="auto"/>
              <w:rPr>
                <w:rFonts w:ascii="Arial Narrow" w:hAnsi="Arial Narrow"/>
              </w:rPr>
            </w:pPr>
          </w:p>
          <w:p w14:paraId="2E0A4E9E" w14:textId="77777777" w:rsidR="00531A5D" w:rsidRPr="0005683C" w:rsidRDefault="00531A5D" w:rsidP="000B316F">
            <w:pPr>
              <w:spacing w:line="276" w:lineRule="auto"/>
              <w:rPr>
                <w:rFonts w:ascii="Arial Narrow" w:hAnsi="Arial Narrow"/>
              </w:rPr>
            </w:pPr>
          </w:p>
          <w:p w14:paraId="5C76DDE9" w14:textId="77777777" w:rsidR="00531A5D" w:rsidRPr="0005683C" w:rsidRDefault="00531A5D" w:rsidP="000B316F">
            <w:pPr>
              <w:spacing w:line="276" w:lineRule="auto"/>
              <w:rPr>
                <w:rFonts w:ascii="Arial Narrow" w:hAnsi="Arial Narrow"/>
              </w:rPr>
            </w:pPr>
            <w:r w:rsidRPr="0005683C">
              <w:rPr>
                <w:rFonts w:ascii="Arial Narrow" w:hAnsi="Arial Narrow"/>
              </w:rPr>
              <w:t>Core component four: Intensive wellbeing management /Wrap around support</w:t>
            </w:r>
          </w:p>
          <w:p w14:paraId="572C1DAB" w14:textId="77777777" w:rsidR="00531A5D" w:rsidRPr="0005683C" w:rsidRDefault="00531A5D" w:rsidP="000B316F">
            <w:pPr>
              <w:spacing w:line="276" w:lineRule="auto"/>
              <w:rPr>
                <w:rFonts w:ascii="Arial Narrow" w:hAnsi="Arial Narrow"/>
              </w:rPr>
            </w:pPr>
          </w:p>
          <w:p w14:paraId="527B03C9"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 xml:space="preserve">Support facilitator assists client to access external support services, including building a relationship with local GP and specialists, and maintaining supports established during engagement </w:t>
            </w:r>
            <w:r w:rsidRPr="0005683C">
              <w:rPr>
                <w:rFonts w:ascii="Arial Narrow" w:hAnsi="Arial Narrow"/>
              </w:rPr>
              <w:lastRenderedPageBreak/>
              <w:t xml:space="preserve">with health service. </w:t>
            </w:r>
          </w:p>
          <w:p w14:paraId="544D079E"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 xml:space="preserve">Continuity of care highlighted by integrated and coordinated wellbeing management across settings and throughout the program. Example activities: </w:t>
            </w:r>
          </w:p>
          <w:p w14:paraId="2A2A0AD2"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Cultural/community engagement</w:t>
            </w:r>
          </w:p>
          <w:p w14:paraId="29EDECA3"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Social or familial connection/ reconnection</w:t>
            </w:r>
          </w:p>
          <w:p w14:paraId="279BF498"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Training or employment</w:t>
            </w:r>
          </w:p>
          <w:p w14:paraId="25033AB8"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 xml:space="preserve">Development of independent living skills </w:t>
            </w:r>
          </w:p>
          <w:p w14:paraId="07F073F9" w14:textId="77777777" w:rsidR="00531A5D" w:rsidRPr="0005683C" w:rsidRDefault="00531A5D">
            <w:pPr>
              <w:pStyle w:val="ListParagraph"/>
              <w:numPr>
                <w:ilvl w:val="0"/>
                <w:numId w:val="15"/>
              </w:numPr>
              <w:spacing w:line="276" w:lineRule="auto"/>
              <w:rPr>
                <w:rFonts w:ascii="Arial Narrow" w:hAnsi="Arial Narrow"/>
              </w:rPr>
            </w:pPr>
            <w:r w:rsidRPr="0005683C">
              <w:rPr>
                <w:rFonts w:ascii="Arial Narrow" w:hAnsi="Arial Narrow"/>
              </w:rPr>
              <w:t xml:space="preserve">Financial literacy </w:t>
            </w:r>
          </w:p>
          <w:p w14:paraId="2E9DC3BE"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Wrap around support may include referral to a number of services:</w:t>
            </w:r>
          </w:p>
          <w:p w14:paraId="756B10E9" w14:textId="77777777" w:rsidR="00531A5D" w:rsidRPr="0005683C" w:rsidRDefault="00531A5D">
            <w:pPr>
              <w:pStyle w:val="ListParagraph"/>
              <w:numPr>
                <w:ilvl w:val="0"/>
                <w:numId w:val="17"/>
              </w:numPr>
              <w:spacing w:line="276" w:lineRule="auto"/>
              <w:rPr>
                <w:rFonts w:ascii="Arial Narrow" w:hAnsi="Arial Narrow"/>
              </w:rPr>
            </w:pPr>
            <w:r w:rsidRPr="0005683C">
              <w:rPr>
                <w:rFonts w:ascii="Arial Narrow" w:hAnsi="Arial Narrow"/>
              </w:rPr>
              <w:t>Income management services</w:t>
            </w:r>
          </w:p>
          <w:p w14:paraId="2774A006" w14:textId="77777777" w:rsidR="00531A5D" w:rsidRPr="0005683C" w:rsidRDefault="00531A5D">
            <w:pPr>
              <w:pStyle w:val="ListParagraph"/>
              <w:numPr>
                <w:ilvl w:val="0"/>
                <w:numId w:val="17"/>
              </w:numPr>
              <w:spacing w:line="276" w:lineRule="auto"/>
              <w:rPr>
                <w:rFonts w:ascii="Arial Narrow" w:hAnsi="Arial Narrow"/>
              </w:rPr>
            </w:pPr>
            <w:r w:rsidRPr="0005683C">
              <w:rPr>
                <w:rFonts w:ascii="Arial Narrow" w:hAnsi="Arial Narrow"/>
              </w:rPr>
              <w:t>Mental health treatment</w:t>
            </w:r>
          </w:p>
          <w:p w14:paraId="402BD6E1" w14:textId="77777777" w:rsidR="00531A5D" w:rsidRPr="0005683C" w:rsidRDefault="00531A5D">
            <w:pPr>
              <w:pStyle w:val="ListParagraph"/>
              <w:numPr>
                <w:ilvl w:val="0"/>
                <w:numId w:val="17"/>
              </w:numPr>
              <w:spacing w:line="276" w:lineRule="auto"/>
              <w:rPr>
                <w:rFonts w:ascii="Arial Narrow" w:hAnsi="Arial Narrow"/>
              </w:rPr>
            </w:pPr>
            <w:r w:rsidRPr="0005683C">
              <w:rPr>
                <w:rFonts w:ascii="Arial Narrow" w:hAnsi="Arial Narrow"/>
              </w:rPr>
              <w:t>Physical health treatment</w:t>
            </w:r>
          </w:p>
          <w:p w14:paraId="6CDF4143" w14:textId="77777777" w:rsidR="00531A5D" w:rsidRPr="0005683C" w:rsidRDefault="00531A5D">
            <w:pPr>
              <w:pStyle w:val="ListParagraph"/>
              <w:numPr>
                <w:ilvl w:val="0"/>
                <w:numId w:val="17"/>
              </w:numPr>
              <w:spacing w:line="276" w:lineRule="auto"/>
              <w:rPr>
                <w:rFonts w:ascii="Arial Narrow" w:hAnsi="Arial Narrow"/>
              </w:rPr>
            </w:pPr>
            <w:r w:rsidRPr="0005683C">
              <w:rPr>
                <w:rFonts w:ascii="Arial Narrow" w:hAnsi="Arial Narrow"/>
              </w:rPr>
              <w:t>Substance use treatment</w:t>
            </w:r>
          </w:p>
          <w:p w14:paraId="4BD7AB23" w14:textId="77777777" w:rsidR="00531A5D" w:rsidRPr="0005683C" w:rsidRDefault="00531A5D">
            <w:pPr>
              <w:pStyle w:val="ListParagraph"/>
              <w:numPr>
                <w:ilvl w:val="0"/>
                <w:numId w:val="17"/>
              </w:numPr>
              <w:spacing w:line="276" w:lineRule="auto"/>
              <w:rPr>
                <w:rFonts w:ascii="Arial Narrow" w:hAnsi="Arial Narrow"/>
              </w:rPr>
            </w:pPr>
            <w:r w:rsidRPr="0005683C">
              <w:rPr>
                <w:rFonts w:ascii="Arial Narrow" w:hAnsi="Arial Narrow"/>
              </w:rPr>
              <w:t>Daily living skills and financial management support</w:t>
            </w:r>
          </w:p>
          <w:p w14:paraId="2BCD4B09" w14:textId="77777777" w:rsidR="00531A5D" w:rsidRPr="0005683C" w:rsidRDefault="00531A5D" w:rsidP="000B316F">
            <w:pPr>
              <w:spacing w:line="276" w:lineRule="auto"/>
              <w:rPr>
                <w:rFonts w:ascii="Arial Narrow" w:hAnsi="Arial Narrow"/>
              </w:rPr>
            </w:pPr>
          </w:p>
          <w:p w14:paraId="7DC472A1" w14:textId="77777777" w:rsidR="00531A5D" w:rsidRPr="0005683C" w:rsidRDefault="00531A5D" w:rsidP="000B316F">
            <w:pPr>
              <w:spacing w:line="276" w:lineRule="auto"/>
              <w:rPr>
                <w:rFonts w:ascii="Arial Narrow" w:hAnsi="Arial Narrow"/>
                <w:bCs/>
              </w:rPr>
            </w:pPr>
            <w:r w:rsidRPr="0005683C">
              <w:rPr>
                <w:rFonts w:ascii="Arial Narrow" w:hAnsi="Arial Narrow"/>
              </w:rPr>
              <w:t xml:space="preserve">Core component five: </w:t>
            </w:r>
            <w:r w:rsidRPr="0005683C">
              <w:rPr>
                <w:rFonts w:ascii="Arial Narrow" w:hAnsi="Arial Narrow"/>
                <w:bCs/>
              </w:rPr>
              <w:t xml:space="preserve">Employment </w:t>
            </w:r>
          </w:p>
          <w:p w14:paraId="746E8CF0" w14:textId="77777777" w:rsidR="00531A5D" w:rsidRPr="0005683C" w:rsidRDefault="00531A5D">
            <w:pPr>
              <w:pStyle w:val="ListParagraph"/>
              <w:numPr>
                <w:ilvl w:val="0"/>
                <w:numId w:val="21"/>
              </w:numPr>
              <w:spacing w:line="276" w:lineRule="auto"/>
              <w:rPr>
                <w:rFonts w:ascii="Arial Narrow" w:hAnsi="Arial Narrow"/>
              </w:rPr>
            </w:pPr>
            <w:r w:rsidRPr="0005683C">
              <w:rPr>
                <w:rFonts w:ascii="Arial Narrow" w:hAnsi="Arial Narrow"/>
              </w:rPr>
              <w:t xml:space="preserve">Specialist employment worker to work with the client on employment and training options </w:t>
            </w:r>
          </w:p>
          <w:p w14:paraId="5021B62B" w14:textId="77777777" w:rsidR="00531A5D" w:rsidRPr="0005683C" w:rsidRDefault="00531A5D">
            <w:pPr>
              <w:pStyle w:val="ListParagraph"/>
              <w:numPr>
                <w:ilvl w:val="0"/>
                <w:numId w:val="21"/>
              </w:numPr>
              <w:spacing w:line="276" w:lineRule="auto"/>
              <w:rPr>
                <w:rFonts w:ascii="Arial Narrow" w:hAnsi="Arial Narrow"/>
                <w:b/>
                <w:bCs/>
              </w:rPr>
            </w:pPr>
            <w:r w:rsidRPr="0005683C">
              <w:rPr>
                <w:rFonts w:ascii="Arial Narrow" w:hAnsi="Arial Narrow"/>
              </w:rPr>
              <w:t>building employment motivation and readiness.</w:t>
            </w:r>
            <w:r w:rsidRPr="0005683C">
              <w:rPr>
                <w:rFonts w:ascii="Arial Narrow" w:hAnsi="Arial Narrow"/>
                <w:b/>
                <w:bCs/>
              </w:rPr>
              <w:t xml:space="preserve"> </w:t>
            </w:r>
          </w:p>
          <w:p w14:paraId="38566783" w14:textId="77777777" w:rsidR="00531A5D" w:rsidRPr="0005683C" w:rsidRDefault="00531A5D" w:rsidP="000B316F">
            <w:pPr>
              <w:spacing w:line="276" w:lineRule="auto"/>
              <w:rPr>
                <w:rFonts w:ascii="Arial Narrow" w:hAnsi="Arial Narrow"/>
              </w:rPr>
            </w:pPr>
          </w:p>
          <w:p w14:paraId="65CDE8E6" w14:textId="77777777" w:rsidR="00531A5D" w:rsidRPr="0005683C" w:rsidRDefault="00531A5D" w:rsidP="000B316F">
            <w:pPr>
              <w:spacing w:line="276" w:lineRule="auto"/>
              <w:rPr>
                <w:rFonts w:ascii="Arial Narrow" w:hAnsi="Arial Narrow"/>
              </w:rPr>
            </w:pPr>
          </w:p>
          <w:p w14:paraId="276CB75E" w14:textId="77777777" w:rsidR="00531A5D" w:rsidRPr="0005683C" w:rsidRDefault="00531A5D" w:rsidP="000B316F">
            <w:pPr>
              <w:spacing w:line="276" w:lineRule="auto"/>
              <w:rPr>
                <w:rFonts w:ascii="Arial Narrow" w:hAnsi="Arial Narrow"/>
              </w:rPr>
            </w:pPr>
          </w:p>
          <w:p w14:paraId="10C355A3" w14:textId="77777777" w:rsidR="00531A5D" w:rsidRPr="0005683C" w:rsidRDefault="00531A5D" w:rsidP="000B316F">
            <w:pPr>
              <w:spacing w:line="276" w:lineRule="auto"/>
              <w:rPr>
                <w:rFonts w:ascii="Arial Narrow" w:hAnsi="Arial Narrow"/>
              </w:rPr>
            </w:pPr>
          </w:p>
          <w:p w14:paraId="30B90271" w14:textId="77777777" w:rsidR="00531A5D" w:rsidRPr="0005683C" w:rsidRDefault="00531A5D" w:rsidP="000B316F">
            <w:pPr>
              <w:spacing w:line="276" w:lineRule="auto"/>
              <w:rPr>
                <w:rFonts w:ascii="Arial Narrow" w:hAnsi="Arial Narrow"/>
              </w:rPr>
            </w:pPr>
          </w:p>
          <w:p w14:paraId="449F73AE" w14:textId="77777777" w:rsidR="00531A5D" w:rsidRPr="0005683C" w:rsidRDefault="00531A5D" w:rsidP="000B316F">
            <w:pPr>
              <w:spacing w:line="276" w:lineRule="auto"/>
              <w:rPr>
                <w:rFonts w:ascii="Arial Narrow" w:hAnsi="Arial Narrow"/>
              </w:rPr>
            </w:pPr>
          </w:p>
          <w:p w14:paraId="3425B0C1" w14:textId="77777777" w:rsidR="00531A5D" w:rsidRPr="0005683C" w:rsidRDefault="00531A5D" w:rsidP="000B316F">
            <w:pPr>
              <w:pStyle w:val="ListParagraph"/>
              <w:spacing w:line="276" w:lineRule="auto"/>
              <w:rPr>
                <w:rFonts w:ascii="Arial Narrow" w:hAnsi="Arial Narrow"/>
              </w:rPr>
            </w:pPr>
          </w:p>
        </w:tc>
        <w:tc>
          <w:tcPr>
            <w:tcW w:w="1344" w:type="dxa"/>
            <w:vMerge w:val="restart"/>
          </w:tcPr>
          <w:p w14:paraId="24FAAE16" w14:textId="77777777" w:rsidR="00531A5D" w:rsidRPr="0005683C" w:rsidRDefault="00531A5D" w:rsidP="000B316F">
            <w:pPr>
              <w:spacing w:line="276" w:lineRule="auto"/>
              <w:rPr>
                <w:rFonts w:ascii="Arial Narrow" w:hAnsi="Arial Narrow"/>
                <w:color w:val="BFBFBF" w:themeColor="background1" w:themeShade="BF"/>
              </w:rPr>
            </w:pPr>
            <w:r w:rsidRPr="0005683C">
              <w:rPr>
                <w:rFonts w:ascii="Arial Narrow" w:hAnsi="Arial Narrow"/>
              </w:rPr>
              <w:lastRenderedPageBreak/>
              <w:t>Successful identification and early engagement with participants ensures sufficient exposure to program components.</w:t>
            </w:r>
          </w:p>
          <w:p w14:paraId="3FF550E4" w14:textId="77777777" w:rsidR="00531A5D" w:rsidRPr="0005683C" w:rsidRDefault="00531A5D" w:rsidP="000B316F">
            <w:pPr>
              <w:spacing w:line="276" w:lineRule="auto"/>
              <w:rPr>
                <w:rFonts w:ascii="Arial Narrow" w:hAnsi="Arial Narrow"/>
              </w:rPr>
            </w:pPr>
          </w:p>
          <w:p w14:paraId="412D1EEF" w14:textId="77777777" w:rsidR="00531A5D" w:rsidRPr="0005683C" w:rsidRDefault="00531A5D" w:rsidP="000B316F">
            <w:pPr>
              <w:spacing w:line="276" w:lineRule="auto"/>
              <w:rPr>
                <w:rFonts w:ascii="Arial Narrow" w:hAnsi="Arial Narrow"/>
              </w:rPr>
            </w:pPr>
          </w:p>
          <w:p w14:paraId="7B088412" w14:textId="77777777" w:rsidR="00531A5D" w:rsidRPr="0005683C" w:rsidRDefault="00531A5D" w:rsidP="000B316F">
            <w:pPr>
              <w:spacing w:line="276" w:lineRule="auto"/>
              <w:rPr>
                <w:rFonts w:ascii="Arial Narrow" w:hAnsi="Arial Narrow"/>
              </w:rPr>
            </w:pPr>
          </w:p>
          <w:p w14:paraId="10BFB129" w14:textId="77777777" w:rsidR="00531A5D" w:rsidRPr="0005683C" w:rsidRDefault="00531A5D" w:rsidP="000B316F">
            <w:pPr>
              <w:spacing w:line="276" w:lineRule="auto"/>
              <w:rPr>
                <w:rFonts w:ascii="Arial Narrow" w:hAnsi="Arial Narrow"/>
              </w:rPr>
            </w:pPr>
          </w:p>
          <w:p w14:paraId="24FC26DF" w14:textId="77777777" w:rsidR="00531A5D" w:rsidRPr="0005683C" w:rsidRDefault="00531A5D" w:rsidP="000B316F">
            <w:pPr>
              <w:spacing w:line="276" w:lineRule="auto"/>
              <w:rPr>
                <w:rFonts w:ascii="Arial Narrow" w:hAnsi="Arial Narrow"/>
              </w:rPr>
            </w:pPr>
          </w:p>
          <w:p w14:paraId="786BFC98" w14:textId="77777777" w:rsidR="00531A5D" w:rsidRPr="0005683C" w:rsidRDefault="00531A5D" w:rsidP="000B316F">
            <w:pPr>
              <w:spacing w:line="276" w:lineRule="auto"/>
              <w:rPr>
                <w:rFonts w:ascii="Arial Narrow" w:hAnsi="Arial Narrow"/>
              </w:rPr>
            </w:pPr>
          </w:p>
          <w:p w14:paraId="61C64D46" w14:textId="77777777" w:rsidR="00531A5D" w:rsidRPr="0005683C" w:rsidRDefault="00531A5D" w:rsidP="000B316F">
            <w:pPr>
              <w:spacing w:line="276" w:lineRule="auto"/>
              <w:rPr>
                <w:rFonts w:ascii="Arial Narrow" w:hAnsi="Arial Narrow"/>
              </w:rPr>
            </w:pPr>
            <w:r w:rsidRPr="0005683C">
              <w:rPr>
                <w:rFonts w:ascii="Arial Narrow" w:hAnsi="Arial Narrow"/>
              </w:rPr>
              <w:t>A coordinated approach to care planning ensures clients receive the services they need in a timely and coordinated manner, maximising wellbeing outcomes.</w:t>
            </w:r>
          </w:p>
          <w:p w14:paraId="0F8F7297" w14:textId="77777777" w:rsidR="00531A5D" w:rsidRPr="0005683C" w:rsidRDefault="00531A5D" w:rsidP="000B316F">
            <w:pPr>
              <w:spacing w:line="276" w:lineRule="auto"/>
              <w:rPr>
                <w:rFonts w:ascii="Arial Narrow" w:hAnsi="Arial Narrow"/>
              </w:rPr>
            </w:pPr>
          </w:p>
          <w:p w14:paraId="0D2BBD83" w14:textId="77777777" w:rsidR="00531A5D" w:rsidRPr="0005683C" w:rsidRDefault="00531A5D" w:rsidP="000B316F">
            <w:pPr>
              <w:spacing w:line="276" w:lineRule="auto"/>
              <w:rPr>
                <w:rFonts w:ascii="Arial Narrow" w:hAnsi="Arial Narrow"/>
              </w:rPr>
            </w:pPr>
          </w:p>
          <w:p w14:paraId="6211F5F9" w14:textId="77777777" w:rsidR="00531A5D" w:rsidRPr="0005683C" w:rsidRDefault="00531A5D" w:rsidP="000B316F">
            <w:pPr>
              <w:spacing w:line="276" w:lineRule="auto"/>
              <w:rPr>
                <w:rFonts w:ascii="Arial Narrow" w:hAnsi="Arial Narrow"/>
              </w:rPr>
            </w:pPr>
          </w:p>
          <w:p w14:paraId="661631D0"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Providing housing to clients will enable them to feel safe, stable and allow them to focus on </w:t>
            </w:r>
            <w:r w:rsidRPr="0005683C">
              <w:rPr>
                <w:rFonts w:ascii="Arial Narrow" w:hAnsi="Arial Narrow"/>
              </w:rPr>
              <w:lastRenderedPageBreak/>
              <w:t xml:space="preserve">improving other aspects of their well-being to build resilience and ensure long term self-management and tenancy sustainment </w:t>
            </w:r>
          </w:p>
          <w:p w14:paraId="7C81E907" w14:textId="77777777" w:rsidR="00531A5D" w:rsidRPr="0005683C" w:rsidRDefault="00531A5D" w:rsidP="000B316F">
            <w:pPr>
              <w:spacing w:line="276" w:lineRule="auto"/>
              <w:rPr>
                <w:rFonts w:ascii="Arial Narrow" w:hAnsi="Arial Narrow"/>
              </w:rPr>
            </w:pPr>
          </w:p>
          <w:p w14:paraId="1ED5A409" w14:textId="77777777" w:rsidR="00531A5D" w:rsidRPr="0005683C" w:rsidRDefault="00531A5D" w:rsidP="000B316F">
            <w:pPr>
              <w:spacing w:line="276" w:lineRule="auto"/>
              <w:rPr>
                <w:rFonts w:ascii="Arial Narrow" w:hAnsi="Arial Narrow"/>
              </w:rPr>
            </w:pPr>
          </w:p>
          <w:p w14:paraId="0502B5BB" w14:textId="77777777" w:rsidR="00531A5D" w:rsidRPr="0005683C" w:rsidRDefault="00531A5D" w:rsidP="000B316F">
            <w:pPr>
              <w:spacing w:line="276" w:lineRule="auto"/>
              <w:rPr>
                <w:rFonts w:ascii="Arial Narrow" w:hAnsi="Arial Narrow"/>
              </w:rPr>
            </w:pPr>
          </w:p>
          <w:p w14:paraId="54026CD9" w14:textId="77777777" w:rsidR="00531A5D" w:rsidRPr="0005683C" w:rsidRDefault="00531A5D" w:rsidP="000B316F">
            <w:pPr>
              <w:spacing w:line="276" w:lineRule="auto"/>
              <w:rPr>
                <w:rFonts w:ascii="Arial Narrow" w:hAnsi="Arial Narrow"/>
              </w:rPr>
            </w:pPr>
          </w:p>
          <w:p w14:paraId="7C169739"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Prioritising participants’ most immediate issues (e.g., mental health), and developing pragmatic solutions to these issues, allows participants to focus on </w:t>
            </w:r>
            <w:r w:rsidRPr="0005683C">
              <w:rPr>
                <w:rFonts w:ascii="Arial Narrow" w:hAnsi="Arial Narrow"/>
              </w:rPr>
              <w:lastRenderedPageBreak/>
              <w:t>pro-social activities.</w:t>
            </w:r>
          </w:p>
          <w:p w14:paraId="09B4501C" w14:textId="77777777" w:rsidR="00531A5D" w:rsidRPr="0005683C" w:rsidRDefault="00531A5D" w:rsidP="000B316F">
            <w:pPr>
              <w:spacing w:line="276" w:lineRule="auto"/>
              <w:rPr>
                <w:rFonts w:ascii="Arial Narrow" w:hAnsi="Arial Narrow"/>
              </w:rPr>
            </w:pPr>
          </w:p>
          <w:p w14:paraId="6571F2F3" w14:textId="77777777" w:rsidR="00531A5D" w:rsidRPr="0005683C" w:rsidRDefault="00531A5D" w:rsidP="000B316F">
            <w:pPr>
              <w:spacing w:line="276" w:lineRule="auto"/>
              <w:rPr>
                <w:rFonts w:ascii="Arial Narrow" w:hAnsi="Arial Narrow"/>
              </w:rPr>
            </w:pPr>
            <w:r w:rsidRPr="0005683C">
              <w:rPr>
                <w:rFonts w:ascii="Arial Narrow" w:hAnsi="Arial Narrow"/>
              </w:rPr>
              <w:t>Embedding the use of evidence-based practice e.g. (recovery approach, harm reduction approach, and trauma informed care) in the delivery of the program with participants ensures that individuals are supported to maximise well-being outcomes.</w:t>
            </w:r>
          </w:p>
        </w:tc>
        <w:tc>
          <w:tcPr>
            <w:tcW w:w="1695" w:type="dxa"/>
            <w:vMerge w:val="restart"/>
          </w:tcPr>
          <w:p w14:paraId="5F8237A1"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Immediate outputs</w:t>
            </w:r>
          </w:p>
          <w:p w14:paraId="219D1626" w14:textId="77777777" w:rsidR="00531A5D" w:rsidRPr="0005683C" w:rsidRDefault="00531A5D" w:rsidP="000B316F">
            <w:pPr>
              <w:spacing w:line="276" w:lineRule="auto"/>
              <w:rPr>
                <w:rFonts w:ascii="Arial Narrow" w:hAnsi="Arial Narrow"/>
              </w:rPr>
            </w:pPr>
          </w:p>
          <w:p w14:paraId="2267708B" w14:textId="77777777" w:rsidR="00531A5D" w:rsidRPr="0005683C" w:rsidRDefault="00531A5D">
            <w:pPr>
              <w:pStyle w:val="ListParagraph"/>
              <w:numPr>
                <w:ilvl w:val="0"/>
                <w:numId w:val="16"/>
              </w:numPr>
              <w:spacing w:line="276" w:lineRule="auto"/>
              <w:rPr>
                <w:rFonts w:ascii="Arial Narrow" w:hAnsi="Arial Narrow"/>
              </w:rPr>
            </w:pPr>
            <w:r w:rsidRPr="0005683C">
              <w:rPr>
                <w:rFonts w:ascii="Arial Narrow" w:hAnsi="Arial Narrow"/>
              </w:rPr>
              <w:t>Number of referrals to H &amp; H</w:t>
            </w:r>
          </w:p>
          <w:p w14:paraId="75555BEF" w14:textId="77777777" w:rsidR="00531A5D" w:rsidRPr="0005683C" w:rsidRDefault="00531A5D">
            <w:pPr>
              <w:pStyle w:val="ListParagraph"/>
              <w:numPr>
                <w:ilvl w:val="0"/>
                <w:numId w:val="16"/>
              </w:numPr>
              <w:spacing w:line="276" w:lineRule="auto"/>
              <w:rPr>
                <w:rFonts w:ascii="Arial Narrow" w:hAnsi="Arial Narrow"/>
              </w:rPr>
            </w:pPr>
            <w:r w:rsidRPr="0005683C">
              <w:rPr>
                <w:rFonts w:ascii="Arial Narrow" w:hAnsi="Arial Narrow"/>
              </w:rPr>
              <w:t xml:space="preserve">Number of participants engaged </w:t>
            </w:r>
          </w:p>
          <w:p w14:paraId="66B4DF0D" w14:textId="77777777" w:rsidR="00531A5D" w:rsidRPr="0005683C" w:rsidRDefault="00531A5D">
            <w:pPr>
              <w:pStyle w:val="ListParagraph"/>
              <w:numPr>
                <w:ilvl w:val="0"/>
                <w:numId w:val="16"/>
              </w:numPr>
              <w:spacing w:line="276" w:lineRule="auto"/>
              <w:rPr>
                <w:rFonts w:ascii="Arial Narrow" w:hAnsi="Arial Narrow"/>
              </w:rPr>
            </w:pPr>
            <w:r w:rsidRPr="0005683C">
              <w:rPr>
                <w:rFonts w:ascii="Arial Narrow" w:hAnsi="Arial Narrow"/>
              </w:rPr>
              <w:t xml:space="preserve">Participant satisfaction </w:t>
            </w:r>
            <w:r w:rsidRPr="0005683C">
              <w:rPr>
                <w:rFonts w:ascii="Arial Narrow" w:hAnsi="Arial Narrow"/>
              </w:rPr>
              <w:lastRenderedPageBreak/>
              <w:t>with housing provided</w:t>
            </w:r>
          </w:p>
          <w:p w14:paraId="43DDE00C" w14:textId="77777777" w:rsidR="00531A5D" w:rsidRPr="0005683C" w:rsidRDefault="00531A5D">
            <w:pPr>
              <w:pStyle w:val="ListParagraph"/>
              <w:numPr>
                <w:ilvl w:val="0"/>
                <w:numId w:val="16"/>
              </w:numPr>
              <w:spacing w:line="276" w:lineRule="auto"/>
              <w:rPr>
                <w:rFonts w:ascii="Arial Narrow" w:hAnsi="Arial Narrow"/>
              </w:rPr>
            </w:pPr>
            <w:r w:rsidRPr="0005683C">
              <w:rPr>
                <w:rFonts w:ascii="Arial Narrow" w:hAnsi="Arial Narrow"/>
              </w:rPr>
              <w:t>Participant satisfaction with support provided</w:t>
            </w:r>
          </w:p>
          <w:p w14:paraId="31E8FC89" w14:textId="77777777" w:rsidR="00531A5D" w:rsidRPr="0005683C" w:rsidRDefault="00531A5D">
            <w:pPr>
              <w:pStyle w:val="ListParagraph"/>
              <w:numPr>
                <w:ilvl w:val="0"/>
                <w:numId w:val="16"/>
              </w:numPr>
              <w:spacing w:line="276" w:lineRule="auto"/>
              <w:rPr>
                <w:rFonts w:ascii="Arial Narrow" w:hAnsi="Arial Narrow"/>
              </w:rPr>
            </w:pPr>
            <w:r w:rsidRPr="0005683C">
              <w:rPr>
                <w:rFonts w:ascii="Arial Narrow" w:hAnsi="Arial Narrow"/>
              </w:rPr>
              <w:t>Number of times participant engages with planned support per week</w:t>
            </w:r>
          </w:p>
          <w:p w14:paraId="522CD4E2" w14:textId="77777777" w:rsidR="00531A5D" w:rsidRPr="0005683C" w:rsidRDefault="00531A5D" w:rsidP="000B316F">
            <w:pPr>
              <w:spacing w:line="276" w:lineRule="auto"/>
              <w:rPr>
                <w:rFonts w:ascii="Arial Narrow" w:hAnsi="Arial Narrow"/>
              </w:rPr>
            </w:pPr>
          </w:p>
          <w:p w14:paraId="1CEFB606" w14:textId="77777777" w:rsidR="00531A5D" w:rsidRPr="0005683C" w:rsidRDefault="00531A5D" w:rsidP="000B316F">
            <w:pPr>
              <w:spacing w:line="276" w:lineRule="auto"/>
              <w:rPr>
                <w:rFonts w:ascii="Arial Narrow" w:hAnsi="Arial Narrow"/>
              </w:rPr>
            </w:pPr>
            <w:r w:rsidRPr="0005683C">
              <w:rPr>
                <w:rFonts w:ascii="Arial Narrow" w:hAnsi="Arial Narrow"/>
              </w:rPr>
              <w:t>Implementation outcomes</w:t>
            </w:r>
          </w:p>
          <w:p w14:paraId="3326C871" w14:textId="77777777" w:rsidR="00531A5D" w:rsidRPr="0005683C" w:rsidRDefault="00531A5D" w:rsidP="000B316F">
            <w:pPr>
              <w:spacing w:line="276" w:lineRule="auto"/>
              <w:rPr>
                <w:rFonts w:ascii="Arial Narrow" w:hAnsi="Arial Narrow"/>
              </w:rPr>
            </w:pPr>
          </w:p>
          <w:p w14:paraId="71E45CBB" w14:textId="77777777" w:rsidR="00531A5D" w:rsidRPr="0005683C" w:rsidRDefault="00531A5D" w:rsidP="000B316F">
            <w:pPr>
              <w:pStyle w:val="ListParagraph"/>
              <w:spacing w:line="276" w:lineRule="auto"/>
              <w:rPr>
                <w:rFonts w:ascii="Arial Narrow" w:hAnsi="Arial Narrow"/>
              </w:rPr>
            </w:pPr>
          </w:p>
        </w:tc>
        <w:tc>
          <w:tcPr>
            <w:tcW w:w="5439" w:type="dxa"/>
            <w:gridSpan w:val="3"/>
            <w:shd w:val="clear" w:color="auto" w:fill="FFFFFF" w:themeFill="background1"/>
          </w:tcPr>
          <w:p w14:paraId="60C66F49"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Home </w:t>
            </w:r>
          </w:p>
        </w:tc>
        <w:tc>
          <w:tcPr>
            <w:tcW w:w="1492" w:type="dxa"/>
            <w:vMerge w:val="restart"/>
          </w:tcPr>
          <w:p w14:paraId="37A83F60" w14:textId="77777777" w:rsidR="00531A5D" w:rsidRPr="0005683C" w:rsidRDefault="00531A5D" w:rsidP="000B316F">
            <w:pPr>
              <w:spacing w:line="276" w:lineRule="auto"/>
              <w:rPr>
                <w:rFonts w:ascii="Arial Narrow" w:hAnsi="Arial Narrow"/>
              </w:rPr>
            </w:pPr>
          </w:p>
          <w:p w14:paraId="4C942961" w14:textId="77777777" w:rsidR="00531A5D" w:rsidRPr="0005683C" w:rsidRDefault="00531A5D" w:rsidP="000B316F">
            <w:pPr>
              <w:spacing w:line="276" w:lineRule="auto"/>
              <w:rPr>
                <w:rFonts w:ascii="Arial Narrow" w:hAnsi="Arial Narrow"/>
              </w:rPr>
            </w:pPr>
          </w:p>
          <w:p w14:paraId="6B045078" w14:textId="77777777" w:rsidR="00531A5D" w:rsidRPr="0005683C" w:rsidRDefault="00531A5D" w:rsidP="000B316F">
            <w:pPr>
              <w:spacing w:line="276" w:lineRule="auto"/>
              <w:rPr>
                <w:rFonts w:ascii="Arial Narrow" w:hAnsi="Arial Narrow"/>
              </w:rPr>
            </w:pPr>
            <w:r w:rsidRPr="0005683C">
              <w:rPr>
                <w:rFonts w:ascii="Arial Narrow" w:hAnsi="Arial Narrow"/>
              </w:rPr>
              <w:t>To decrease the number of people currently exiting into homelessness from health services.</w:t>
            </w:r>
          </w:p>
          <w:p w14:paraId="1F8FEA75" w14:textId="77777777" w:rsidR="00531A5D" w:rsidRPr="0005683C" w:rsidRDefault="00531A5D" w:rsidP="000B316F">
            <w:pPr>
              <w:spacing w:line="276" w:lineRule="auto"/>
              <w:rPr>
                <w:rFonts w:ascii="Arial Narrow" w:hAnsi="Arial Narrow"/>
              </w:rPr>
            </w:pPr>
          </w:p>
          <w:p w14:paraId="6F223C7B" w14:textId="77777777" w:rsidR="00531A5D" w:rsidRPr="0005683C" w:rsidRDefault="00531A5D" w:rsidP="000B316F">
            <w:pPr>
              <w:spacing w:line="276" w:lineRule="auto"/>
              <w:rPr>
                <w:rFonts w:ascii="Arial Narrow" w:hAnsi="Arial Narrow"/>
              </w:rPr>
            </w:pPr>
          </w:p>
          <w:p w14:paraId="0F771A72"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To ensure participants independently sustain housing in the long term. </w:t>
            </w:r>
          </w:p>
          <w:p w14:paraId="673E4048" w14:textId="77777777" w:rsidR="00531A5D" w:rsidRPr="0005683C" w:rsidRDefault="00531A5D" w:rsidP="000B316F">
            <w:pPr>
              <w:spacing w:line="276" w:lineRule="auto"/>
              <w:rPr>
                <w:rFonts w:ascii="Arial Narrow" w:hAnsi="Arial Narrow"/>
              </w:rPr>
            </w:pPr>
          </w:p>
          <w:p w14:paraId="5A350530" w14:textId="77777777" w:rsidR="00531A5D" w:rsidRPr="0005683C" w:rsidRDefault="00531A5D" w:rsidP="000B316F">
            <w:pPr>
              <w:spacing w:line="276" w:lineRule="auto"/>
              <w:rPr>
                <w:rFonts w:ascii="Arial Narrow" w:hAnsi="Arial Narrow"/>
              </w:rPr>
            </w:pPr>
          </w:p>
          <w:p w14:paraId="3F14E605" w14:textId="77777777" w:rsidR="00531A5D" w:rsidRPr="0005683C" w:rsidRDefault="00531A5D" w:rsidP="000B316F">
            <w:pPr>
              <w:spacing w:line="276" w:lineRule="auto"/>
              <w:rPr>
                <w:rFonts w:ascii="Arial Narrow" w:hAnsi="Arial Narrow"/>
              </w:rPr>
            </w:pPr>
          </w:p>
          <w:p w14:paraId="1FC910A8" w14:textId="77777777" w:rsidR="00531A5D" w:rsidRPr="0005683C" w:rsidRDefault="00531A5D" w:rsidP="000B316F">
            <w:pPr>
              <w:spacing w:line="276" w:lineRule="auto"/>
              <w:rPr>
                <w:rFonts w:ascii="Arial Narrow" w:hAnsi="Arial Narrow"/>
              </w:rPr>
            </w:pPr>
          </w:p>
          <w:p w14:paraId="7F90B167" w14:textId="77777777" w:rsidR="00531A5D" w:rsidRPr="0005683C" w:rsidRDefault="00531A5D" w:rsidP="000B316F">
            <w:pPr>
              <w:spacing w:line="276" w:lineRule="auto"/>
              <w:rPr>
                <w:rFonts w:ascii="Arial Narrow" w:hAnsi="Arial Narrow"/>
              </w:rPr>
            </w:pPr>
            <w:r w:rsidRPr="0005683C">
              <w:rPr>
                <w:rFonts w:ascii="Arial Narrow" w:hAnsi="Arial Narrow"/>
              </w:rPr>
              <w:t>To improve participants’ overall wellbeing.</w:t>
            </w:r>
          </w:p>
          <w:p w14:paraId="6CF2BB58" w14:textId="77777777" w:rsidR="00531A5D" w:rsidRPr="0005683C" w:rsidRDefault="00531A5D" w:rsidP="000B316F">
            <w:pPr>
              <w:spacing w:line="276" w:lineRule="auto"/>
              <w:rPr>
                <w:rFonts w:ascii="Arial Narrow" w:hAnsi="Arial Narrow"/>
              </w:rPr>
            </w:pPr>
          </w:p>
          <w:p w14:paraId="370A13C8" w14:textId="77777777" w:rsidR="00531A5D" w:rsidRPr="0005683C" w:rsidRDefault="00531A5D" w:rsidP="000B316F">
            <w:pPr>
              <w:spacing w:line="276" w:lineRule="auto"/>
              <w:rPr>
                <w:rFonts w:ascii="Arial Narrow" w:hAnsi="Arial Narrow"/>
              </w:rPr>
            </w:pPr>
          </w:p>
          <w:p w14:paraId="18A5C064" w14:textId="77777777" w:rsidR="00531A5D" w:rsidRPr="0005683C" w:rsidRDefault="00531A5D" w:rsidP="000B316F">
            <w:pPr>
              <w:spacing w:line="276" w:lineRule="auto"/>
              <w:rPr>
                <w:rFonts w:ascii="Arial Narrow" w:hAnsi="Arial Narrow"/>
              </w:rPr>
            </w:pPr>
          </w:p>
          <w:p w14:paraId="29D282EA" w14:textId="77777777" w:rsidR="00531A5D" w:rsidRPr="0005683C" w:rsidRDefault="00531A5D" w:rsidP="000B316F">
            <w:pPr>
              <w:spacing w:line="276" w:lineRule="auto"/>
              <w:rPr>
                <w:rFonts w:ascii="Arial Narrow" w:hAnsi="Arial Narrow"/>
              </w:rPr>
            </w:pPr>
          </w:p>
          <w:p w14:paraId="0BF50288" w14:textId="77777777" w:rsidR="00531A5D" w:rsidRPr="0005683C" w:rsidRDefault="00531A5D" w:rsidP="000B316F">
            <w:pPr>
              <w:spacing w:line="276" w:lineRule="auto"/>
              <w:rPr>
                <w:rFonts w:ascii="Arial Narrow" w:hAnsi="Arial Narrow"/>
              </w:rPr>
            </w:pPr>
          </w:p>
          <w:p w14:paraId="516EE5BC" w14:textId="77777777" w:rsidR="00531A5D" w:rsidRPr="0005683C" w:rsidRDefault="00531A5D" w:rsidP="000B316F">
            <w:pPr>
              <w:spacing w:line="276" w:lineRule="auto"/>
              <w:rPr>
                <w:rFonts w:ascii="Arial Narrow" w:hAnsi="Arial Narrow"/>
              </w:rPr>
            </w:pPr>
          </w:p>
          <w:p w14:paraId="26703E55" w14:textId="77777777" w:rsidR="00531A5D" w:rsidRPr="0005683C" w:rsidRDefault="00531A5D" w:rsidP="000B316F">
            <w:pPr>
              <w:spacing w:line="276" w:lineRule="auto"/>
              <w:rPr>
                <w:rFonts w:ascii="Arial Narrow" w:hAnsi="Arial Narrow"/>
              </w:rPr>
            </w:pPr>
          </w:p>
          <w:p w14:paraId="3B13FEF9" w14:textId="77777777" w:rsidR="00531A5D" w:rsidRPr="0005683C" w:rsidRDefault="00531A5D" w:rsidP="000B316F">
            <w:pPr>
              <w:spacing w:line="276" w:lineRule="auto"/>
              <w:rPr>
                <w:rFonts w:ascii="Arial Narrow" w:hAnsi="Arial Narrow"/>
              </w:rPr>
            </w:pPr>
          </w:p>
          <w:p w14:paraId="092963DD" w14:textId="77777777" w:rsidR="00531A5D" w:rsidRPr="0005683C" w:rsidRDefault="00531A5D" w:rsidP="000B316F">
            <w:pPr>
              <w:spacing w:line="276" w:lineRule="auto"/>
              <w:rPr>
                <w:rFonts w:ascii="Arial Narrow" w:hAnsi="Arial Narrow"/>
              </w:rPr>
            </w:pPr>
          </w:p>
          <w:p w14:paraId="13E8BAC1" w14:textId="77777777" w:rsidR="00531A5D" w:rsidRPr="0005683C" w:rsidRDefault="00531A5D" w:rsidP="000B316F">
            <w:pPr>
              <w:spacing w:line="276" w:lineRule="auto"/>
              <w:rPr>
                <w:rFonts w:ascii="Arial Narrow" w:hAnsi="Arial Narrow"/>
              </w:rPr>
            </w:pPr>
          </w:p>
          <w:p w14:paraId="62512AB2" w14:textId="77777777" w:rsidR="00531A5D" w:rsidRPr="0005683C" w:rsidRDefault="00531A5D" w:rsidP="000B316F">
            <w:pPr>
              <w:spacing w:line="276" w:lineRule="auto"/>
              <w:rPr>
                <w:rFonts w:ascii="Arial Narrow" w:hAnsi="Arial Narrow"/>
              </w:rPr>
            </w:pPr>
          </w:p>
          <w:p w14:paraId="5EDFCB6C" w14:textId="77777777" w:rsidR="00531A5D" w:rsidRPr="0005683C" w:rsidRDefault="00531A5D" w:rsidP="000B316F">
            <w:pPr>
              <w:spacing w:line="276" w:lineRule="auto"/>
              <w:rPr>
                <w:rFonts w:ascii="Arial Narrow" w:hAnsi="Arial Narrow"/>
              </w:rPr>
            </w:pPr>
          </w:p>
          <w:p w14:paraId="4A8BE97E"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To increase participants’ engagement with health </w:t>
            </w:r>
            <w:r w:rsidRPr="0005683C">
              <w:rPr>
                <w:rFonts w:ascii="Arial Narrow" w:hAnsi="Arial Narrow"/>
              </w:rPr>
              <w:lastRenderedPageBreak/>
              <w:t>services, education, training, employment and community/social activities, and fostering greater social connection.</w:t>
            </w:r>
          </w:p>
          <w:p w14:paraId="748958E4" w14:textId="77777777" w:rsidR="00531A5D" w:rsidRPr="0005683C" w:rsidRDefault="00531A5D" w:rsidP="000B316F">
            <w:pPr>
              <w:spacing w:line="276" w:lineRule="auto"/>
              <w:rPr>
                <w:rFonts w:ascii="Arial Narrow" w:hAnsi="Arial Narrow"/>
              </w:rPr>
            </w:pPr>
          </w:p>
          <w:p w14:paraId="54242607" w14:textId="77777777" w:rsidR="00531A5D" w:rsidRPr="0005683C" w:rsidRDefault="00531A5D" w:rsidP="000B316F">
            <w:pPr>
              <w:spacing w:line="276" w:lineRule="auto"/>
              <w:rPr>
                <w:rFonts w:ascii="Arial Narrow" w:hAnsi="Arial Narrow"/>
              </w:rPr>
            </w:pPr>
          </w:p>
        </w:tc>
        <w:tc>
          <w:tcPr>
            <w:tcW w:w="1344" w:type="dxa"/>
            <w:vMerge w:val="restart"/>
            <w:shd w:val="clear" w:color="auto" w:fill="D9D9D9" w:themeFill="background1" w:themeFillShade="D9"/>
          </w:tcPr>
          <w:p w14:paraId="09D3B67C" w14:textId="77777777" w:rsidR="00531A5D" w:rsidRPr="0005683C" w:rsidRDefault="00531A5D" w:rsidP="000B316F">
            <w:pPr>
              <w:spacing w:line="276" w:lineRule="auto"/>
              <w:rPr>
                <w:rFonts w:ascii="Arial Narrow" w:hAnsi="Arial Narrow"/>
                <w:b/>
                <w:bCs/>
              </w:rPr>
            </w:pPr>
            <w:r w:rsidRPr="0005683C">
              <w:rPr>
                <w:rFonts w:ascii="Arial Narrow" w:hAnsi="Arial Narrow"/>
                <w:b/>
                <w:bCs/>
              </w:rPr>
              <w:lastRenderedPageBreak/>
              <w:t>Less than half of all clients (41%) reached a housing goal</w:t>
            </w:r>
          </w:p>
        </w:tc>
      </w:tr>
      <w:tr w:rsidR="00531A5D" w:rsidRPr="0051092B" w14:paraId="4FB0EF62" w14:textId="77777777" w:rsidTr="00CF755A">
        <w:tc>
          <w:tcPr>
            <w:tcW w:w="2122" w:type="dxa"/>
            <w:vMerge/>
          </w:tcPr>
          <w:p w14:paraId="680B1CC1" w14:textId="77777777" w:rsidR="00531A5D" w:rsidRPr="0005683C" w:rsidRDefault="00531A5D" w:rsidP="000B316F">
            <w:pPr>
              <w:pStyle w:val="ListParagraph"/>
              <w:spacing w:line="276" w:lineRule="auto"/>
              <w:rPr>
                <w:rFonts w:ascii="Arial Narrow" w:hAnsi="Arial Narrow"/>
              </w:rPr>
            </w:pPr>
          </w:p>
        </w:tc>
        <w:tc>
          <w:tcPr>
            <w:tcW w:w="1344" w:type="dxa"/>
            <w:vMerge/>
          </w:tcPr>
          <w:p w14:paraId="0D5B1732" w14:textId="77777777" w:rsidR="00531A5D" w:rsidRPr="0005683C" w:rsidRDefault="00531A5D" w:rsidP="000B316F">
            <w:pPr>
              <w:spacing w:line="276" w:lineRule="auto"/>
              <w:rPr>
                <w:rFonts w:ascii="Arial Narrow" w:hAnsi="Arial Narrow"/>
              </w:rPr>
            </w:pPr>
          </w:p>
        </w:tc>
        <w:tc>
          <w:tcPr>
            <w:tcW w:w="1695" w:type="dxa"/>
            <w:vMerge/>
          </w:tcPr>
          <w:p w14:paraId="7A958F09" w14:textId="77777777" w:rsidR="00531A5D" w:rsidRPr="0005683C" w:rsidRDefault="00531A5D" w:rsidP="000B316F">
            <w:pPr>
              <w:pStyle w:val="ListParagraph"/>
              <w:spacing w:line="276" w:lineRule="auto"/>
              <w:rPr>
                <w:rFonts w:ascii="Arial Narrow" w:hAnsi="Arial Narrow"/>
              </w:rPr>
            </w:pPr>
          </w:p>
        </w:tc>
        <w:tc>
          <w:tcPr>
            <w:tcW w:w="1955" w:type="dxa"/>
            <w:shd w:val="clear" w:color="auto" w:fill="CCCCCC"/>
          </w:tcPr>
          <w:p w14:paraId="569D3D1C" w14:textId="77777777" w:rsidR="00531A5D" w:rsidRPr="0005683C" w:rsidRDefault="00531A5D" w:rsidP="000B316F">
            <w:pPr>
              <w:spacing w:line="276" w:lineRule="auto"/>
              <w:rPr>
                <w:rFonts w:ascii="Arial Narrow" w:hAnsi="Arial Narrow"/>
              </w:rPr>
            </w:pPr>
            <w:r w:rsidRPr="0005683C">
              <w:rPr>
                <w:rFonts w:ascii="Arial Narrow" w:hAnsi="Arial Narrow"/>
              </w:rPr>
              <w:t>The provider facilitates timely access to appropriate and safe accommodation (within 3 months)</w:t>
            </w:r>
          </w:p>
          <w:p w14:paraId="693E4A4A" w14:textId="77777777" w:rsidR="00531A5D" w:rsidRPr="0005683C" w:rsidRDefault="00531A5D" w:rsidP="000B316F">
            <w:pPr>
              <w:spacing w:line="276" w:lineRule="auto"/>
              <w:rPr>
                <w:rFonts w:ascii="Arial Narrow" w:hAnsi="Arial Narrow"/>
              </w:rPr>
            </w:pPr>
          </w:p>
          <w:p w14:paraId="15B4E109" w14:textId="77777777" w:rsidR="00531A5D" w:rsidRPr="0005683C" w:rsidRDefault="00531A5D" w:rsidP="000B316F">
            <w:pPr>
              <w:spacing w:line="276" w:lineRule="auto"/>
              <w:rPr>
                <w:rFonts w:ascii="Arial Narrow" w:hAnsi="Arial Narrow"/>
              </w:rPr>
            </w:pPr>
          </w:p>
          <w:p w14:paraId="5729DC2D"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MA CRM &amp; Pathways; private rental lease agreement or </w:t>
            </w:r>
            <w:r w:rsidRPr="0005683C">
              <w:rPr>
                <w:rFonts w:ascii="Arial Narrow" w:hAnsi="Arial Narrow"/>
              </w:rPr>
              <w:lastRenderedPageBreak/>
              <w:t xml:space="preserve">social/community housing rental agreement </w:t>
            </w:r>
          </w:p>
        </w:tc>
        <w:tc>
          <w:tcPr>
            <w:tcW w:w="1492" w:type="dxa"/>
            <w:shd w:val="clear" w:color="auto" w:fill="ACCAEA"/>
          </w:tcPr>
          <w:p w14:paraId="7BF0963E"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Participants are demonstrating daily living skills necessary to maintain a tenancy and maintain a tenancy for 6 -12 months </w:t>
            </w:r>
          </w:p>
          <w:p w14:paraId="57C0B7F1" w14:textId="77777777" w:rsidR="00531A5D" w:rsidRPr="0005683C" w:rsidRDefault="00531A5D" w:rsidP="000B316F">
            <w:pPr>
              <w:spacing w:line="276" w:lineRule="auto"/>
              <w:rPr>
                <w:rFonts w:ascii="Arial Narrow" w:hAnsi="Arial Narrow"/>
              </w:rPr>
            </w:pPr>
          </w:p>
          <w:p w14:paraId="175D764A"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MA CRM &amp; Pathways; private rental lease agreement or social/community housing rental agreement</w:t>
            </w:r>
          </w:p>
        </w:tc>
        <w:tc>
          <w:tcPr>
            <w:tcW w:w="1992" w:type="dxa"/>
            <w:shd w:val="clear" w:color="auto" w:fill="FEFC96"/>
          </w:tcPr>
          <w:p w14:paraId="778FB146"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Participants are safely, sustainably and securely housed and maintain tenancy for 12 – 24 months </w:t>
            </w:r>
          </w:p>
          <w:p w14:paraId="5E90B3B4" w14:textId="77777777" w:rsidR="00531A5D" w:rsidRPr="0005683C" w:rsidRDefault="00531A5D" w:rsidP="000B316F">
            <w:pPr>
              <w:spacing w:line="276" w:lineRule="auto"/>
              <w:rPr>
                <w:rFonts w:ascii="Arial Narrow" w:hAnsi="Arial Narrow"/>
              </w:rPr>
            </w:pPr>
          </w:p>
          <w:p w14:paraId="704AE22B" w14:textId="77777777" w:rsidR="00531A5D" w:rsidRPr="0005683C" w:rsidRDefault="00531A5D" w:rsidP="000B316F">
            <w:pPr>
              <w:spacing w:line="276" w:lineRule="auto"/>
              <w:rPr>
                <w:rFonts w:ascii="Arial Narrow" w:hAnsi="Arial Narrow"/>
              </w:rPr>
            </w:pPr>
          </w:p>
          <w:p w14:paraId="03D38D67" w14:textId="77777777" w:rsidR="00531A5D" w:rsidRPr="0005683C" w:rsidRDefault="00531A5D" w:rsidP="000B316F">
            <w:pPr>
              <w:spacing w:line="276" w:lineRule="auto"/>
              <w:rPr>
                <w:rFonts w:ascii="Arial Narrow" w:hAnsi="Arial Narrow"/>
              </w:rPr>
            </w:pPr>
          </w:p>
          <w:p w14:paraId="65E44C9B" w14:textId="77777777" w:rsidR="00531A5D" w:rsidRPr="0005683C" w:rsidRDefault="00531A5D" w:rsidP="000B316F">
            <w:pPr>
              <w:spacing w:line="276" w:lineRule="auto"/>
              <w:rPr>
                <w:rFonts w:ascii="Arial Narrow" w:hAnsi="Arial Narrow"/>
              </w:rPr>
            </w:pPr>
          </w:p>
          <w:p w14:paraId="025BCC40"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MA CRM &amp; Pathways; private rental lease </w:t>
            </w:r>
            <w:r w:rsidRPr="0005683C">
              <w:rPr>
                <w:rFonts w:ascii="Arial Narrow" w:hAnsi="Arial Narrow"/>
              </w:rPr>
              <w:lastRenderedPageBreak/>
              <w:t>agreement or social/community housing rental agreement</w:t>
            </w:r>
          </w:p>
        </w:tc>
        <w:tc>
          <w:tcPr>
            <w:tcW w:w="1492" w:type="dxa"/>
            <w:vMerge/>
          </w:tcPr>
          <w:p w14:paraId="16B762FB" w14:textId="77777777" w:rsidR="00531A5D" w:rsidRPr="0005683C" w:rsidRDefault="00531A5D" w:rsidP="000B316F">
            <w:pPr>
              <w:spacing w:line="276" w:lineRule="auto"/>
              <w:rPr>
                <w:rFonts w:ascii="Arial Narrow" w:hAnsi="Arial Narrow"/>
              </w:rPr>
            </w:pPr>
          </w:p>
        </w:tc>
        <w:tc>
          <w:tcPr>
            <w:tcW w:w="1344" w:type="dxa"/>
            <w:vMerge/>
            <w:shd w:val="clear" w:color="auto" w:fill="D9D9D9" w:themeFill="background1" w:themeFillShade="D9"/>
          </w:tcPr>
          <w:p w14:paraId="145D05B7" w14:textId="77777777" w:rsidR="00531A5D" w:rsidRPr="0005683C" w:rsidRDefault="00531A5D" w:rsidP="000B316F">
            <w:pPr>
              <w:spacing w:line="276" w:lineRule="auto"/>
              <w:rPr>
                <w:rFonts w:ascii="Arial Narrow" w:hAnsi="Arial Narrow"/>
              </w:rPr>
            </w:pPr>
          </w:p>
        </w:tc>
      </w:tr>
      <w:tr w:rsidR="00531A5D" w:rsidRPr="0051092B" w14:paraId="6AA48D3C" w14:textId="77777777" w:rsidTr="00CF755A">
        <w:tc>
          <w:tcPr>
            <w:tcW w:w="2122" w:type="dxa"/>
            <w:vMerge/>
          </w:tcPr>
          <w:p w14:paraId="51DC5B64" w14:textId="77777777" w:rsidR="00531A5D" w:rsidRPr="0005683C" w:rsidRDefault="00531A5D" w:rsidP="000B316F">
            <w:pPr>
              <w:pStyle w:val="ListParagraph"/>
              <w:spacing w:line="276" w:lineRule="auto"/>
              <w:rPr>
                <w:rFonts w:ascii="Arial Narrow" w:hAnsi="Arial Narrow"/>
              </w:rPr>
            </w:pPr>
          </w:p>
        </w:tc>
        <w:tc>
          <w:tcPr>
            <w:tcW w:w="1344" w:type="dxa"/>
            <w:vMerge/>
          </w:tcPr>
          <w:p w14:paraId="0DAAEE89" w14:textId="77777777" w:rsidR="00531A5D" w:rsidRPr="0005683C" w:rsidRDefault="00531A5D" w:rsidP="000B316F">
            <w:pPr>
              <w:spacing w:line="276" w:lineRule="auto"/>
              <w:rPr>
                <w:rFonts w:ascii="Arial Narrow" w:hAnsi="Arial Narrow"/>
              </w:rPr>
            </w:pPr>
          </w:p>
        </w:tc>
        <w:tc>
          <w:tcPr>
            <w:tcW w:w="1695" w:type="dxa"/>
            <w:vMerge/>
          </w:tcPr>
          <w:p w14:paraId="718DC420" w14:textId="77777777" w:rsidR="00531A5D" w:rsidRPr="0005683C" w:rsidRDefault="00531A5D" w:rsidP="000B316F">
            <w:pPr>
              <w:pStyle w:val="ListParagraph"/>
              <w:spacing w:line="276" w:lineRule="auto"/>
              <w:rPr>
                <w:rFonts w:ascii="Arial Narrow" w:hAnsi="Arial Narrow"/>
              </w:rPr>
            </w:pPr>
          </w:p>
        </w:tc>
        <w:tc>
          <w:tcPr>
            <w:tcW w:w="1955" w:type="dxa"/>
            <w:shd w:val="clear" w:color="auto" w:fill="CCCCCC"/>
          </w:tcPr>
          <w:p w14:paraId="66A9EEF7" w14:textId="77777777" w:rsidR="00531A5D" w:rsidRPr="0005683C" w:rsidRDefault="00531A5D" w:rsidP="000B316F">
            <w:pPr>
              <w:spacing w:line="276" w:lineRule="auto"/>
              <w:rPr>
                <w:rFonts w:ascii="Arial Narrow" w:hAnsi="Arial Narrow"/>
              </w:rPr>
            </w:pPr>
            <w:r w:rsidRPr="0005683C">
              <w:rPr>
                <w:rFonts w:ascii="Arial Narrow" w:hAnsi="Arial Narrow"/>
              </w:rPr>
              <w:t>Participants have engaged in a PWI/IMT within 3 months</w:t>
            </w:r>
          </w:p>
          <w:p w14:paraId="204176F0" w14:textId="77777777" w:rsidR="00531A5D" w:rsidRPr="0005683C" w:rsidRDefault="00531A5D" w:rsidP="000B316F">
            <w:pPr>
              <w:spacing w:line="276" w:lineRule="auto"/>
              <w:rPr>
                <w:rFonts w:ascii="Arial Narrow" w:hAnsi="Arial Narrow"/>
              </w:rPr>
            </w:pPr>
          </w:p>
          <w:p w14:paraId="0A7C9CAC" w14:textId="77777777" w:rsidR="00531A5D" w:rsidRPr="0005683C" w:rsidRDefault="00531A5D" w:rsidP="000B316F">
            <w:pPr>
              <w:spacing w:line="276" w:lineRule="auto"/>
              <w:rPr>
                <w:rFonts w:ascii="Arial Narrow" w:hAnsi="Arial Narrow"/>
              </w:rPr>
            </w:pPr>
          </w:p>
          <w:p w14:paraId="699330E6"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4EC7CD28" w14:textId="77777777" w:rsidR="00531A5D" w:rsidRPr="0005683C" w:rsidRDefault="00531A5D" w:rsidP="000B316F">
            <w:pPr>
              <w:spacing w:line="276" w:lineRule="auto"/>
              <w:rPr>
                <w:rFonts w:ascii="Arial Narrow" w:hAnsi="Arial Narrow" w:cs="Calibri"/>
              </w:rPr>
            </w:pPr>
            <w:r w:rsidRPr="0005683C">
              <w:rPr>
                <w:rFonts w:ascii="Arial Narrow" w:hAnsi="Arial Narrow"/>
              </w:rPr>
              <w:t>MA CRM</w:t>
            </w:r>
          </w:p>
        </w:tc>
        <w:tc>
          <w:tcPr>
            <w:tcW w:w="1492" w:type="dxa"/>
            <w:shd w:val="clear" w:color="auto" w:fill="ACCAEA"/>
          </w:tcPr>
          <w:p w14:paraId="62165D0F" w14:textId="77777777" w:rsidR="00531A5D" w:rsidRPr="0005683C" w:rsidRDefault="00531A5D" w:rsidP="000B316F">
            <w:pPr>
              <w:spacing w:line="276" w:lineRule="auto"/>
              <w:rPr>
                <w:rFonts w:ascii="Arial Narrow" w:hAnsi="Arial Narrow"/>
              </w:rPr>
            </w:pPr>
            <w:r w:rsidRPr="0005683C">
              <w:rPr>
                <w:rFonts w:ascii="Arial Narrow" w:hAnsi="Arial Narrow"/>
              </w:rPr>
              <w:t>Participant standard of living and future security scores have improved in PWI/IMT at 6-12 months</w:t>
            </w:r>
          </w:p>
          <w:p w14:paraId="0EFCE703" w14:textId="77777777" w:rsidR="00531A5D" w:rsidRPr="0005683C" w:rsidRDefault="00531A5D" w:rsidP="000B316F">
            <w:pPr>
              <w:spacing w:line="276" w:lineRule="auto"/>
              <w:rPr>
                <w:rFonts w:ascii="Arial Narrow" w:hAnsi="Arial Narrow"/>
              </w:rPr>
            </w:pPr>
          </w:p>
          <w:p w14:paraId="17371A69"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37FCEA17" w14:textId="77777777" w:rsidR="00531A5D" w:rsidRPr="0005683C" w:rsidRDefault="00531A5D" w:rsidP="000B316F">
            <w:pPr>
              <w:spacing w:line="276" w:lineRule="auto"/>
              <w:rPr>
                <w:rFonts w:ascii="Arial Narrow" w:hAnsi="Arial Narrow" w:cs="Calibri"/>
              </w:rPr>
            </w:pPr>
            <w:r w:rsidRPr="0005683C">
              <w:rPr>
                <w:rFonts w:ascii="Arial Narrow" w:hAnsi="Arial Narrow"/>
              </w:rPr>
              <w:t>MA CRM</w:t>
            </w:r>
          </w:p>
          <w:p w14:paraId="7CAD33D1" w14:textId="77777777" w:rsidR="00531A5D" w:rsidRPr="0005683C" w:rsidRDefault="00531A5D" w:rsidP="000B316F">
            <w:pPr>
              <w:spacing w:line="276" w:lineRule="auto"/>
              <w:rPr>
                <w:rFonts w:ascii="Arial Narrow" w:hAnsi="Arial Narrow"/>
              </w:rPr>
            </w:pPr>
          </w:p>
        </w:tc>
        <w:tc>
          <w:tcPr>
            <w:tcW w:w="1992" w:type="dxa"/>
            <w:shd w:val="clear" w:color="auto" w:fill="FEFC96"/>
          </w:tcPr>
          <w:p w14:paraId="1BA9D35C" w14:textId="77777777" w:rsidR="00531A5D" w:rsidRPr="0005683C" w:rsidRDefault="00531A5D" w:rsidP="000B316F">
            <w:pPr>
              <w:spacing w:line="276" w:lineRule="auto"/>
              <w:rPr>
                <w:rFonts w:ascii="Arial Narrow" w:hAnsi="Arial Narrow"/>
              </w:rPr>
            </w:pPr>
            <w:r w:rsidRPr="0005683C">
              <w:rPr>
                <w:rFonts w:ascii="Arial Narrow" w:hAnsi="Arial Narrow"/>
              </w:rPr>
              <w:t>Participant has maintained an improved score in standard of living and future security domains of the PWI/IMT</w:t>
            </w:r>
          </w:p>
          <w:p w14:paraId="5D1E42C4" w14:textId="77777777" w:rsidR="00531A5D" w:rsidRPr="0005683C" w:rsidRDefault="00531A5D" w:rsidP="000B316F">
            <w:pPr>
              <w:spacing w:line="276" w:lineRule="auto"/>
              <w:rPr>
                <w:rFonts w:ascii="Arial Narrow" w:hAnsi="Arial Narrow"/>
              </w:rPr>
            </w:pPr>
          </w:p>
          <w:p w14:paraId="6CF44AF1"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72EBF569" w14:textId="77777777" w:rsidR="00531A5D" w:rsidRPr="0005683C" w:rsidRDefault="00531A5D" w:rsidP="000B316F">
            <w:pPr>
              <w:spacing w:line="276" w:lineRule="auto"/>
              <w:rPr>
                <w:rFonts w:ascii="Arial Narrow" w:hAnsi="Arial Narrow"/>
              </w:rPr>
            </w:pPr>
            <w:r w:rsidRPr="0005683C">
              <w:rPr>
                <w:rFonts w:ascii="Arial Narrow" w:hAnsi="Arial Narrow"/>
              </w:rPr>
              <w:t>MA CRM</w:t>
            </w:r>
            <w:r w:rsidRPr="0005683C" w:rsidDel="00FA4771">
              <w:rPr>
                <w:rFonts w:ascii="Arial Narrow" w:hAnsi="Arial Narrow"/>
              </w:rPr>
              <w:t xml:space="preserve"> </w:t>
            </w:r>
          </w:p>
        </w:tc>
        <w:tc>
          <w:tcPr>
            <w:tcW w:w="1492" w:type="dxa"/>
            <w:vMerge/>
          </w:tcPr>
          <w:p w14:paraId="6132B2B5"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70FEA371" w14:textId="77777777" w:rsidR="00531A5D" w:rsidRDefault="00531A5D" w:rsidP="000B316F">
            <w:pPr>
              <w:spacing w:line="276" w:lineRule="auto"/>
              <w:rPr>
                <w:rFonts w:ascii="Arial Narrow" w:hAnsi="Arial Narrow"/>
                <w:b/>
                <w:bCs/>
              </w:rPr>
            </w:pPr>
            <w:r>
              <w:rPr>
                <w:rFonts w:ascii="Arial Narrow" w:hAnsi="Arial Narrow"/>
                <w:i/>
                <w:iCs/>
              </w:rPr>
              <w:br/>
            </w:r>
            <w:r w:rsidRPr="0005683C">
              <w:rPr>
                <w:rFonts w:ascii="Arial Narrow" w:hAnsi="Arial Narrow"/>
                <w:b/>
                <w:bCs/>
              </w:rPr>
              <w:t xml:space="preserve">Wellbeing survey not administered consistently. </w:t>
            </w:r>
          </w:p>
          <w:p w14:paraId="73D11025" w14:textId="77777777" w:rsidR="00531A5D" w:rsidRDefault="00531A5D" w:rsidP="000B316F">
            <w:pPr>
              <w:spacing w:line="276" w:lineRule="auto"/>
              <w:rPr>
                <w:rFonts w:ascii="Arial Narrow" w:hAnsi="Arial Narrow"/>
                <w:b/>
                <w:bCs/>
              </w:rPr>
            </w:pPr>
            <w:r>
              <w:rPr>
                <w:rFonts w:ascii="Arial Narrow" w:hAnsi="Arial Narrow"/>
                <w:b/>
                <w:bCs/>
              </w:rPr>
              <w:t>No tracking of wellbeing over time.</w:t>
            </w:r>
          </w:p>
          <w:p w14:paraId="36656370" w14:textId="77777777" w:rsidR="00531A5D" w:rsidRPr="0005683C" w:rsidRDefault="00531A5D" w:rsidP="000B316F">
            <w:pPr>
              <w:spacing w:line="276" w:lineRule="auto"/>
              <w:rPr>
                <w:rFonts w:ascii="Arial Narrow" w:hAnsi="Arial Narrow"/>
                <w:b/>
                <w:bCs/>
              </w:rPr>
            </w:pPr>
            <w:r>
              <w:rPr>
                <w:rFonts w:ascii="Arial Narrow" w:hAnsi="Arial Narrow"/>
                <w:b/>
                <w:bCs/>
              </w:rPr>
              <w:t>CANSAS was used.</w:t>
            </w:r>
          </w:p>
        </w:tc>
      </w:tr>
      <w:tr w:rsidR="00531A5D" w:rsidRPr="0051092B" w14:paraId="3146A718" w14:textId="77777777" w:rsidTr="00CF755A">
        <w:tc>
          <w:tcPr>
            <w:tcW w:w="2122" w:type="dxa"/>
            <w:vMerge/>
          </w:tcPr>
          <w:p w14:paraId="45CB36ED" w14:textId="77777777" w:rsidR="00531A5D" w:rsidRPr="0005683C" w:rsidRDefault="00531A5D" w:rsidP="000B316F">
            <w:pPr>
              <w:spacing w:line="276" w:lineRule="auto"/>
              <w:rPr>
                <w:rFonts w:ascii="Arial Narrow" w:hAnsi="Arial Narrow"/>
              </w:rPr>
            </w:pPr>
          </w:p>
        </w:tc>
        <w:tc>
          <w:tcPr>
            <w:tcW w:w="1344" w:type="dxa"/>
            <w:vMerge/>
          </w:tcPr>
          <w:p w14:paraId="2006ECCE" w14:textId="77777777" w:rsidR="00531A5D" w:rsidRPr="0005683C" w:rsidRDefault="00531A5D" w:rsidP="000B316F">
            <w:pPr>
              <w:spacing w:line="276" w:lineRule="auto"/>
              <w:rPr>
                <w:rFonts w:ascii="Arial Narrow" w:hAnsi="Arial Narrow"/>
              </w:rPr>
            </w:pPr>
          </w:p>
        </w:tc>
        <w:tc>
          <w:tcPr>
            <w:tcW w:w="1695" w:type="dxa"/>
            <w:vMerge/>
          </w:tcPr>
          <w:p w14:paraId="44B751FC" w14:textId="77777777" w:rsidR="00531A5D" w:rsidRPr="0005683C" w:rsidRDefault="00531A5D" w:rsidP="000B316F">
            <w:pPr>
              <w:spacing w:line="276" w:lineRule="auto"/>
              <w:rPr>
                <w:rFonts w:ascii="Arial Narrow" w:hAnsi="Arial Narrow"/>
              </w:rPr>
            </w:pPr>
          </w:p>
        </w:tc>
        <w:tc>
          <w:tcPr>
            <w:tcW w:w="5439" w:type="dxa"/>
            <w:gridSpan w:val="3"/>
            <w:shd w:val="clear" w:color="auto" w:fill="FFFFFF" w:themeFill="background1"/>
          </w:tcPr>
          <w:p w14:paraId="47D0FE66" w14:textId="77777777" w:rsidR="00531A5D" w:rsidRPr="0005683C" w:rsidRDefault="00531A5D" w:rsidP="000B316F">
            <w:pPr>
              <w:spacing w:line="276" w:lineRule="auto"/>
              <w:rPr>
                <w:rFonts w:ascii="Arial Narrow" w:hAnsi="Arial Narrow"/>
              </w:rPr>
            </w:pPr>
            <w:r w:rsidRPr="0005683C">
              <w:rPr>
                <w:rFonts w:ascii="Arial Narrow" w:hAnsi="Arial Narrow"/>
              </w:rPr>
              <w:t>Health (physical &amp; mental)</w:t>
            </w:r>
          </w:p>
        </w:tc>
        <w:tc>
          <w:tcPr>
            <w:tcW w:w="1492" w:type="dxa"/>
            <w:vMerge/>
          </w:tcPr>
          <w:p w14:paraId="37BC5E54"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507B9D19" w14:textId="77777777" w:rsidR="00531A5D" w:rsidRPr="0005683C" w:rsidRDefault="00531A5D" w:rsidP="000B316F">
            <w:pPr>
              <w:spacing w:line="276" w:lineRule="auto"/>
              <w:rPr>
                <w:rFonts w:ascii="Arial Narrow" w:hAnsi="Arial Narrow"/>
              </w:rPr>
            </w:pPr>
          </w:p>
        </w:tc>
      </w:tr>
      <w:tr w:rsidR="00531A5D" w:rsidRPr="0051092B" w14:paraId="74F51C06" w14:textId="77777777" w:rsidTr="00CF755A">
        <w:tc>
          <w:tcPr>
            <w:tcW w:w="2122" w:type="dxa"/>
            <w:vMerge/>
          </w:tcPr>
          <w:p w14:paraId="7E85037B" w14:textId="77777777" w:rsidR="00531A5D" w:rsidRPr="0005683C" w:rsidRDefault="00531A5D" w:rsidP="000B316F">
            <w:pPr>
              <w:spacing w:line="276" w:lineRule="auto"/>
              <w:rPr>
                <w:rFonts w:ascii="Arial Narrow" w:hAnsi="Arial Narrow"/>
              </w:rPr>
            </w:pPr>
          </w:p>
        </w:tc>
        <w:tc>
          <w:tcPr>
            <w:tcW w:w="1344" w:type="dxa"/>
            <w:vMerge/>
          </w:tcPr>
          <w:p w14:paraId="4FE375A0" w14:textId="77777777" w:rsidR="00531A5D" w:rsidRPr="0005683C" w:rsidRDefault="00531A5D" w:rsidP="000B316F">
            <w:pPr>
              <w:spacing w:line="276" w:lineRule="auto"/>
              <w:rPr>
                <w:rFonts w:ascii="Arial Narrow" w:hAnsi="Arial Narrow"/>
              </w:rPr>
            </w:pPr>
          </w:p>
        </w:tc>
        <w:tc>
          <w:tcPr>
            <w:tcW w:w="1695" w:type="dxa"/>
            <w:vMerge/>
          </w:tcPr>
          <w:p w14:paraId="64246359"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63044092"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Participants have maintained or have been reconnected/introduced to a GP and primary physical and mental (if required) </w:t>
            </w:r>
            <w:r w:rsidRPr="0005683C">
              <w:rPr>
                <w:rFonts w:ascii="Arial Narrow" w:hAnsi="Arial Narrow"/>
              </w:rPr>
              <w:lastRenderedPageBreak/>
              <w:t xml:space="preserve">health care within 3 months. </w:t>
            </w:r>
          </w:p>
          <w:p w14:paraId="352E08D1" w14:textId="77777777" w:rsidR="00531A5D" w:rsidRPr="0005683C" w:rsidRDefault="00531A5D" w:rsidP="000B316F">
            <w:pPr>
              <w:spacing w:line="276" w:lineRule="auto"/>
              <w:rPr>
                <w:rFonts w:ascii="Arial Narrow" w:hAnsi="Arial Narrow"/>
              </w:rPr>
            </w:pPr>
          </w:p>
          <w:p w14:paraId="4215035B" w14:textId="77777777" w:rsidR="00531A5D" w:rsidRPr="0005683C" w:rsidRDefault="00531A5D" w:rsidP="000B316F">
            <w:pPr>
              <w:spacing w:line="276" w:lineRule="auto"/>
              <w:rPr>
                <w:rFonts w:ascii="Arial Narrow" w:hAnsi="Arial Narrow"/>
              </w:rPr>
            </w:pPr>
          </w:p>
          <w:p w14:paraId="3B2E9433" w14:textId="77777777" w:rsidR="00531A5D" w:rsidRPr="0005683C" w:rsidRDefault="00531A5D" w:rsidP="000B316F">
            <w:pPr>
              <w:spacing w:line="276" w:lineRule="auto"/>
              <w:rPr>
                <w:rFonts w:ascii="Arial Narrow" w:hAnsi="Arial Narrow"/>
              </w:rPr>
            </w:pPr>
          </w:p>
          <w:p w14:paraId="04F82FB7" w14:textId="77777777" w:rsidR="00531A5D" w:rsidRPr="0005683C" w:rsidRDefault="00531A5D" w:rsidP="000B316F">
            <w:pPr>
              <w:spacing w:line="276" w:lineRule="auto"/>
              <w:rPr>
                <w:rFonts w:ascii="Arial Narrow" w:hAnsi="Arial Narrow"/>
              </w:rPr>
            </w:pPr>
          </w:p>
          <w:p w14:paraId="404B2206" w14:textId="77777777" w:rsidR="00531A5D" w:rsidRPr="0005683C" w:rsidRDefault="00531A5D" w:rsidP="000B316F">
            <w:pPr>
              <w:spacing w:line="276" w:lineRule="auto"/>
              <w:rPr>
                <w:rFonts w:ascii="Arial Narrow" w:hAnsi="Arial Narrow"/>
              </w:rPr>
            </w:pPr>
          </w:p>
          <w:p w14:paraId="1D650FE8" w14:textId="77777777" w:rsidR="00531A5D" w:rsidRPr="0005683C" w:rsidRDefault="00531A5D" w:rsidP="000B316F">
            <w:pPr>
              <w:spacing w:line="276" w:lineRule="auto"/>
              <w:rPr>
                <w:rFonts w:ascii="Arial Narrow" w:hAnsi="Arial Narrow"/>
              </w:rPr>
            </w:pPr>
          </w:p>
          <w:p w14:paraId="491FF4F2"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6A04D48F"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Participants are engaging with stable primary and mental (if required) </w:t>
            </w:r>
            <w:r w:rsidRPr="0005683C">
              <w:rPr>
                <w:rFonts w:ascii="Arial Narrow" w:hAnsi="Arial Narrow"/>
              </w:rPr>
              <w:lastRenderedPageBreak/>
              <w:t>health supports at 6-12 months</w:t>
            </w:r>
          </w:p>
          <w:p w14:paraId="565B5A53" w14:textId="77777777" w:rsidR="00531A5D" w:rsidRPr="0005683C" w:rsidRDefault="00531A5D" w:rsidP="000B316F">
            <w:pPr>
              <w:spacing w:line="276" w:lineRule="auto"/>
              <w:rPr>
                <w:rFonts w:ascii="Arial Narrow" w:hAnsi="Arial Narrow"/>
              </w:rPr>
            </w:pPr>
            <w:r w:rsidRPr="0005683C">
              <w:rPr>
                <w:rFonts w:ascii="Arial Narrow" w:hAnsi="Arial Narrow"/>
              </w:rPr>
              <w:t>An increase in the use of primary health care services and reduction in drug and alcohol and/or mental health related Emergency Department presentations</w:t>
            </w:r>
          </w:p>
          <w:p w14:paraId="09A4FCF8" w14:textId="77777777" w:rsidR="00531A5D" w:rsidRPr="0005683C" w:rsidRDefault="00531A5D" w:rsidP="000B316F">
            <w:pPr>
              <w:spacing w:line="276" w:lineRule="auto"/>
              <w:rPr>
                <w:rFonts w:ascii="Arial Narrow" w:hAnsi="Arial Narrow"/>
              </w:rPr>
            </w:pPr>
          </w:p>
          <w:p w14:paraId="19896F44" w14:textId="77777777" w:rsidR="00531A5D" w:rsidRPr="0005683C" w:rsidRDefault="00531A5D" w:rsidP="000B316F">
            <w:pPr>
              <w:spacing w:line="276" w:lineRule="auto"/>
              <w:rPr>
                <w:rFonts w:ascii="Arial Narrow" w:hAnsi="Arial Narrow"/>
              </w:rPr>
            </w:pPr>
          </w:p>
          <w:p w14:paraId="487E4DE2" w14:textId="77777777" w:rsidR="00531A5D" w:rsidRPr="0005683C" w:rsidRDefault="00531A5D" w:rsidP="000B316F">
            <w:pPr>
              <w:spacing w:line="276" w:lineRule="auto"/>
              <w:rPr>
                <w:rFonts w:ascii="Arial Narrow" w:hAnsi="Arial Narrow" w:cs="Calibri"/>
              </w:rPr>
            </w:pPr>
            <w:r w:rsidRPr="0005683C">
              <w:rPr>
                <w:rFonts w:ascii="Arial Narrow" w:hAnsi="Arial Narrow"/>
              </w:rPr>
              <w:t>MA CRM</w:t>
            </w:r>
          </w:p>
        </w:tc>
        <w:tc>
          <w:tcPr>
            <w:tcW w:w="1992" w:type="dxa"/>
            <w:shd w:val="clear" w:color="auto" w:fill="FEFC96"/>
          </w:tcPr>
          <w:p w14:paraId="307EAA33"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Participants report improved physical/mental health outcomes or improved management of physical/mental </w:t>
            </w:r>
            <w:r w:rsidRPr="0005683C">
              <w:rPr>
                <w:rFonts w:ascii="Arial Narrow" w:hAnsi="Arial Narrow"/>
              </w:rPr>
              <w:lastRenderedPageBreak/>
              <w:t xml:space="preserve">health issues at 12-24 months </w:t>
            </w:r>
          </w:p>
          <w:p w14:paraId="06542ADE" w14:textId="77777777" w:rsidR="00531A5D" w:rsidRPr="0005683C" w:rsidRDefault="00531A5D" w:rsidP="000B316F">
            <w:pPr>
              <w:spacing w:line="276" w:lineRule="auto"/>
              <w:rPr>
                <w:rFonts w:ascii="Arial Narrow" w:hAnsi="Arial Narrow"/>
              </w:rPr>
            </w:pPr>
            <w:r w:rsidRPr="0005683C">
              <w:rPr>
                <w:rFonts w:ascii="Arial Narrow" w:hAnsi="Arial Narrow"/>
              </w:rPr>
              <w:t>An increase in the use of primary health care services and reduction in drug and alcohol and/or mental health related Emergency Department presentations</w:t>
            </w:r>
          </w:p>
          <w:p w14:paraId="65FD2CEF" w14:textId="77777777" w:rsidR="00531A5D" w:rsidRPr="0005683C" w:rsidRDefault="00531A5D" w:rsidP="000B316F">
            <w:pPr>
              <w:spacing w:line="276" w:lineRule="auto"/>
              <w:rPr>
                <w:rFonts w:ascii="Arial Narrow" w:hAnsi="Arial Narrow"/>
              </w:rPr>
            </w:pPr>
          </w:p>
          <w:p w14:paraId="3CB1C60F" w14:textId="77777777" w:rsidR="00531A5D" w:rsidRPr="0005683C" w:rsidRDefault="00531A5D" w:rsidP="000B316F">
            <w:pPr>
              <w:spacing w:line="276" w:lineRule="auto"/>
              <w:rPr>
                <w:rFonts w:ascii="Arial Narrow" w:hAnsi="Arial Narrow"/>
              </w:rPr>
            </w:pPr>
          </w:p>
          <w:p w14:paraId="0B08033F" w14:textId="77777777" w:rsidR="00531A5D" w:rsidRPr="0005683C" w:rsidRDefault="00531A5D" w:rsidP="000B316F">
            <w:pPr>
              <w:spacing w:line="276" w:lineRule="auto"/>
              <w:rPr>
                <w:rFonts w:ascii="Arial Narrow" w:hAnsi="Arial Narrow"/>
              </w:rPr>
            </w:pPr>
          </w:p>
          <w:p w14:paraId="4D713A8A" w14:textId="77777777" w:rsidR="00531A5D" w:rsidRPr="0005683C" w:rsidRDefault="00531A5D" w:rsidP="000B316F">
            <w:pPr>
              <w:spacing w:line="276" w:lineRule="auto"/>
              <w:rPr>
                <w:rFonts w:ascii="Arial Narrow" w:hAnsi="Arial Narrow" w:cs="Calibri"/>
              </w:rPr>
            </w:pPr>
            <w:r w:rsidRPr="0005683C">
              <w:rPr>
                <w:rFonts w:ascii="Arial Narrow" w:hAnsi="Arial Narrow"/>
              </w:rPr>
              <w:t>MA CRM</w:t>
            </w:r>
            <w:r w:rsidRPr="0005683C" w:rsidDel="00FA4771">
              <w:rPr>
                <w:rFonts w:ascii="Arial Narrow" w:hAnsi="Arial Narrow" w:cs="Calibri"/>
              </w:rPr>
              <w:t xml:space="preserve"> </w:t>
            </w:r>
          </w:p>
        </w:tc>
        <w:tc>
          <w:tcPr>
            <w:tcW w:w="1492" w:type="dxa"/>
            <w:vMerge/>
          </w:tcPr>
          <w:p w14:paraId="0BDF91E2"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1AEC4519" w14:textId="5D8D94DE" w:rsidR="00531A5D" w:rsidRDefault="00A76261" w:rsidP="000B316F">
            <w:pPr>
              <w:spacing w:line="276" w:lineRule="auto"/>
              <w:rPr>
                <w:rFonts w:ascii="Arial Narrow" w:hAnsi="Arial Narrow"/>
                <w:b/>
                <w:bCs/>
              </w:rPr>
            </w:pPr>
            <w:r>
              <w:rPr>
                <w:rFonts w:ascii="Arial Narrow" w:hAnsi="Arial Narrow"/>
                <w:b/>
                <w:bCs/>
              </w:rPr>
              <w:t>While 79</w:t>
            </w:r>
            <w:r w:rsidR="00C70681">
              <w:rPr>
                <w:rFonts w:ascii="Arial Narrow" w:hAnsi="Arial Narrow"/>
                <w:b/>
                <w:bCs/>
              </w:rPr>
              <w:t xml:space="preserve">% </w:t>
            </w:r>
            <w:r>
              <w:rPr>
                <w:rFonts w:ascii="Arial Narrow" w:hAnsi="Arial Narrow"/>
                <w:b/>
                <w:bCs/>
              </w:rPr>
              <w:t xml:space="preserve">of clients were connected to a GP, </w:t>
            </w:r>
            <w:r w:rsidR="00531A5D" w:rsidRPr="0005683C">
              <w:rPr>
                <w:rFonts w:ascii="Arial Narrow" w:hAnsi="Arial Narrow"/>
                <w:b/>
                <w:bCs/>
              </w:rPr>
              <w:t xml:space="preserve">21% of clients </w:t>
            </w:r>
            <w:r>
              <w:rPr>
                <w:rFonts w:ascii="Arial Narrow" w:hAnsi="Arial Narrow"/>
                <w:b/>
                <w:bCs/>
              </w:rPr>
              <w:t>were not.</w:t>
            </w:r>
          </w:p>
          <w:p w14:paraId="75239A2F" w14:textId="77777777" w:rsidR="00531A5D" w:rsidRDefault="00531A5D" w:rsidP="000B316F">
            <w:pPr>
              <w:spacing w:line="276" w:lineRule="auto"/>
              <w:rPr>
                <w:rFonts w:ascii="Arial Narrow" w:hAnsi="Arial Narrow"/>
                <w:b/>
                <w:bCs/>
              </w:rPr>
            </w:pPr>
            <w:r>
              <w:rPr>
                <w:rFonts w:ascii="Arial Narrow" w:hAnsi="Arial Narrow"/>
                <w:b/>
                <w:bCs/>
              </w:rPr>
              <w:lastRenderedPageBreak/>
              <w:t>Original program logic provided for a specialist mental health care worker – this was not implemented with MA reporting clients already had clinical supports in place or could access these</w:t>
            </w:r>
          </w:p>
          <w:p w14:paraId="71DEEF90" w14:textId="77777777" w:rsidR="00531A5D" w:rsidRDefault="00531A5D" w:rsidP="000B316F">
            <w:pPr>
              <w:spacing w:line="276" w:lineRule="auto"/>
              <w:rPr>
                <w:rFonts w:ascii="Arial Narrow" w:hAnsi="Arial Narrow"/>
                <w:b/>
                <w:bCs/>
              </w:rPr>
            </w:pPr>
            <w:r>
              <w:rPr>
                <w:rFonts w:ascii="Arial Narrow" w:hAnsi="Arial Narrow"/>
                <w:b/>
                <w:bCs/>
              </w:rPr>
              <w:t>CANSAS was used.</w:t>
            </w:r>
          </w:p>
          <w:p w14:paraId="10995622" w14:textId="77777777" w:rsidR="00531A5D" w:rsidRDefault="00531A5D" w:rsidP="000B316F">
            <w:pPr>
              <w:spacing w:line="276" w:lineRule="auto"/>
              <w:rPr>
                <w:rFonts w:ascii="Arial Narrow" w:hAnsi="Arial Narrow"/>
                <w:b/>
                <w:bCs/>
              </w:rPr>
            </w:pPr>
            <w:r>
              <w:rPr>
                <w:rFonts w:ascii="Arial Narrow" w:hAnsi="Arial Narrow"/>
                <w:b/>
                <w:bCs/>
              </w:rPr>
              <w:t>One client reached employment goals.</w:t>
            </w:r>
          </w:p>
          <w:p w14:paraId="658A22B4" w14:textId="77777777" w:rsidR="00531A5D" w:rsidRPr="0005683C" w:rsidRDefault="00531A5D" w:rsidP="000B316F">
            <w:pPr>
              <w:spacing w:line="276" w:lineRule="auto"/>
              <w:rPr>
                <w:rFonts w:ascii="Arial Narrow" w:hAnsi="Arial Narrow"/>
                <w:b/>
                <w:bCs/>
              </w:rPr>
            </w:pPr>
            <w:r>
              <w:rPr>
                <w:rFonts w:ascii="Arial Narrow" w:hAnsi="Arial Narrow"/>
                <w:b/>
                <w:bCs/>
              </w:rPr>
              <w:t>No clients undertook education/training or structured activities.</w:t>
            </w:r>
          </w:p>
          <w:p w14:paraId="7F6230BF" w14:textId="77777777" w:rsidR="00531A5D" w:rsidRPr="0005683C" w:rsidRDefault="00531A5D" w:rsidP="000B316F">
            <w:pPr>
              <w:spacing w:line="276" w:lineRule="auto"/>
              <w:rPr>
                <w:rFonts w:ascii="Arial Narrow" w:hAnsi="Arial Narrow"/>
              </w:rPr>
            </w:pPr>
          </w:p>
        </w:tc>
      </w:tr>
      <w:tr w:rsidR="00531A5D" w:rsidRPr="0051092B" w14:paraId="6EBD0E0F" w14:textId="77777777" w:rsidTr="00CF755A">
        <w:tc>
          <w:tcPr>
            <w:tcW w:w="2122" w:type="dxa"/>
            <w:vMerge/>
          </w:tcPr>
          <w:p w14:paraId="7A411022" w14:textId="77777777" w:rsidR="00531A5D" w:rsidRPr="0005683C" w:rsidRDefault="00531A5D" w:rsidP="000B316F">
            <w:pPr>
              <w:spacing w:line="276" w:lineRule="auto"/>
              <w:rPr>
                <w:rFonts w:ascii="Arial Narrow" w:hAnsi="Arial Narrow"/>
              </w:rPr>
            </w:pPr>
          </w:p>
        </w:tc>
        <w:tc>
          <w:tcPr>
            <w:tcW w:w="1344" w:type="dxa"/>
            <w:vMerge/>
          </w:tcPr>
          <w:p w14:paraId="2D14CF3B" w14:textId="77777777" w:rsidR="00531A5D" w:rsidRPr="0005683C" w:rsidRDefault="00531A5D" w:rsidP="000B316F">
            <w:pPr>
              <w:spacing w:line="276" w:lineRule="auto"/>
              <w:rPr>
                <w:rFonts w:ascii="Arial Narrow" w:hAnsi="Arial Narrow"/>
              </w:rPr>
            </w:pPr>
          </w:p>
        </w:tc>
        <w:tc>
          <w:tcPr>
            <w:tcW w:w="1695" w:type="dxa"/>
            <w:vMerge/>
          </w:tcPr>
          <w:p w14:paraId="125ECD0C"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59ED0B31"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Participants have engaged in a </w:t>
            </w:r>
            <w:r w:rsidRPr="0005683C">
              <w:rPr>
                <w:rFonts w:ascii="Arial Narrow" w:hAnsi="Arial Narrow"/>
              </w:rPr>
              <w:lastRenderedPageBreak/>
              <w:t>PWI/IMT within 3 months</w:t>
            </w:r>
          </w:p>
          <w:p w14:paraId="75D33BBA" w14:textId="77777777" w:rsidR="00531A5D" w:rsidRPr="0005683C" w:rsidRDefault="00531A5D" w:rsidP="000B316F">
            <w:pPr>
              <w:spacing w:line="276" w:lineRule="auto"/>
              <w:rPr>
                <w:rFonts w:ascii="Arial Narrow" w:hAnsi="Arial Narrow"/>
              </w:rPr>
            </w:pPr>
          </w:p>
          <w:p w14:paraId="43A7421C"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02A0099D"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509D6C8E"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Participants report improvements </w:t>
            </w:r>
            <w:r w:rsidRPr="0005683C">
              <w:rPr>
                <w:rFonts w:ascii="Arial Narrow" w:hAnsi="Arial Narrow"/>
              </w:rPr>
              <w:lastRenderedPageBreak/>
              <w:t xml:space="preserve">in overall wellbeing 6-12 months </w:t>
            </w:r>
          </w:p>
          <w:p w14:paraId="425A56FC" w14:textId="77777777" w:rsidR="00531A5D" w:rsidRPr="0005683C" w:rsidRDefault="00531A5D" w:rsidP="000B316F">
            <w:pPr>
              <w:spacing w:line="276" w:lineRule="auto"/>
              <w:rPr>
                <w:rFonts w:ascii="Arial Narrow" w:hAnsi="Arial Narrow"/>
              </w:rPr>
            </w:pPr>
          </w:p>
          <w:p w14:paraId="1EC7D266"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72DF4627"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992" w:type="dxa"/>
            <w:shd w:val="clear" w:color="auto" w:fill="FEFC96"/>
          </w:tcPr>
          <w:p w14:paraId="7A9341B9"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Participants report sustained improvements in </w:t>
            </w:r>
            <w:r w:rsidRPr="0005683C">
              <w:rPr>
                <w:rFonts w:ascii="Arial Narrow" w:hAnsi="Arial Narrow"/>
              </w:rPr>
              <w:lastRenderedPageBreak/>
              <w:t>overall wellbeing at 12 -24 months</w:t>
            </w:r>
          </w:p>
          <w:p w14:paraId="7E4D4446" w14:textId="77777777" w:rsidR="00531A5D" w:rsidRPr="0005683C" w:rsidRDefault="00531A5D" w:rsidP="000B316F">
            <w:pPr>
              <w:spacing w:line="276" w:lineRule="auto"/>
              <w:rPr>
                <w:rFonts w:ascii="Arial Narrow" w:hAnsi="Arial Narrow"/>
              </w:rPr>
            </w:pPr>
          </w:p>
          <w:p w14:paraId="75412B2F"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6022B0B8"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vMerge/>
          </w:tcPr>
          <w:p w14:paraId="2DE26C6B"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62661C16" w14:textId="77777777" w:rsidR="00531A5D" w:rsidRDefault="00531A5D" w:rsidP="000B316F">
            <w:pPr>
              <w:spacing w:line="276" w:lineRule="auto"/>
              <w:rPr>
                <w:rFonts w:ascii="Arial Narrow" w:hAnsi="Arial Narrow"/>
                <w:b/>
                <w:bCs/>
              </w:rPr>
            </w:pPr>
            <w:r w:rsidRPr="00C804AD">
              <w:rPr>
                <w:rFonts w:ascii="Arial Narrow" w:hAnsi="Arial Narrow"/>
                <w:b/>
                <w:bCs/>
              </w:rPr>
              <w:t xml:space="preserve">Wellbeing survey not </w:t>
            </w:r>
            <w:r w:rsidRPr="00C804AD">
              <w:rPr>
                <w:rFonts w:ascii="Arial Narrow" w:hAnsi="Arial Narrow"/>
                <w:b/>
                <w:bCs/>
              </w:rPr>
              <w:lastRenderedPageBreak/>
              <w:t xml:space="preserve">administered consistently. </w:t>
            </w:r>
          </w:p>
          <w:p w14:paraId="02506252" w14:textId="77777777" w:rsidR="00531A5D" w:rsidRDefault="00531A5D" w:rsidP="000B316F">
            <w:pPr>
              <w:spacing w:line="276" w:lineRule="auto"/>
              <w:rPr>
                <w:rFonts w:ascii="Arial Narrow" w:hAnsi="Arial Narrow"/>
                <w:b/>
                <w:bCs/>
              </w:rPr>
            </w:pPr>
            <w:r>
              <w:rPr>
                <w:rFonts w:ascii="Arial Narrow" w:hAnsi="Arial Narrow"/>
                <w:b/>
                <w:bCs/>
              </w:rPr>
              <w:t>No tracking of wellbeing over time.</w:t>
            </w:r>
          </w:p>
          <w:p w14:paraId="60D88D99" w14:textId="77777777" w:rsidR="00531A5D" w:rsidRPr="0005683C" w:rsidRDefault="00531A5D" w:rsidP="000B316F">
            <w:pPr>
              <w:spacing w:line="276" w:lineRule="auto"/>
              <w:rPr>
                <w:rFonts w:ascii="Arial Narrow" w:hAnsi="Arial Narrow"/>
              </w:rPr>
            </w:pPr>
          </w:p>
        </w:tc>
      </w:tr>
      <w:tr w:rsidR="00531A5D" w:rsidRPr="0051092B" w14:paraId="1F130661" w14:textId="77777777" w:rsidTr="00CF755A">
        <w:tc>
          <w:tcPr>
            <w:tcW w:w="2122" w:type="dxa"/>
            <w:vMerge/>
          </w:tcPr>
          <w:p w14:paraId="65D1405F" w14:textId="77777777" w:rsidR="00531A5D" w:rsidRPr="0005683C" w:rsidRDefault="00531A5D" w:rsidP="000B316F">
            <w:pPr>
              <w:spacing w:line="276" w:lineRule="auto"/>
              <w:rPr>
                <w:rFonts w:ascii="Arial Narrow" w:hAnsi="Arial Narrow"/>
              </w:rPr>
            </w:pPr>
          </w:p>
        </w:tc>
        <w:tc>
          <w:tcPr>
            <w:tcW w:w="1344" w:type="dxa"/>
            <w:vMerge/>
          </w:tcPr>
          <w:p w14:paraId="279F5E25" w14:textId="77777777" w:rsidR="00531A5D" w:rsidRPr="0005683C" w:rsidRDefault="00531A5D" w:rsidP="000B316F">
            <w:pPr>
              <w:spacing w:line="276" w:lineRule="auto"/>
              <w:rPr>
                <w:rFonts w:ascii="Arial Narrow" w:hAnsi="Arial Narrow"/>
              </w:rPr>
            </w:pPr>
          </w:p>
        </w:tc>
        <w:tc>
          <w:tcPr>
            <w:tcW w:w="1695" w:type="dxa"/>
            <w:vMerge/>
          </w:tcPr>
          <w:p w14:paraId="27EB7EEB"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1070D02C" w14:textId="77777777" w:rsidR="00531A5D" w:rsidRPr="0005683C" w:rsidRDefault="00531A5D" w:rsidP="000B316F">
            <w:pPr>
              <w:spacing w:line="276" w:lineRule="auto"/>
              <w:rPr>
                <w:rFonts w:ascii="Arial Narrow" w:hAnsi="Arial Narrow"/>
              </w:rPr>
            </w:pPr>
            <w:r w:rsidRPr="0005683C">
              <w:rPr>
                <w:rFonts w:ascii="Arial Narrow" w:hAnsi="Arial Narrow"/>
              </w:rPr>
              <w:t>Participants have engaged in a PWI/IMT within 3 months</w:t>
            </w:r>
          </w:p>
          <w:p w14:paraId="52EED072" w14:textId="77777777" w:rsidR="00531A5D" w:rsidRPr="0005683C" w:rsidRDefault="00531A5D" w:rsidP="000B316F">
            <w:pPr>
              <w:spacing w:line="276" w:lineRule="auto"/>
              <w:rPr>
                <w:rFonts w:ascii="Arial Narrow" w:hAnsi="Arial Narrow"/>
              </w:rPr>
            </w:pPr>
          </w:p>
          <w:p w14:paraId="2EBF828D" w14:textId="77777777" w:rsidR="00531A5D" w:rsidRPr="0005683C" w:rsidRDefault="00531A5D" w:rsidP="000B316F">
            <w:pPr>
              <w:spacing w:line="276" w:lineRule="auto"/>
              <w:rPr>
                <w:rFonts w:ascii="Arial Narrow" w:hAnsi="Arial Narrow"/>
              </w:rPr>
            </w:pPr>
          </w:p>
          <w:p w14:paraId="04002C99"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15BBA71A"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5B0648CA" w14:textId="77777777" w:rsidR="00531A5D" w:rsidRPr="0005683C" w:rsidRDefault="00531A5D" w:rsidP="000B316F">
            <w:pPr>
              <w:spacing w:line="276" w:lineRule="auto"/>
              <w:rPr>
                <w:rFonts w:ascii="Arial Narrow" w:hAnsi="Arial Narrow"/>
              </w:rPr>
            </w:pPr>
            <w:r w:rsidRPr="0005683C">
              <w:rPr>
                <w:rFonts w:ascii="Arial Narrow" w:hAnsi="Arial Narrow"/>
              </w:rPr>
              <w:t>Participant report improvements in health-specific score PWI/IMT at 6-12 months</w:t>
            </w:r>
          </w:p>
          <w:p w14:paraId="1B235E01" w14:textId="77777777" w:rsidR="00531A5D" w:rsidRPr="0005683C" w:rsidRDefault="00531A5D" w:rsidP="000B316F">
            <w:pPr>
              <w:spacing w:line="276" w:lineRule="auto"/>
              <w:rPr>
                <w:rFonts w:ascii="Arial Narrow" w:hAnsi="Arial Narrow"/>
              </w:rPr>
            </w:pPr>
          </w:p>
          <w:p w14:paraId="36DA0011"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64414C63"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992" w:type="dxa"/>
            <w:shd w:val="clear" w:color="auto" w:fill="FEFC96"/>
          </w:tcPr>
          <w:p w14:paraId="381C655B"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Participants report sustained improvements in health-specific score in PWI/IMT at 12-24 months </w:t>
            </w:r>
          </w:p>
          <w:p w14:paraId="34692369" w14:textId="77777777" w:rsidR="00531A5D" w:rsidRPr="0005683C" w:rsidRDefault="00531A5D" w:rsidP="000B316F">
            <w:pPr>
              <w:spacing w:line="276" w:lineRule="auto"/>
              <w:rPr>
                <w:rFonts w:ascii="Arial Narrow" w:hAnsi="Arial Narrow"/>
              </w:rPr>
            </w:pPr>
          </w:p>
          <w:p w14:paraId="40803455" w14:textId="77777777" w:rsidR="00531A5D" w:rsidRPr="0005683C" w:rsidRDefault="00531A5D" w:rsidP="000B316F">
            <w:pPr>
              <w:spacing w:line="276" w:lineRule="auto"/>
              <w:rPr>
                <w:rFonts w:ascii="Arial Narrow" w:hAnsi="Arial Narrow"/>
              </w:rPr>
            </w:pPr>
          </w:p>
          <w:p w14:paraId="11647BC5"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56ECF4B4"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vMerge/>
          </w:tcPr>
          <w:p w14:paraId="5B7489CF"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20D7C409" w14:textId="77777777" w:rsidR="00531A5D" w:rsidRDefault="00531A5D" w:rsidP="000B316F">
            <w:pPr>
              <w:spacing w:line="276" w:lineRule="auto"/>
              <w:rPr>
                <w:rFonts w:ascii="Arial Narrow" w:hAnsi="Arial Narrow"/>
                <w:b/>
                <w:bCs/>
              </w:rPr>
            </w:pPr>
            <w:r w:rsidRPr="00C804AD">
              <w:rPr>
                <w:rFonts w:ascii="Arial Narrow" w:hAnsi="Arial Narrow"/>
                <w:b/>
                <w:bCs/>
              </w:rPr>
              <w:t xml:space="preserve">Wellbeing survey not administered consistently. </w:t>
            </w:r>
          </w:p>
          <w:p w14:paraId="10884E16" w14:textId="77777777" w:rsidR="00531A5D" w:rsidRDefault="00531A5D" w:rsidP="000B316F">
            <w:pPr>
              <w:spacing w:line="276" w:lineRule="auto"/>
              <w:rPr>
                <w:rFonts w:ascii="Arial Narrow" w:hAnsi="Arial Narrow"/>
                <w:b/>
                <w:bCs/>
              </w:rPr>
            </w:pPr>
            <w:r>
              <w:rPr>
                <w:rFonts w:ascii="Arial Narrow" w:hAnsi="Arial Narrow"/>
                <w:b/>
                <w:bCs/>
              </w:rPr>
              <w:t>No tracking of wellbeing over time.</w:t>
            </w:r>
          </w:p>
          <w:p w14:paraId="58285A0A" w14:textId="77777777" w:rsidR="00531A5D" w:rsidRPr="0005683C" w:rsidRDefault="00531A5D" w:rsidP="000B316F">
            <w:pPr>
              <w:spacing w:line="276" w:lineRule="auto"/>
              <w:rPr>
                <w:rFonts w:ascii="Arial Narrow" w:hAnsi="Arial Narrow"/>
              </w:rPr>
            </w:pPr>
          </w:p>
        </w:tc>
      </w:tr>
      <w:tr w:rsidR="00531A5D" w:rsidRPr="0051092B" w14:paraId="4480D8D2" w14:textId="77777777" w:rsidTr="00CF755A">
        <w:tc>
          <w:tcPr>
            <w:tcW w:w="2122" w:type="dxa"/>
            <w:vMerge/>
          </w:tcPr>
          <w:p w14:paraId="37E87B6D" w14:textId="77777777" w:rsidR="00531A5D" w:rsidRPr="0005683C" w:rsidRDefault="00531A5D" w:rsidP="000B316F">
            <w:pPr>
              <w:spacing w:line="276" w:lineRule="auto"/>
              <w:rPr>
                <w:rFonts w:ascii="Arial Narrow" w:hAnsi="Arial Narrow"/>
              </w:rPr>
            </w:pPr>
          </w:p>
        </w:tc>
        <w:tc>
          <w:tcPr>
            <w:tcW w:w="1344" w:type="dxa"/>
            <w:vMerge/>
          </w:tcPr>
          <w:p w14:paraId="6CD3C34F" w14:textId="77777777" w:rsidR="00531A5D" w:rsidRPr="0005683C" w:rsidRDefault="00531A5D" w:rsidP="000B316F">
            <w:pPr>
              <w:spacing w:line="276" w:lineRule="auto"/>
              <w:rPr>
                <w:rFonts w:ascii="Arial Narrow" w:hAnsi="Arial Narrow"/>
              </w:rPr>
            </w:pPr>
          </w:p>
        </w:tc>
        <w:tc>
          <w:tcPr>
            <w:tcW w:w="1695" w:type="dxa"/>
            <w:vMerge/>
          </w:tcPr>
          <w:p w14:paraId="12F8AF2E"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69652664"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Participants have maintained or have been reconnected/introduced to substance use support specialist if required within 3 months  </w:t>
            </w:r>
          </w:p>
          <w:p w14:paraId="687EAA62" w14:textId="77777777" w:rsidR="00531A5D" w:rsidRPr="0005683C" w:rsidRDefault="00531A5D" w:rsidP="000B316F">
            <w:pPr>
              <w:spacing w:line="276" w:lineRule="auto"/>
              <w:rPr>
                <w:rFonts w:ascii="Arial Narrow" w:hAnsi="Arial Narrow"/>
              </w:rPr>
            </w:pPr>
          </w:p>
          <w:p w14:paraId="5E5B6C8F" w14:textId="77777777" w:rsidR="00531A5D" w:rsidRPr="0005683C" w:rsidRDefault="00531A5D" w:rsidP="000B316F">
            <w:pPr>
              <w:spacing w:line="276" w:lineRule="auto"/>
              <w:rPr>
                <w:rFonts w:ascii="Arial Narrow" w:hAnsi="Arial Narrow"/>
              </w:rPr>
            </w:pPr>
            <w:r w:rsidRPr="0005683C">
              <w:rPr>
                <w:rFonts w:ascii="Arial Narrow" w:hAnsi="Arial Narrow"/>
              </w:rPr>
              <w:t>MA CRM</w:t>
            </w:r>
            <w:r w:rsidRPr="0005683C" w:rsidDel="00FA4771">
              <w:rPr>
                <w:rFonts w:ascii="Arial Narrow" w:hAnsi="Arial Narrow"/>
              </w:rPr>
              <w:t xml:space="preserve"> </w:t>
            </w:r>
          </w:p>
        </w:tc>
        <w:tc>
          <w:tcPr>
            <w:tcW w:w="1492" w:type="dxa"/>
            <w:shd w:val="clear" w:color="auto" w:fill="ACCAEA"/>
          </w:tcPr>
          <w:p w14:paraId="7460868F" w14:textId="77777777" w:rsidR="00531A5D" w:rsidRPr="0005683C" w:rsidRDefault="00531A5D" w:rsidP="000B316F">
            <w:pPr>
              <w:spacing w:line="276" w:lineRule="auto"/>
              <w:rPr>
                <w:rFonts w:ascii="Arial Narrow" w:hAnsi="Arial Narrow"/>
              </w:rPr>
            </w:pPr>
            <w:r w:rsidRPr="0005683C">
              <w:rPr>
                <w:rFonts w:ascii="Arial Narrow" w:hAnsi="Arial Narrow"/>
              </w:rPr>
              <w:t>Participants are engaging with substance use support if required and have shown reduction in harms associated with use at 6-12 months</w:t>
            </w:r>
          </w:p>
          <w:p w14:paraId="36170945" w14:textId="77777777" w:rsidR="00531A5D" w:rsidRPr="0005683C" w:rsidRDefault="00531A5D" w:rsidP="000B316F">
            <w:pPr>
              <w:spacing w:line="276" w:lineRule="auto"/>
              <w:rPr>
                <w:rFonts w:ascii="Arial Narrow" w:hAnsi="Arial Narrow"/>
              </w:rPr>
            </w:pPr>
          </w:p>
          <w:p w14:paraId="2CCB7682"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MA CRM</w:t>
            </w:r>
            <w:r w:rsidRPr="0005683C" w:rsidDel="00FA4771">
              <w:rPr>
                <w:rFonts w:ascii="Arial Narrow" w:hAnsi="Arial Narrow"/>
              </w:rPr>
              <w:t xml:space="preserve"> </w:t>
            </w:r>
          </w:p>
        </w:tc>
        <w:tc>
          <w:tcPr>
            <w:tcW w:w="1992" w:type="dxa"/>
            <w:shd w:val="clear" w:color="auto" w:fill="FEFC96"/>
          </w:tcPr>
          <w:p w14:paraId="148E15EC"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Participants are engaging with substance use support if required and show sustained reduction of harms associated with use at 12-24 months. </w:t>
            </w:r>
          </w:p>
          <w:p w14:paraId="29EBB728" w14:textId="77777777" w:rsidR="00531A5D" w:rsidRPr="0005683C" w:rsidRDefault="00531A5D" w:rsidP="000B316F">
            <w:pPr>
              <w:spacing w:line="276" w:lineRule="auto"/>
              <w:rPr>
                <w:rFonts w:ascii="Arial Narrow" w:hAnsi="Arial Narrow"/>
              </w:rPr>
            </w:pPr>
          </w:p>
          <w:p w14:paraId="52DE4AC1" w14:textId="77777777" w:rsidR="00531A5D" w:rsidRPr="0005683C" w:rsidRDefault="00531A5D" w:rsidP="000B316F">
            <w:pPr>
              <w:spacing w:line="276" w:lineRule="auto"/>
              <w:rPr>
                <w:rFonts w:ascii="Arial Narrow" w:hAnsi="Arial Narrow"/>
              </w:rPr>
            </w:pPr>
          </w:p>
          <w:p w14:paraId="34E6A40F"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vMerge/>
          </w:tcPr>
          <w:p w14:paraId="0F30940A"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55AC0D23" w14:textId="30F6BBEA" w:rsidR="00531A5D" w:rsidRPr="0005683C" w:rsidRDefault="00430179" w:rsidP="000B316F">
            <w:pPr>
              <w:spacing w:line="276" w:lineRule="auto"/>
              <w:rPr>
                <w:rFonts w:ascii="Arial Narrow" w:hAnsi="Arial Narrow"/>
                <w:b/>
                <w:bCs/>
              </w:rPr>
            </w:pPr>
            <w:r>
              <w:rPr>
                <w:rFonts w:ascii="Arial Narrow" w:hAnsi="Arial Narrow"/>
                <w:b/>
                <w:bCs/>
              </w:rPr>
              <w:t>No data made available to researchers on this.</w:t>
            </w:r>
          </w:p>
        </w:tc>
      </w:tr>
      <w:tr w:rsidR="00531A5D" w:rsidRPr="0051092B" w14:paraId="7357F78F" w14:textId="77777777" w:rsidTr="00CF755A">
        <w:tc>
          <w:tcPr>
            <w:tcW w:w="2122" w:type="dxa"/>
            <w:vMerge/>
          </w:tcPr>
          <w:p w14:paraId="1E0AD9B7" w14:textId="77777777" w:rsidR="00531A5D" w:rsidRPr="0005683C" w:rsidRDefault="00531A5D" w:rsidP="000B316F">
            <w:pPr>
              <w:spacing w:line="276" w:lineRule="auto"/>
              <w:rPr>
                <w:rFonts w:ascii="Arial Narrow" w:hAnsi="Arial Narrow"/>
              </w:rPr>
            </w:pPr>
          </w:p>
        </w:tc>
        <w:tc>
          <w:tcPr>
            <w:tcW w:w="1344" w:type="dxa"/>
            <w:vMerge/>
          </w:tcPr>
          <w:p w14:paraId="214F0AC3" w14:textId="77777777" w:rsidR="00531A5D" w:rsidRPr="0005683C" w:rsidRDefault="00531A5D" w:rsidP="000B316F">
            <w:pPr>
              <w:spacing w:line="276" w:lineRule="auto"/>
              <w:rPr>
                <w:rFonts w:ascii="Arial Narrow" w:hAnsi="Arial Narrow"/>
              </w:rPr>
            </w:pPr>
          </w:p>
        </w:tc>
        <w:tc>
          <w:tcPr>
            <w:tcW w:w="1695" w:type="dxa"/>
            <w:vMerge/>
          </w:tcPr>
          <w:p w14:paraId="705CA70A"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2D81206C"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Participants have completed a self-reported measure of suicide ideation and the within 3 months </w:t>
            </w:r>
          </w:p>
          <w:p w14:paraId="4DC59764" w14:textId="77777777" w:rsidR="00531A5D" w:rsidRPr="0005683C" w:rsidRDefault="00531A5D" w:rsidP="000B316F">
            <w:pPr>
              <w:spacing w:line="276" w:lineRule="auto"/>
              <w:rPr>
                <w:rFonts w:ascii="Arial Narrow" w:hAnsi="Arial Narrow"/>
              </w:rPr>
            </w:pPr>
          </w:p>
          <w:p w14:paraId="304DAE19" w14:textId="77777777" w:rsidR="00531A5D" w:rsidRPr="0005683C" w:rsidRDefault="00531A5D" w:rsidP="000B316F">
            <w:pPr>
              <w:spacing w:line="276" w:lineRule="auto"/>
              <w:rPr>
                <w:rFonts w:ascii="Arial Narrow" w:hAnsi="Arial Narrow"/>
              </w:rPr>
            </w:pPr>
            <w:r w:rsidRPr="0005683C">
              <w:rPr>
                <w:rFonts w:ascii="Arial Narrow" w:hAnsi="Arial Narrow"/>
              </w:rPr>
              <w:t>CANSAS</w:t>
            </w:r>
          </w:p>
          <w:p w14:paraId="2F1CB599"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7B6F711D" w14:textId="77777777" w:rsidR="00531A5D" w:rsidRPr="0005683C" w:rsidRDefault="00531A5D" w:rsidP="000B316F">
            <w:pPr>
              <w:spacing w:line="276" w:lineRule="auto"/>
              <w:rPr>
                <w:rFonts w:ascii="Arial Narrow" w:hAnsi="Arial Narrow"/>
              </w:rPr>
            </w:pPr>
            <w:r w:rsidRPr="0005683C">
              <w:rPr>
                <w:rFonts w:ascii="Arial Narrow" w:hAnsi="Arial Narrow"/>
              </w:rPr>
              <w:t>Participants are demonstrating reduction in suicidal ideation and or psychological distress if applicable at 6-12 months</w:t>
            </w:r>
          </w:p>
          <w:p w14:paraId="7D537120" w14:textId="77777777" w:rsidR="00531A5D" w:rsidRPr="0005683C" w:rsidRDefault="00531A5D" w:rsidP="000B316F">
            <w:pPr>
              <w:spacing w:line="276" w:lineRule="auto"/>
              <w:rPr>
                <w:rFonts w:ascii="Arial Narrow" w:hAnsi="Arial Narrow"/>
              </w:rPr>
            </w:pPr>
          </w:p>
          <w:p w14:paraId="0527C1C1" w14:textId="77777777" w:rsidR="00531A5D" w:rsidRPr="0005683C" w:rsidRDefault="00531A5D" w:rsidP="000B316F">
            <w:pPr>
              <w:spacing w:line="276" w:lineRule="auto"/>
              <w:rPr>
                <w:rFonts w:ascii="Arial Narrow" w:hAnsi="Arial Narrow"/>
              </w:rPr>
            </w:pPr>
            <w:r w:rsidRPr="0005683C">
              <w:rPr>
                <w:rFonts w:ascii="Arial Narrow" w:hAnsi="Arial Narrow"/>
              </w:rPr>
              <w:t>CANSAS</w:t>
            </w:r>
          </w:p>
          <w:p w14:paraId="6140B698"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992" w:type="dxa"/>
            <w:shd w:val="clear" w:color="auto" w:fill="FEFC96"/>
          </w:tcPr>
          <w:p w14:paraId="0AA9C8E1" w14:textId="77777777" w:rsidR="00531A5D" w:rsidRPr="0005683C" w:rsidRDefault="00531A5D" w:rsidP="000B316F">
            <w:pPr>
              <w:spacing w:line="276" w:lineRule="auto"/>
              <w:rPr>
                <w:rFonts w:ascii="Arial Narrow" w:hAnsi="Arial Narrow" w:cstheme="minorHAnsi"/>
              </w:rPr>
            </w:pPr>
            <w:r w:rsidRPr="0005683C">
              <w:rPr>
                <w:rFonts w:ascii="Arial Narrow" w:hAnsi="Arial Narrow"/>
              </w:rPr>
              <w:t xml:space="preserve">Participants are maintaining a reduction in suicidal ideation and/or psychological distress if applicable </w:t>
            </w:r>
            <w:r w:rsidRPr="0005683C">
              <w:rPr>
                <w:rFonts w:ascii="Arial Narrow" w:hAnsi="Arial Narrow" w:cstheme="minorHAnsi"/>
              </w:rPr>
              <w:t xml:space="preserve">at 12-24 months. </w:t>
            </w:r>
          </w:p>
          <w:p w14:paraId="2E8C032E" w14:textId="77777777" w:rsidR="00531A5D" w:rsidRPr="0005683C" w:rsidRDefault="00531A5D" w:rsidP="000B316F">
            <w:pPr>
              <w:spacing w:line="276" w:lineRule="auto"/>
              <w:rPr>
                <w:rFonts w:ascii="Arial Narrow" w:hAnsi="Arial Narrow"/>
              </w:rPr>
            </w:pPr>
          </w:p>
          <w:p w14:paraId="4C62D254" w14:textId="77777777" w:rsidR="00531A5D" w:rsidRPr="0005683C" w:rsidRDefault="00531A5D" w:rsidP="000B316F">
            <w:pPr>
              <w:spacing w:line="276" w:lineRule="auto"/>
              <w:rPr>
                <w:rFonts w:ascii="Arial Narrow" w:hAnsi="Arial Narrow"/>
              </w:rPr>
            </w:pPr>
          </w:p>
          <w:p w14:paraId="062BB976"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 CANSAS</w:t>
            </w:r>
          </w:p>
          <w:p w14:paraId="56768848"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vMerge/>
          </w:tcPr>
          <w:p w14:paraId="1C5716A3"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540C34F2" w14:textId="77777777" w:rsidR="00531A5D" w:rsidRPr="0005683C" w:rsidRDefault="00531A5D" w:rsidP="000B316F">
            <w:pPr>
              <w:spacing w:line="276" w:lineRule="auto"/>
              <w:rPr>
                <w:rFonts w:ascii="Arial Narrow" w:hAnsi="Arial Narrow"/>
                <w:b/>
                <w:bCs/>
              </w:rPr>
            </w:pPr>
            <w:r w:rsidRPr="0005683C">
              <w:rPr>
                <w:rFonts w:ascii="Arial Narrow" w:hAnsi="Arial Narrow"/>
                <w:b/>
                <w:bCs/>
              </w:rPr>
              <w:t>CANSAS was used however no CANSAS data has been made available</w:t>
            </w:r>
          </w:p>
        </w:tc>
      </w:tr>
      <w:tr w:rsidR="00531A5D" w:rsidRPr="0051092B" w14:paraId="7F4BD25A" w14:textId="77777777" w:rsidTr="00CF755A">
        <w:tc>
          <w:tcPr>
            <w:tcW w:w="2122" w:type="dxa"/>
            <w:vMerge/>
          </w:tcPr>
          <w:p w14:paraId="10C12C60" w14:textId="77777777" w:rsidR="00531A5D" w:rsidRPr="0005683C" w:rsidRDefault="00531A5D" w:rsidP="000B316F">
            <w:pPr>
              <w:spacing w:line="276" w:lineRule="auto"/>
              <w:rPr>
                <w:rFonts w:ascii="Arial Narrow" w:hAnsi="Arial Narrow"/>
              </w:rPr>
            </w:pPr>
          </w:p>
        </w:tc>
        <w:tc>
          <w:tcPr>
            <w:tcW w:w="1344" w:type="dxa"/>
            <w:vMerge/>
          </w:tcPr>
          <w:p w14:paraId="5DD0296D" w14:textId="77777777" w:rsidR="00531A5D" w:rsidRPr="0005683C" w:rsidRDefault="00531A5D" w:rsidP="000B316F">
            <w:pPr>
              <w:spacing w:line="276" w:lineRule="auto"/>
              <w:rPr>
                <w:rFonts w:ascii="Arial Narrow" w:hAnsi="Arial Narrow"/>
              </w:rPr>
            </w:pPr>
          </w:p>
        </w:tc>
        <w:tc>
          <w:tcPr>
            <w:tcW w:w="1695" w:type="dxa"/>
            <w:vMerge/>
          </w:tcPr>
          <w:p w14:paraId="15D2308A"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3B9CCDDD" w14:textId="77777777" w:rsidR="00531A5D" w:rsidRPr="0005683C" w:rsidRDefault="00531A5D" w:rsidP="000B316F">
            <w:pPr>
              <w:spacing w:line="276" w:lineRule="auto"/>
              <w:rPr>
                <w:rFonts w:ascii="Arial Narrow" w:hAnsi="Arial Narrow"/>
              </w:rPr>
            </w:pPr>
            <w:r w:rsidRPr="0005683C">
              <w:rPr>
                <w:rFonts w:ascii="Arial Narrow" w:hAnsi="Arial Narrow"/>
              </w:rPr>
              <w:t>Participants have engaged in a wellbeing survey within 3 months</w:t>
            </w:r>
          </w:p>
          <w:p w14:paraId="099265D0" w14:textId="77777777" w:rsidR="00531A5D" w:rsidRPr="0005683C" w:rsidRDefault="00531A5D" w:rsidP="000B316F">
            <w:pPr>
              <w:spacing w:line="276" w:lineRule="auto"/>
              <w:rPr>
                <w:rFonts w:ascii="Arial Narrow" w:hAnsi="Arial Narrow"/>
              </w:rPr>
            </w:pPr>
          </w:p>
          <w:p w14:paraId="50589DD3"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72AB8982"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39C7229C" w14:textId="77777777" w:rsidR="00531A5D" w:rsidRPr="0005683C" w:rsidRDefault="00531A5D" w:rsidP="000B316F">
            <w:pPr>
              <w:spacing w:line="276" w:lineRule="auto"/>
              <w:rPr>
                <w:rFonts w:ascii="Arial Narrow" w:hAnsi="Arial Narrow"/>
              </w:rPr>
            </w:pPr>
            <w:r w:rsidRPr="0005683C">
              <w:rPr>
                <w:rFonts w:ascii="Arial Narrow" w:hAnsi="Arial Narrow"/>
              </w:rPr>
              <w:t>Participants report improved wellbeing at 6-12 months</w:t>
            </w:r>
          </w:p>
          <w:p w14:paraId="2787812E" w14:textId="77777777" w:rsidR="00531A5D" w:rsidRPr="0005683C" w:rsidRDefault="00531A5D" w:rsidP="000B316F">
            <w:pPr>
              <w:spacing w:line="276" w:lineRule="auto"/>
              <w:rPr>
                <w:rFonts w:ascii="Arial Narrow" w:hAnsi="Arial Narrow"/>
              </w:rPr>
            </w:pPr>
          </w:p>
          <w:p w14:paraId="147398A1"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31B326F0" w14:textId="77777777" w:rsidR="00531A5D" w:rsidRPr="0005683C" w:rsidRDefault="00531A5D" w:rsidP="000B316F">
            <w:pPr>
              <w:spacing w:line="276" w:lineRule="auto"/>
              <w:rPr>
                <w:rFonts w:ascii="Arial Narrow" w:hAnsi="Arial Narrow"/>
              </w:rPr>
            </w:pPr>
          </w:p>
          <w:p w14:paraId="40E9A5D8"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992" w:type="dxa"/>
            <w:shd w:val="clear" w:color="auto" w:fill="FEFC96"/>
          </w:tcPr>
          <w:p w14:paraId="5E8C3572" w14:textId="77777777" w:rsidR="00531A5D" w:rsidRPr="0005683C" w:rsidRDefault="00531A5D" w:rsidP="000B316F">
            <w:pPr>
              <w:spacing w:line="276" w:lineRule="auto"/>
              <w:rPr>
                <w:rFonts w:ascii="Arial Narrow" w:hAnsi="Arial Narrow"/>
              </w:rPr>
            </w:pPr>
            <w:r w:rsidRPr="0005683C">
              <w:rPr>
                <w:rFonts w:ascii="Arial Narrow" w:hAnsi="Arial Narrow"/>
              </w:rPr>
              <w:t>Participants maintain an improvement in wellbeing at 12-24 months.</w:t>
            </w:r>
          </w:p>
          <w:p w14:paraId="43EB386C" w14:textId="77777777" w:rsidR="00531A5D" w:rsidRPr="0005683C" w:rsidRDefault="00531A5D" w:rsidP="000B316F">
            <w:pPr>
              <w:spacing w:line="276" w:lineRule="auto"/>
              <w:rPr>
                <w:rFonts w:ascii="Arial Narrow" w:hAnsi="Arial Narrow"/>
              </w:rPr>
            </w:pPr>
          </w:p>
          <w:p w14:paraId="31E05131"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059782FF"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vMerge/>
          </w:tcPr>
          <w:p w14:paraId="20891AF9"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46DC8DFC" w14:textId="77777777" w:rsidR="00531A5D" w:rsidRDefault="00531A5D" w:rsidP="000B316F">
            <w:pPr>
              <w:spacing w:line="276" w:lineRule="auto"/>
              <w:rPr>
                <w:rFonts w:ascii="Arial Narrow" w:hAnsi="Arial Narrow"/>
                <w:b/>
                <w:bCs/>
              </w:rPr>
            </w:pPr>
            <w:r w:rsidRPr="00C804AD">
              <w:rPr>
                <w:rFonts w:ascii="Arial Narrow" w:hAnsi="Arial Narrow"/>
                <w:b/>
                <w:bCs/>
              </w:rPr>
              <w:t xml:space="preserve">Wellbeing survey not administered consistently. </w:t>
            </w:r>
          </w:p>
          <w:p w14:paraId="163FD9FC" w14:textId="77777777" w:rsidR="00531A5D" w:rsidRDefault="00531A5D" w:rsidP="000B316F">
            <w:pPr>
              <w:spacing w:line="276" w:lineRule="auto"/>
              <w:rPr>
                <w:rFonts w:ascii="Arial Narrow" w:hAnsi="Arial Narrow"/>
                <w:b/>
                <w:bCs/>
              </w:rPr>
            </w:pPr>
            <w:r>
              <w:rPr>
                <w:rFonts w:ascii="Arial Narrow" w:hAnsi="Arial Narrow"/>
                <w:b/>
                <w:bCs/>
              </w:rPr>
              <w:t>No tracking of wellbeing over time.</w:t>
            </w:r>
          </w:p>
          <w:p w14:paraId="2A9A5F6E" w14:textId="77777777" w:rsidR="00531A5D" w:rsidRPr="0005683C" w:rsidRDefault="00531A5D" w:rsidP="000B316F">
            <w:pPr>
              <w:spacing w:line="276" w:lineRule="auto"/>
              <w:rPr>
                <w:rFonts w:ascii="Arial Narrow" w:hAnsi="Arial Narrow"/>
              </w:rPr>
            </w:pPr>
          </w:p>
        </w:tc>
      </w:tr>
      <w:tr w:rsidR="00531A5D" w:rsidRPr="0051092B" w14:paraId="3DE4C251" w14:textId="77777777" w:rsidTr="00CF755A">
        <w:tc>
          <w:tcPr>
            <w:tcW w:w="2122" w:type="dxa"/>
            <w:vMerge/>
          </w:tcPr>
          <w:p w14:paraId="1AD1CD45" w14:textId="77777777" w:rsidR="00531A5D" w:rsidRPr="0005683C" w:rsidRDefault="00531A5D" w:rsidP="000B316F">
            <w:pPr>
              <w:spacing w:line="276" w:lineRule="auto"/>
              <w:rPr>
                <w:rFonts w:ascii="Arial Narrow" w:hAnsi="Arial Narrow"/>
              </w:rPr>
            </w:pPr>
          </w:p>
        </w:tc>
        <w:tc>
          <w:tcPr>
            <w:tcW w:w="1344" w:type="dxa"/>
            <w:vMerge/>
          </w:tcPr>
          <w:p w14:paraId="7DBC8C3B" w14:textId="77777777" w:rsidR="00531A5D" w:rsidRPr="0005683C" w:rsidRDefault="00531A5D" w:rsidP="000B316F">
            <w:pPr>
              <w:spacing w:line="276" w:lineRule="auto"/>
              <w:rPr>
                <w:rFonts w:ascii="Arial Narrow" w:hAnsi="Arial Narrow"/>
              </w:rPr>
            </w:pPr>
          </w:p>
        </w:tc>
        <w:tc>
          <w:tcPr>
            <w:tcW w:w="1695" w:type="dxa"/>
            <w:vMerge/>
          </w:tcPr>
          <w:p w14:paraId="455CAE2B" w14:textId="77777777" w:rsidR="00531A5D" w:rsidRPr="0005683C" w:rsidRDefault="00531A5D" w:rsidP="000B316F">
            <w:pPr>
              <w:spacing w:line="276" w:lineRule="auto"/>
              <w:rPr>
                <w:rFonts w:ascii="Arial Narrow" w:hAnsi="Arial Narrow"/>
              </w:rPr>
            </w:pPr>
          </w:p>
        </w:tc>
        <w:tc>
          <w:tcPr>
            <w:tcW w:w="5439" w:type="dxa"/>
            <w:gridSpan w:val="3"/>
            <w:shd w:val="clear" w:color="auto" w:fill="FFFFFF" w:themeFill="background1"/>
          </w:tcPr>
          <w:p w14:paraId="0F926F7B" w14:textId="77777777" w:rsidR="00531A5D" w:rsidRPr="0005683C" w:rsidRDefault="00531A5D" w:rsidP="000B316F">
            <w:pPr>
              <w:spacing w:line="276" w:lineRule="auto"/>
              <w:rPr>
                <w:rFonts w:ascii="Arial Narrow" w:hAnsi="Arial Narrow"/>
              </w:rPr>
            </w:pPr>
            <w:r w:rsidRPr="0005683C">
              <w:rPr>
                <w:rFonts w:ascii="Arial Narrow" w:hAnsi="Arial Narrow"/>
              </w:rPr>
              <w:t>Social &amp; Community</w:t>
            </w:r>
          </w:p>
        </w:tc>
        <w:tc>
          <w:tcPr>
            <w:tcW w:w="1492" w:type="dxa"/>
            <w:vMerge/>
          </w:tcPr>
          <w:p w14:paraId="7FCB7C93"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3C770AC3" w14:textId="77777777" w:rsidR="00531A5D" w:rsidRPr="0005683C" w:rsidRDefault="00531A5D" w:rsidP="000B316F">
            <w:pPr>
              <w:spacing w:line="276" w:lineRule="auto"/>
              <w:rPr>
                <w:rFonts w:ascii="Arial Narrow" w:hAnsi="Arial Narrow"/>
              </w:rPr>
            </w:pPr>
          </w:p>
        </w:tc>
      </w:tr>
      <w:tr w:rsidR="00531A5D" w:rsidRPr="0051092B" w14:paraId="531E666C" w14:textId="77777777" w:rsidTr="00CF755A">
        <w:tc>
          <w:tcPr>
            <w:tcW w:w="2122" w:type="dxa"/>
            <w:vMerge/>
          </w:tcPr>
          <w:p w14:paraId="0BFF7159" w14:textId="77777777" w:rsidR="00531A5D" w:rsidRPr="0005683C" w:rsidRDefault="00531A5D" w:rsidP="000B316F">
            <w:pPr>
              <w:spacing w:line="276" w:lineRule="auto"/>
              <w:rPr>
                <w:rFonts w:ascii="Arial Narrow" w:hAnsi="Arial Narrow"/>
              </w:rPr>
            </w:pPr>
          </w:p>
        </w:tc>
        <w:tc>
          <w:tcPr>
            <w:tcW w:w="1344" w:type="dxa"/>
            <w:vMerge/>
          </w:tcPr>
          <w:p w14:paraId="61AC2797" w14:textId="77777777" w:rsidR="00531A5D" w:rsidRPr="0005683C" w:rsidRDefault="00531A5D" w:rsidP="000B316F">
            <w:pPr>
              <w:spacing w:line="276" w:lineRule="auto"/>
              <w:rPr>
                <w:rFonts w:ascii="Arial Narrow" w:hAnsi="Arial Narrow"/>
              </w:rPr>
            </w:pPr>
          </w:p>
        </w:tc>
        <w:tc>
          <w:tcPr>
            <w:tcW w:w="1695" w:type="dxa"/>
            <w:vMerge/>
          </w:tcPr>
          <w:p w14:paraId="2477B7E7"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1FD6EFE9"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Participants have maintained or have been reconnected/introduced to supportive </w:t>
            </w:r>
            <w:r w:rsidRPr="0005683C">
              <w:rPr>
                <w:rFonts w:ascii="Arial Narrow" w:hAnsi="Arial Narrow"/>
              </w:rPr>
              <w:lastRenderedPageBreak/>
              <w:t>cultural and/or community networks and/or structured activities within 3 months</w:t>
            </w:r>
          </w:p>
          <w:p w14:paraId="13BE9311" w14:textId="77777777" w:rsidR="00531A5D" w:rsidRPr="0005683C" w:rsidRDefault="00531A5D" w:rsidP="000B316F">
            <w:pPr>
              <w:spacing w:line="276" w:lineRule="auto"/>
              <w:rPr>
                <w:rFonts w:ascii="Arial Narrow" w:hAnsi="Arial Narrow"/>
              </w:rPr>
            </w:pPr>
          </w:p>
          <w:p w14:paraId="111CA95A"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1399A1B0"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Participants are engaging with supportive cultural and/or community </w:t>
            </w:r>
            <w:r w:rsidRPr="0005683C">
              <w:rPr>
                <w:rFonts w:ascii="Arial Narrow" w:hAnsi="Arial Narrow"/>
              </w:rPr>
              <w:lastRenderedPageBreak/>
              <w:t>networks and/or structured activities at 6-12 months.</w:t>
            </w:r>
          </w:p>
          <w:p w14:paraId="07DC9510" w14:textId="77777777" w:rsidR="00531A5D" w:rsidRPr="0005683C" w:rsidRDefault="00531A5D" w:rsidP="000B316F">
            <w:pPr>
              <w:spacing w:line="276" w:lineRule="auto"/>
              <w:rPr>
                <w:rFonts w:ascii="Arial Narrow" w:hAnsi="Arial Narrow"/>
              </w:rPr>
            </w:pPr>
          </w:p>
          <w:p w14:paraId="344F3C2A" w14:textId="77777777" w:rsidR="00531A5D" w:rsidRPr="0005683C" w:rsidRDefault="00531A5D" w:rsidP="000B316F">
            <w:pPr>
              <w:spacing w:line="276" w:lineRule="auto"/>
              <w:rPr>
                <w:rFonts w:ascii="Arial Narrow" w:hAnsi="Arial Narrow"/>
              </w:rPr>
            </w:pPr>
          </w:p>
          <w:p w14:paraId="5EC3D752"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992" w:type="dxa"/>
            <w:shd w:val="clear" w:color="auto" w:fill="FEFC96"/>
          </w:tcPr>
          <w:p w14:paraId="1A284A3F"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 xml:space="preserve">Participants are maintaining engagement with attachment/commitment to social and/or </w:t>
            </w:r>
            <w:r w:rsidRPr="0005683C">
              <w:rPr>
                <w:rFonts w:ascii="Arial Narrow" w:hAnsi="Arial Narrow"/>
              </w:rPr>
              <w:lastRenderedPageBreak/>
              <w:t>cultural network; and/or structured activities at 12-24 months</w:t>
            </w:r>
          </w:p>
          <w:p w14:paraId="16B5041E" w14:textId="77777777" w:rsidR="00531A5D" w:rsidRPr="0005683C" w:rsidRDefault="00531A5D" w:rsidP="000B316F">
            <w:pPr>
              <w:spacing w:line="276" w:lineRule="auto"/>
              <w:rPr>
                <w:rFonts w:ascii="Arial Narrow" w:hAnsi="Arial Narrow"/>
              </w:rPr>
            </w:pPr>
          </w:p>
          <w:p w14:paraId="396BB356" w14:textId="77777777" w:rsidR="00531A5D" w:rsidRPr="0005683C" w:rsidRDefault="00531A5D" w:rsidP="000B316F">
            <w:pPr>
              <w:spacing w:line="276" w:lineRule="auto"/>
              <w:rPr>
                <w:rFonts w:ascii="Arial Narrow" w:hAnsi="Arial Narrow"/>
              </w:rPr>
            </w:pPr>
          </w:p>
          <w:p w14:paraId="73CBCC2C" w14:textId="77777777" w:rsidR="00531A5D" w:rsidRPr="0005683C" w:rsidRDefault="00531A5D" w:rsidP="000B316F">
            <w:pPr>
              <w:spacing w:line="276" w:lineRule="auto"/>
              <w:rPr>
                <w:rFonts w:ascii="Arial Narrow" w:hAnsi="Arial Narrow"/>
              </w:rPr>
            </w:pPr>
          </w:p>
          <w:p w14:paraId="6C649D55"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vMerge/>
          </w:tcPr>
          <w:p w14:paraId="6AF4AEB4"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47DF0DBA" w14:textId="77777777" w:rsidR="00531A5D" w:rsidRPr="0005683C" w:rsidRDefault="00531A5D" w:rsidP="000B316F">
            <w:pPr>
              <w:spacing w:line="276" w:lineRule="auto"/>
              <w:rPr>
                <w:rFonts w:ascii="Arial Narrow" w:hAnsi="Arial Narrow"/>
                <w:b/>
                <w:bCs/>
              </w:rPr>
            </w:pPr>
            <w:r w:rsidRPr="0005683C">
              <w:rPr>
                <w:rFonts w:ascii="Arial Narrow" w:hAnsi="Arial Narrow"/>
                <w:b/>
                <w:bCs/>
              </w:rPr>
              <w:t>No client reached structured activity goals.</w:t>
            </w:r>
          </w:p>
        </w:tc>
      </w:tr>
      <w:tr w:rsidR="00531A5D" w:rsidRPr="0051092B" w14:paraId="0FA2DE35" w14:textId="77777777" w:rsidTr="00CF755A">
        <w:tc>
          <w:tcPr>
            <w:tcW w:w="2122" w:type="dxa"/>
            <w:vMerge/>
          </w:tcPr>
          <w:p w14:paraId="504C0C82" w14:textId="77777777" w:rsidR="00531A5D" w:rsidRPr="0005683C" w:rsidRDefault="00531A5D" w:rsidP="000B316F">
            <w:pPr>
              <w:spacing w:line="276" w:lineRule="auto"/>
              <w:rPr>
                <w:rFonts w:ascii="Arial Narrow" w:hAnsi="Arial Narrow"/>
              </w:rPr>
            </w:pPr>
          </w:p>
        </w:tc>
        <w:tc>
          <w:tcPr>
            <w:tcW w:w="1344" w:type="dxa"/>
            <w:vMerge/>
          </w:tcPr>
          <w:p w14:paraId="1088B7D0" w14:textId="77777777" w:rsidR="00531A5D" w:rsidRPr="0005683C" w:rsidRDefault="00531A5D" w:rsidP="000B316F">
            <w:pPr>
              <w:spacing w:line="276" w:lineRule="auto"/>
              <w:rPr>
                <w:rFonts w:ascii="Arial Narrow" w:hAnsi="Arial Narrow"/>
              </w:rPr>
            </w:pPr>
          </w:p>
        </w:tc>
        <w:tc>
          <w:tcPr>
            <w:tcW w:w="1695" w:type="dxa"/>
            <w:vMerge/>
          </w:tcPr>
          <w:p w14:paraId="68005F35"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71515A61" w14:textId="77777777" w:rsidR="00531A5D" w:rsidRPr="0005683C" w:rsidRDefault="00531A5D" w:rsidP="000B316F">
            <w:pPr>
              <w:spacing w:line="276" w:lineRule="auto"/>
              <w:rPr>
                <w:rFonts w:ascii="Arial Narrow" w:hAnsi="Arial Narrow"/>
              </w:rPr>
            </w:pPr>
            <w:r w:rsidRPr="0005683C">
              <w:rPr>
                <w:rFonts w:ascii="Arial Narrow" w:hAnsi="Arial Narrow"/>
              </w:rPr>
              <w:t>Participants have engaged in a PWI/IMT within 3 months</w:t>
            </w:r>
          </w:p>
          <w:p w14:paraId="59052B2E" w14:textId="77777777" w:rsidR="00531A5D" w:rsidRPr="0005683C" w:rsidRDefault="00531A5D" w:rsidP="000B316F">
            <w:pPr>
              <w:spacing w:line="276" w:lineRule="auto"/>
              <w:rPr>
                <w:rFonts w:ascii="Arial Narrow" w:hAnsi="Arial Narrow"/>
              </w:rPr>
            </w:pPr>
          </w:p>
          <w:p w14:paraId="36566BF0" w14:textId="77777777" w:rsidR="00531A5D" w:rsidRPr="0005683C" w:rsidRDefault="00531A5D" w:rsidP="000B316F">
            <w:pPr>
              <w:spacing w:line="276" w:lineRule="auto"/>
              <w:rPr>
                <w:rFonts w:ascii="Arial Narrow" w:hAnsi="Arial Narrow"/>
              </w:rPr>
            </w:pPr>
          </w:p>
          <w:p w14:paraId="2C77A311" w14:textId="77777777" w:rsidR="00531A5D" w:rsidRPr="0005683C" w:rsidRDefault="00531A5D" w:rsidP="000B316F">
            <w:pPr>
              <w:spacing w:line="276" w:lineRule="auto"/>
              <w:rPr>
                <w:rFonts w:ascii="Arial Narrow" w:hAnsi="Arial Narrow"/>
              </w:rPr>
            </w:pPr>
          </w:p>
          <w:p w14:paraId="04B78498"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0F665E4A"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653BF0A8" w14:textId="77777777" w:rsidR="00531A5D" w:rsidRPr="0005683C" w:rsidRDefault="00531A5D" w:rsidP="000B316F">
            <w:pPr>
              <w:spacing w:line="276" w:lineRule="auto"/>
              <w:rPr>
                <w:rFonts w:ascii="Arial Narrow" w:hAnsi="Arial Narrow"/>
              </w:rPr>
            </w:pPr>
            <w:r w:rsidRPr="0005683C">
              <w:rPr>
                <w:rFonts w:ascii="Arial Narrow" w:hAnsi="Arial Narrow"/>
              </w:rPr>
              <w:t>Participant community connectedness and relationship specific scores have improved in PWI/IMT at 6-12 months</w:t>
            </w:r>
          </w:p>
          <w:p w14:paraId="478C4A94" w14:textId="77777777" w:rsidR="00531A5D" w:rsidRPr="0005683C" w:rsidRDefault="00531A5D" w:rsidP="000B316F">
            <w:pPr>
              <w:spacing w:line="276" w:lineRule="auto"/>
              <w:rPr>
                <w:rFonts w:ascii="Arial Narrow" w:hAnsi="Arial Narrow"/>
              </w:rPr>
            </w:pPr>
          </w:p>
          <w:p w14:paraId="6C15D8AB"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1D260E36"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992" w:type="dxa"/>
            <w:shd w:val="clear" w:color="auto" w:fill="FEFC96"/>
          </w:tcPr>
          <w:p w14:paraId="57FBEB48"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 has maintained an improved social connectedness and relationship specific scores in PWI/IMT at 12-24 months </w:t>
            </w:r>
          </w:p>
          <w:p w14:paraId="767E15CD" w14:textId="77777777" w:rsidR="00531A5D" w:rsidRPr="0005683C" w:rsidRDefault="00531A5D" w:rsidP="000B316F">
            <w:pPr>
              <w:spacing w:line="276" w:lineRule="auto"/>
              <w:rPr>
                <w:rFonts w:ascii="Arial Narrow" w:hAnsi="Arial Narrow"/>
              </w:rPr>
            </w:pPr>
          </w:p>
          <w:p w14:paraId="5E1741D9" w14:textId="77777777" w:rsidR="00531A5D" w:rsidRPr="0005683C" w:rsidRDefault="00531A5D" w:rsidP="000B316F">
            <w:pPr>
              <w:spacing w:line="276" w:lineRule="auto"/>
              <w:rPr>
                <w:rFonts w:ascii="Arial Narrow" w:hAnsi="Arial Narrow"/>
              </w:rPr>
            </w:pPr>
          </w:p>
          <w:p w14:paraId="3D45FCB8"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40FD0559"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vMerge/>
          </w:tcPr>
          <w:p w14:paraId="45C2ED64"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6219E8CC" w14:textId="77777777" w:rsidR="00531A5D" w:rsidRDefault="00531A5D" w:rsidP="000B316F">
            <w:pPr>
              <w:spacing w:line="276" w:lineRule="auto"/>
              <w:rPr>
                <w:rFonts w:ascii="Arial Narrow" w:hAnsi="Arial Narrow"/>
                <w:b/>
                <w:bCs/>
              </w:rPr>
            </w:pPr>
            <w:r w:rsidRPr="00C804AD">
              <w:rPr>
                <w:rFonts w:ascii="Arial Narrow" w:hAnsi="Arial Narrow"/>
                <w:b/>
                <w:bCs/>
              </w:rPr>
              <w:t xml:space="preserve">Wellbeing survey not administered consistently. </w:t>
            </w:r>
          </w:p>
          <w:p w14:paraId="1704C14A" w14:textId="77777777" w:rsidR="00531A5D" w:rsidRDefault="00531A5D" w:rsidP="000B316F">
            <w:pPr>
              <w:spacing w:line="276" w:lineRule="auto"/>
              <w:rPr>
                <w:rFonts w:ascii="Arial Narrow" w:hAnsi="Arial Narrow"/>
                <w:b/>
                <w:bCs/>
              </w:rPr>
            </w:pPr>
            <w:r>
              <w:rPr>
                <w:rFonts w:ascii="Arial Narrow" w:hAnsi="Arial Narrow"/>
                <w:b/>
                <w:bCs/>
              </w:rPr>
              <w:t>No tracking of wellbeing over time.</w:t>
            </w:r>
          </w:p>
          <w:p w14:paraId="2C77EBEE" w14:textId="77777777" w:rsidR="00531A5D" w:rsidRPr="0005683C" w:rsidRDefault="00531A5D" w:rsidP="000B316F">
            <w:pPr>
              <w:spacing w:line="276" w:lineRule="auto"/>
              <w:rPr>
                <w:rFonts w:ascii="Arial Narrow" w:hAnsi="Arial Narrow"/>
              </w:rPr>
            </w:pPr>
          </w:p>
        </w:tc>
      </w:tr>
      <w:tr w:rsidR="00531A5D" w:rsidRPr="0051092B" w14:paraId="786B5E30" w14:textId="77777777" w:rsidTr="00CF755A">
        <w:tc>
          <w:tcPr>
            <w:tcW w:w="2122" w:type="dxa"/>
            <w:vMerge/>
          </w:tcPr>
          <w:p w14:paraId="76335B70" w14:textId="77777777" w:rsidR="00531A5D" w:rsidRPr="0005683C" w:rsidRDefault="00531A5D" w:rsidP="000B316F">
            <w:pPr>
              <w:spacing w:line="276" w:lineRule="auto"/>
              <w:rPr>
                <w:rFonts w:ascii="Arial Narrow" w:hAnsi="Arial Narrow"/>
              </w:rPr>
            </w:pPr>
          </w:p>
        </w:tc>
        <w:tc>
          <w:tcPr>
            <w:tcW w:w="1344" w:type="dxa"/>
            <w:vMerge/>
          </w:tcPr>
          <w:p w14:paraId="2B47BCC4" w14:textId="77777777" w:rsidR="00531A5D" w:rsidRPr="0005683C" w:rsidRDefault="00531A5D" w:rsidP="000B316F">
            <w:pPr>
              <w:spacing w:line="276" w:lineRule="auto"/>
              <w:rPr>
                <w:rFonts w:ascii="Arial Narrow" w:hAnsi="Arial Narrow"/>
              </w:rPr>
            </w:pPr>
          </w:p>
        </w:tc>
        <w:tc>
          <w:tcPr>
            <w:tcW w:w="1695" w:type="dxa"/>
            <w:vMerge/>
          </w:tcPr>
          <w:p w14:paraId="7A218663" w14:textId="77777777" w:rsidR="00531A5D" w:rsidRPr="0005683C" w:rsidRDefault="00531A5D" w:rsidP="000B316F">
            <w:pPr>
              <w:spacing w:line="276" w:lineRule="auto"/>
              <w:rPr>
                <w:rFonts w:ascii="Arial Narrow" w:hAnsi="Arial Narrow"/>
              </w:rPr>
            </w:pPr>
          </w:p>
        </w:tc>
        <w:tc>
          <w:tcPr>
            <w:tcW w:w="5439" w:type="dxa"/>
            <w:gridSpan w:val="3"/>
            <w:shd w:val="clear" w:color="auto" w:fill="FFFFFF" w:themeFill="background1"/>
          </w:tcPr>
          <w:p w14:paraId="732D8656" w14:textId="77777777" w:rsidR="00531A5D" w:rsidRPr="0005683C" w:rsidRDefault="00531A5D" w:rsidP="000B316F">
            <w:pPr>
              <w:spacing w:line="276" w:lineRule="auto"/>
              <w:rPr>
                <w:rFonts w:ascii="Arial Narrow" w:hAnsi="Arial Narrow"/>
              </w:rPr>
            </w:pPr>
            <w:r w:rsidRPr="0005683C">
              <w:rPr>
                <w:rFonts w:ascii="Arial Narrow" w:hAnsi="Arial Narrow"/>
              </w:rPr>
              <w:t>Employment</w:t>
            </w:r>
          </w:p>
        </w:tc>
        <w:tc>
          <w:tcPr>
            <w:tcW w:w="1492" w:type="dxa"/>
            <w:vMerge/>
          </w:tcPr>
          <w:p w14:paraId="3487938B"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5034108A" w14:textId="77777777" w:rsidR="00531A5D" w:rsidRPr="0005683C" w:rsidRDefault="00531A5D" w:rsidP="000B316F">
            <w:pPr>
              <w:spacing w:line="276" w:lineRule="auto"/>
              <w:rPr>
                <w:rFonts w:ascii="Arial Narrow" w:hAnsi="Arial Narrow"/>
              </w:rPr>
            </w:pPr>
          </w:p>
        </w:tc>
      </w:tr>
      <w:tr w:rsidR="00531A5D" w:rsidRPr="0051092B" w14:paraId="0D5E2808" w14:textId="77777777" w:rsidTr="00CF755A">
        <w:tc>
          <w:tcPr>
            <w:tcW w:w="2122" w:type="dxa"/>
            <w:vMerge/>
          </w:tcPr>
          <w:p w14:paraId="4A095265" w14:textId="77777777" w:rsidR="00531A5D" w:rsidRPr="0005683C" w:rsidRDefault="00531A5D" w:rsidP="000B316F">
            <w:pPr>
              <w:spacing w:line="276" w:lineRule="auto"/>
              <w:rPr>
                <w:rFonts w:ascii="Arial Narrow" w:hAnsi="Arial Narrow"/>
              </w:rPr>
            </w:pPr>
          </w:p>
        </w:tc>
        <w:tc>
          <w:tcPr>
            <w:tcW w:w="1344" w:type="dxa"/>
            <w:vMerge/>
          </w:tcPr>
          <w:p w14:paraId="62AAC960" w14:textId="77777777" w:rsidR="00531A5D" w:rsidRPr="0005683C" w:rsidRDefault="00531A5D" w:rsidP="000B316F">
            <w:pPr>
              <w:spacing w:line="276" w:lineRule="auto"/>
              <w:rPr>
                <w:rFonts w:ascii="Arial Narrow" w:hAnsi="Arial Narrow"/>
              </w:rPr>
            </w:pPr>
          </w:p>
        </w:tc>
        <w:tc>
          <w:tcPr>
            <w:tcW w:w="1695" w:type="dxa"/>
            <w:vMerge/>
          </w:tcPr>
          <w:p w14:paraId="4CFC5C2A"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08688D81" w14:textId="77777777" w:rsidR="00531A5D" w:rsidRPr="0005683C" w:rsidRDefault="00531A5D" w:rsidP="000B316F">
            <w:pPr>
              <w:spacing w:line="276" w:lineRule="auto"/>
              <w:rPr>
                <w:rFonts w:ascii="Arial Narrow" w:hAnsi="Arial Narrow"/>
              </w:rPr>
            </w:pPr>
            <w:r w:rsidRPr="0005683C">
              <w:rPr>
                <w:rFonts w:ascii="Arial Narrow" w:hAnsi="Arial Narrow"/>
              </w:rPr>
              <w:t>People identify employment goals based on capacity and needs within 3 months</w:t>
            </w:r>
          </w:p>
          <w:p w14:paraId="2E0943F7" w14:textId="77777777" w:rsidR="00531A5D" w:rsidRPr="0005683C" w:rsidRDefault="00531A5D" w:rsidP="000B316F">
            <w:pPr>
              <w:spacing w:line="276" w:lineRule="auto"/>
              <w:rPr>
                <w:rFonts w:ascii="Arial Narrow" w:hAnsi="Arial Narrow"/>
              </w:rPr>
            </w:pPr>
          </w:p>
          <w:p w14:paraId="348113C0" w14:textId="77777777" w:rsidR="00531A5D" w:rsidRPr="0005683C" w:rsidRDefault="00531A5D" w:rsidP="000B316F">
            <w:pPr>
              <w:spacing w:line="276" w:lineRule="auto"/>
              <w:rPr>
                <w:rFonts w:ascii="Arial Narrow" w:hAnsi="Arial Narrow"/>
                <w:b/>
              </w:rPr>
            </w:pPr>
            <w:r w:rsidRPr="0005683C">
              <w:rPr>
                <w:rFonts w:ascii="Arial Narrow" w:hAnsi="Arial Narrow"/>
              </w:rPr>
              <w:t>MA CRM</w:t>
            </w:r>
          </w:p>
        </w:tc>
        <w:tc>
          <w:tcPr>
            <w:tcW w:w="1492" w:type="dxa"/>
            <w:shd w:val="clear" w:color="auto" w:fill="A3C6E0" w:themeFill="accent1" w:themeFillTint="66"/>
          </w:tcPr>
          <w:p w14:paraId="56DF8F5B"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People engage in employment based on capacity and needs at 6 -12 months </w:t>
            </w:r>
          </w:p>
          <w:p w14:paraId="598B7165" w14:textId="77777777" w:rsidR="00531A5D" w:rsidRPr="0005683C" w:rsidRDefault="00531A5D" w:rsidP="000B316F">
            <w:pPr>
              <w:spacing w:line="276" w:lineRule="auto"/>
              <w:rPr>
                <w:rFonts w:ascii="Arial Narrow" w:hAnsi="Arial Narrow"/>
              </w:rPr>
            </w:pPr>
          </w:p>
          <w:p w14:paraId="558A19A4" w14:textId="77777777" w:rsidR="00531A5D" w:rsidRPr="0005683C" w:rsidRDefault="00531A5D" w:rsidP="000B316F">
            <w:pPr>
              <w:spacing w:line="276" w:lineRule="auto"/>
              <w:rPr>
                <w:rFonts w:ascii="Arial Narrow" w:hAnsi="Arial Narrow"/>
                <w:bCs/>
              </w:rPr>
            </w:pPr>
            <w:r w:rsidRPr="0005683C">
              <w:rPr>
                <w:rFonts w:ascii="Arial Narrow" w:hAnsi="Arial Narrow"/>
              </w:rPr>
              <w:t>MA CRM</w:t>
            </w:r>
          </w:p>
        </w:tc>
        <w:tc>
          <w:tcPr>
            <w:tcW w:w="1992" w:type="dxa"/>
            <w:shd w:val="clear" w:color="auto" w:fill="FEFC96"/>
          </w:tcPr>
          <w:p w14:paraId="2E067C46" w14:textId="77777777" w:rsidR="00531A5D" w:rsidRPr="0005683C" w:rsidRDefault="00531A5D" w:rsidP="000B316F">
            <w:pPr>
              <w:spacing w:line="276" w:lineRule="auto"/>
              <w:rPr>
                <w:rFonts w:ascii="Arial Narrow" w:hAnsi="Arial Narrow"/>
              </w:rPr>
            </w:pPr>
            <w:r w:rsidRPr="0005683C">
              <w:rPr>
                <w:rFonts w:ascii="Arial Narrow" w:hAnsi="Arial Narrow"/>
              </w:rPr>
              <w:t>People engage in employment based on capacity and needs at 12-24 months</w:t>
            </w:r>
          </w:p>
          <w:p w14:paraId="49DA5F26" w14:textId="77777777" w:rsidR="00531A5D" w:rsidRPr="0005683C" w:rsidRDefault="00531A5D" w:rsidP="000B316F">
            <w:pPr>
              <w:spacing w:line="276" w:lineRule="auto"/>
              <w:rPr>
                <w:rFonts w:ascii="Arial Narrow" w:hAnsi="Arial Narrow"/>
              </w:rPr>
            </w:pPr>
          </w:p>
          <w:p w14:paraId="598106DA" w14:textId="77777777" w:rsidR="00531A5D" w:rsidRPr="0005683C" w:rsidRDefault="00531A5D" w:rsidP="000B316F">
            <w:pPr>
              <w:spacing w:line="276" w:lineRule="auto"/>
              <w:rPr>
                <w:rFonts w:ascii="Arial Narrow" w:hAnsi="Arial Narrow"/>
              </w:rPr>
            </w:pPr>
          </w:p>
          <w:p w14:paraId="45F0AF10" w14:textId="77777777" w:rsidR="00531A5D" w:rsidRPr="0005683C" w:rsidRDefault="00531A5D" w:rsidP="000B316F">
            <w:pPr>
              <w:spacing w:line="276" w:lineRule="auto"/>
              <w:rPr>
                <w:rFonts w:ascii="Arial Narrow" w:hAnsi="Arial Narrow"/>
                <w:b/>
              </w:rPr>
            </w:pPr>
            <w:r w:rsidRPr="0005683C">
              <w:rPr>
                <w:rFonts w:ascii="Arial Narrow" w:hAnsi="Arial Narrow"/>
              </w:rPr>
              <w:t>MA CRM</w:t>
            </w:r>
          </w:p>
        </w:tc>
        <w:tc>
          <w:tcPr>
            <w:tcW w:w="1492" w:type="dxa"/>
            <w:vMerge/>
          </w:tcPr>
          <w:p w14:paraId="3D78D8CC"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6021D7BC" w14:textId="380D1063" w:rsidR="00531A5D" w:rsidRPr="0005683C" w:rsidRDefault="00A76261" w:rsidP="000B316F">
            <w:pPr>
              <w:spacing w:line="276" w:lineRule="auto"/>
              <w:rPr>
                <w:rFonts w:ascii="Arial Narrow" w:hAnsi="Arial Narrow"/>
                <w:b/>
                <w:bCs/>
              </w:rPr>
            </w:pPr>
            <w:r>
              <w:rPr>
                <w:rFonts w:ascii="Arial Narrow" w:hAnsi="Arial Narrow"/>
                <w:b/>
                <w:bCs/>
              </w:rPr>
              <w:t>O</w:t>
            </w:r>
            <w:r w:rsidR="00531A5D" w:rsidRPr="0005683C">
              <w:rPr>
                <w:rFonts w:ascii="Arial Narrow" w:hAnsi="Arial Narrow"/>
                <w:b/>
                <w:bCs/>
              </w:rPr>
              <w:t>ne client reached empl</w:t>
            </w:r>
            <w:r w:rsidR="00531A5D">
              <w:rPr>
                <w:rFonts w:ascii="Arial Narrow" w:hAnsi="Arial Narrow"/>
                <w:b/>
                <w:bCs/>
              </w:rPr>
              <w:t xml:space="preserve">oyment </w:t>
            </w:r>
            <w:r w:rsidR="00531A5D" w:rsidRPr="0005683C">
              <w:rPr>
                <w:rFonts w:ascii="Arial Narrow" w:hAnsi="Arial Narrow"/>
                <w:b/>
                <w:bCs/>
              </w:rPr>
              <w:t>goals.</w:t>
            </w:r>
          </w:p>
        </w:tc>
      </w:tr>
      <w:tr w:rsidR="00531A5D" w:rsidRPr="0051092B" w14:paraId="2BA5AE93" w14:textId="77777777" w:rsidTr="00CF755A">
        <w:tc>
          <w:tcPr>
            <w:tcW w:w="2122" w:type="dxa"/>
            <w:vMerge/>
          </w:tcPr>
          <w:p w14:paraId="7032817C" w14:textId="77777777" w:rsidR="00531A5D" w:rsidRPr="0005683C" w:rsidRDefault="00531A5D" w:rsidP="000B316F">
            <w:pPr>
              <w:spacing w:line="276" w:lineRule="auto"/>
              <w:rPr>
                <w:rFonts w:ascii="Arial Narrow" w:hAnsi="Arial Narrow"/>
              </w:rPr>
            </w:pPr>
          </w:p>
        </w:tc>
        <w:tc>
          <w:tcPr>
            <w:tcW w:w="1344" w:type="dxa"/>
            <w:vMerge/>
          </w:tcPr>
          <w:p w14:paraId="5C9E764B" w14:textId="77777777" w:rsidR="00531A5D" w:rsidRPr="0005683C" w:rsidRDefault="00531A5D" w:rsidP="000B316F">
            <w:pPr>
              <w:spacing w:line="276" w:lineRule="auto"/>
              <w:rPr>
                <w:rFonts w:ascii="Arial Narrow" w:hAnsi="Arial Narrow"/>
              </w:rPr>
            </w:pPr>
          </w:p>
        </w:tc>
        <w:tc>
          <w:tcPr>
            <w:tcW w:w="1695" w:type="dxa"/>
            <w:vMerge/>
          </w:tcPr>
          <w:p w14:paraId="462D0C03" w14:textId="77777777" w:rsidR="00531A5D" w:rsidRPr="0005683C" w:rsidRDefault="00531A5D" w:rsidP="000B316F">
            <w:pPr>
              <w:spacing w:line="276" w:lineRule="auto"/>
              <w:rPr>
                <w:rFonts w:ascii="Arial Narrow" w:hAnsi="Arial Narrow"/>
              </w:rPr>
            </w:pPr>
          </w:p>
        </w:tc>
        <w:tc>
          <w:tcPr>
            <w:tcW w:w="5439" w:type="dxa"/>
            <w:gridSpan w:val="3"/>
            <w:shd w:val="clear" w:color="auto" w:fill="auto"/>
          </w:tcPr>
          <w:p w14:paraId="4932B717" w14:textId="77777777" w:rsidR="00531A5D" w:rsidRPr="0005683C" w:rsidRDefault="00531A5D" w:rsidP="000B316F">
            <w:pPr>
              <w:spacing w:line="276" w:lineRule="auto"/>
              <w:rPr>
                <w:rFonts w:ascii="Arial Narrow" w:hAnsi="Arial Narrow"/>
              </w:rPr>
            </w:pPr>
            <w:r w:rsidRPr="0005683C">
              <w:rPr>
                <w:rFonts w:ascii="Arial Narrow" w:hAnsi="Arial Narrow"/>
              </w:rPr>
              <w:t>Education &amp; Skills</w:t>
            </w:r>
          </w:p>
        </w:tc>
        <w:tc>
          <w:tcPr>
            <w:tcW w:w="1492" w:type="dxa"/>
            <w:vMerge/>
          </w:tcPr>
          <w:p w14:paraId="39A6CBB1"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4EE11313" w14:textId="77777777" w:rsidR="00531A5D" w:rsidRPr="0005683C" w:rsidRDefault="00531A5D" w:rsidP="000B316F">
            <w:pPr>
              <w:spacing w:line="276" w:lineRule="auto"/>
              <w:rPr>
                <w:rFonts w:ascii="Arial Narrow" w:hAnsi="Arial Narrow"/>
              </w:rPr>
            </w:pPr>
          </w:p>
        </w:tc>
      </w:tr>
      <w:tr w:rsidR="00531A5D" w:rsidRPr="0051092B" w14:paraId="30F75CF8" w14:textId="77777777" w:rsidTr="00CF755A">
        <w:tc>
          <w:tcPr>
            <w:tcW w:w="2122" w:type="dxa"/>
            <w:vMerge/>
          </w:tcPr>
          <w:p w14:paraId="0E26FBBF" w14:textId="77777777" w:rsidR="00531A5D" w:rsidRPr="0005683C" w:rsidRDefault="00531A5D" w:rsidP="000B316F">
            <w:pPr>
              <w:spacing w:line="276" w:lineRule="auto"/>
              <w:rPr>
                <w:rFonts w:ascii="Arial Narrow" w:hAnsi="Arial Narrow"/>
              </w:rPr>
            </w:pPr>
          </w:p>
        </w:tc>
        <w:tc>
          <w:tcPr>
            <w:tcW w:w="1344" w:type="dxa"/>
            <w:vMerge/>
          </w:tcPr>
          <w:p w14:paraId="089486A9" w14:textId="77777777" w:rsidR="00531A5D" w:rsidRPr="0005683C" w:rsidRDefault="00531A5D" w:rsidP="000B316F">
            <w:pPr>
              <w:spacing w:line="276" w:lineRule="auto"/>
              <w:rPr>
                <w:rFonts w:ascii="Arial Narrow" w:hAnsi="Arial Narrow"/>
              </w:rPr>
            </w:pPr>
          </w:p>
        </w:tc>
        <w:tc>
          <w:tcPr>
            <w:tcW w:w="1695" w:type="dxa"/>
            <w:vMerge/>
          </w:tcPr>
          <w:p w14:paraId="44FEC4AE"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7CCC2564"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People identify study goals based on capacity and needs within 3 months </w:t>
            </w:r>
          </w:p>
          <w:p w14:paraId="3EC379E5" w14:textId="77777777" w:rsidR="00531A5D" w:rsidRPr="0005683C" w:rsidRDefault="00531A5D" w:rsidP="000B316F">
            <w:pPr>
              <w:spacing w:line="276" w:lineRule="auto"/>
              <w:rPr>
                <w:rFonts w:ascii="Arial Narrow" w:hAnsi="Arial Narrow"/>
              </w:rPr>
            </w:pPr>
          </w:p>
          <w:p w14:paraId="6C2816BD" w14:textId="77777777" w:rsidR="00531A5D" w:rsidRPr="0005683C" w:rsidRDefault="00531A5D" w:rsidP="000B316F">
            <w:pPr>
              <w:spacing w:line="276" w:lineRule="auto"/>
              <w:rPr>
                <w:rFonts w:ascii="Arial Narrow" w:hAnsi="Arial Narrow"/>
              </w:rPr>
            </w:pPr>
          </w:p>
          <w:p w14:paraId="58FD349D" w14:textId="77777777" w:rsidR="00531A5D" w:rsidRPr="0005683C" w:rsidRDefault="00531A5D" w:rsidP="000B316F">
            <w:pPr>
              <w:spacing w:line="276" w:lineRule="auto"/>
              <w:rPr>
                <w:rFonts w:ascii="Arial Narrow" w:hAnsi="Arial Narrow"/>
              </w:rPr>
            </w:pPr>
          </w:p>
          <w:p w14:paraId="04D850DE" w14:textId="77777777" w:rsidR="00531A5D" w:rsidRPr="0005683C" w:rsidRDefault="00531A5D" w:rsidP="000B316F">
            <w:pPr>
              <w:spacing w:line="276" w:lineRule="auto"/>
              <w:rPr>
                <w:rFonts w:ascii="Arial Narrow" w:hAnsi="Arial Narrow"/>
              </w:rPr>
            </w:pPr>
          </w:p>
          <w:p w14:paraId="79A3025A"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7D9E2F40"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People engage in study activities based on capacity and needs at 6 -12 months </w:t>
            </w:r>
          </w:p>
          <w:p w14:paraId="3887B47E" w14:textId="77777777" w:rsidR="00531A5D" w:rsidRPr="0005683C" w:rsidRDefault="00531A5D" w:rsidP="000B316F">
            <w:pPr>
              <w:spacing w:line="276" w:lineRule="auto"/>
              <w:rPr>
                <w:rFonts w:ascii="Arial Narrow" w:hAnsi="Arial Narrow"/>
              </w:rPr>
            </w:pPr>
          </w:p>
          <w:p w14:paraId="4924248F"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992" w:type="dxa"/>
            <w:shd w:val="clear" w:color="auto" w:fill="FEFC96"/>
          </w:tcPr>
          <w:p w14:paraId="0A9B532D"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People maintain engagement in study activities based on capacity and needs at 12-24 months </w:t>
            </w:r>
          </w:p>
          <w:p w14:paraId="03D294EE" w14:textId="77777777" w:rsidR="00531A5D" w:rsidRPr="0005683C" w:rsidRDefault="00531A5D" w:rsidP="000B316F">
            <w:pPr>
              <w:spacing w:line="276" w:lineRule="auto"/>
              <w:rPr>
                <w:rFonts w:ascii="Arial Narrow" w:hAnsi="Arial Narrow"/>
              </w:rPr>
            </w:pPr>
          </w:p>
          <w:p w14:paraId="40A82F0D" w14:textId="77777777" w:rsidR="00531A5D" w:rsidRPr="0005683C" w:rsidRDefault="00531A5D" w:rsidP="000B316F">
            <w:pPr>
              <w:spacing w:line="276" w:lineRule="auto"/>
              <w:rPr>
                <w:rFonts w:ascii="Arial Narrow" w:hAnsi="Arial Narrow"/>
              </w:rPr>
            </w:pPr>
          </w:p>
          <w:p w14:paraId="0F21CF3B" w14:textId="77777777" w:rsidR="00531A5D" w:rsidRPr="0005683C" w:rsidRDefault="00531A5D" w:rsidP="000B316F">
            <w:pPr>
              <w:spacing w:line="276" w:lineRule="auto"/>
              <w:rPr>
                <w:rFonts w:ascii="Arial Narrow" w:hAnsi="Arial Narrow"/>
              </w:rPr>
            </w:pPr>
          </w:p>
          <w:p w14:paraId="1F17C52E"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vMerge/>
          </w:tcPr>
          <w:p w14:paraId="6DF438C5"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4D32CD36" w14:textId="77777777" w:rsidR="00531A5D" w:rsidRPr="0005683C" w:rsidRDefault="00531A5D" w:rsidP="000B316F">
            <w:pPr>
              <w:spacing w:line="276" w:lineRule="auto"/>
              <w:rPr>
                <w:rFonts w:ascii="Arial Narrow" w:hAnsi="Arial Narrow"/>
                <w:b/>
                <w:bCs/>
              </w:rPr>
            </w:pPr>
            <w:r w:rsidRPr="0005683C">
              <w:rPr>
                <w:rFonts w:ascii="Arial Narrow" w:hAnsi="Arial Narrow"/>
                <w:b/>
                <w:bCs/>
              </w:rPr>
              <w:t>No clients reached education/training goals</w:t>
            </w:r>
          </w:p>
        </w:tc>
      </w:tr>
      <w:tr w:rsidR="00531A5D" w:rsidRPr="0051092B" w14:paraId="4AA37BF0" w14:textId="77777777" w:rsidTr="00CF755A">
        <w:tc>
          <w:tcPr>
            <w:tcW w:w="2122" w:type="dxa"/>
            <w:vMerge/>
          </w:tcPr>
          <w:p w14:paraId="1CB67375" w14:textId="77777777" w:rsidR="00531A5D" w:rsidRPr="0005683C" w:rsidRDefault="00531A5D" w:rsidP="000B316F">
            <w:pPr>
              <w:spacing w:line="276" w:lineRule="auto"/>
              <w:rPr>
                <w:rFonts w:ascii="Arial Narrow" w:hAnsi="Arial Narrow"/>
              </w:rPr>
            </w:pPr>
          </w:p>
        </w:tc>
        <w:tc>
          <w:tcPr>
            <w:tcW w:w="1344" w:type="dxa"/>
            <w:vMerge/>
          </w:tcPr>
          <w:p w14:paraId="1E780F6C" w14:textId="77777777" w:rsidR="00531A5D" w:rsidRPr="0005683C" w:rsidRDefault="00531A5D" w:rsidP="000B316F">
            <w:pPr>
              <w:spacing w:line="276" w:lineRule="auto"/>
              <w:rPr>
                <w:rFonts w:ascii="Arial Narrow" w:hAnsi="Arial Narrow"/>
              </w:rPr>
            </w:pPr>
          </w:p>
        </w:tc>
        <w:tc>
          <w:tcPr>
            <w:tcW w:w="1695" w:type="dxa"/>
            <w:vMerge/>
          </w:tcPr>
          <w:p w14:paraId="7EF45362"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7E2FDCCB" w14:textId="77777777" w:rsidR="00531A5D" w:rsidRPr="0005683C" w:rsidRDefault="00531A5D" w:rsidP="000B316F">
            <w:pPr>
              <w:spacing w:line="276" w:lineRule="auto"/>
              <w:rPr>
                <w:rFonts w:ascii="Arial Narrow" w:hAnsi="Arial Narrow"/>
              </w:rPr>
            </w:pPr>
            <w:r w:rsidRPr="0005683C">
              <w:rPr>
                <w:rFonts w:ascii="Arial Narrow" w:hAnsi="Arial Narrow"/>
              </w:rPr>
              <w:t>Participants have engaged in a PWI/IMT within 3 months</w:t>
            </w:r>
          </w:p>
          <w:p w14:paraId="0D36643D" w14:textId="77777777" w:rsidR="00531A5D" w:rsidRPr="0005683C" w:rsidRDefault="00531A5D" w:rsidP="000B316F">
            <w:pPr>
              <w:spacing w:line="276" w:lineRule="auto"/>
              <w:rPr>
                <w:rFonts w:ascii="Arial Narrow" w:hAnsi="Arial Narrow"/>
              </w:rPr>
            </w:pPr>
          </w:p>
          <w:p w14:paraId="7AB041D0" w14:textId="77777777" w:rsidR="00531A5D" w:rsidRPr="0005683C" w:rsidRDefault="00531A5D" w:rsidP="000B316F">
            <w:pPr>
              <w:spacing w:line="276" w:lineRule="auto"/>
              <w:rPr>
                <w:rFonts w:ascii="Arial Narrow" w:hAnsi="Arial Narrow"/>
              </w:rPr>
            </w:pPr>
          </w:p>
          <w:p w14:paraId="56D9B79B"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796596A3" w14:textId="77777777" w:rsidR="00531A5D" w:rsidRPr="0005683C" w:rsidRDefault="00531A5D" w:rsidP="000B316F">
            <w:pPr>
              <w:spacing w:line="276" w:lineRule="auto"/>
              <w:rPr>
                <w:rFonts w:ascii="Arial Narrow" w:hAnsi="Arial Narrow"/>
                <w:bCs/>
              </w:rPr>
            </w:pPr>
            <w:r w:rsidRPr="0005683C">
              <w:rPr>
                <w:rFonts w:ascii="Arial Narrow" w:hAnsi="Arial Narrow"/>
              </w:rPr>
              <w:t>MA CRM</w:t>
            </w:r>
          </w:p>
        </w:tc>
        <w:tc>
          <w:tcPr>
            <w:tcW w:w="1492" w:type="dxa"/>
            <w:shd w:val="clear" w:color="auto" w:fill="ACCAEA"/>
          </w:tcPr>
          <w:p w14:paraId="4950E98B" w14:textId="77777777" w:rsidR="00531A5D" w:rsidRPr="0005683C" w:rsidRDefault="00531A5D" w:rsidP="000B316F">
            <w:pPr>
              <w:spacing w:line="276" w:lineRule="auto"/>
              <w:rPr>
                <w:rFonts w:ascii="Arial Narrow" w:hAnsi="Arial Narrow"/>
              </w:rPr>
            </w:pPr>
            <w:r w:rsidRPr="0005683C">
              <w:rPr>
                <w:rFonts w:ascii="Arial Narrow" w:hAnsi="Arial Narrow"/>
              </w:rPr>
              <w:t>Participant achieving in life specific score has improved in PWI/IMT at 6-12 months</w:t>
            </w:r>
          </w:p>
          <w:p w14:paraId="401C5CED" w14:textId="77777777" w:rsidR="00531A5D" w:rsidRPr="0005683C" w:rsidRDefault="00531A5D" w:rsidP="000B316F">
            <w:pPr>
              <w:spacing w:line="276" w:lineRule="auto"/>
              <w:rPr>
                <w:rFonts w:ascii="Arial Narrow" w:hAnsi="Arial Narrow"/>
              </w:rPr>
            </w:pPr>
          </w:p>
          <w:p w14:paraId="1B25CB5D"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13F76B68" w14:textId="77777777" w:rsidR="00531A5D" w:rsidRPr="0005683C" w:rsidRDefault="00531A5D" w:rsidP="000B316F">
            <w:pPr>
              <w:spacing w:line="276" w:lineRule="auto"/>
              <w:rPr>
                <w:rFonts w:ascii="Arial Narrow" w:hAnsi="Arial Narrow"/>
                <w:bCs/>
              </w:rPr>
            </w:pPr>
            <w:r w:rsidRPr="0005683C">
              <w:rPr>
                <w:rFonts w:ascii="Arial Narrow" w:hAnsi="Arial Narrow"/>
              </w:rPr>
              <w:t>MA CRM</w:t>
            </w:r>
          </w:p>
        </w:tc>
        <w:tc>
          <w:tcPr>
            <w:tcW w:w="1992" w:type="dxa"/>
            <w:shd w:val="clear" w:color="auto" w:fill="FEFC96"/>
          </w:tcPr>
          <w:p w14:paraId="15E0263D"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 has maintained an improved achieving in life specific score in PWI/IMT at 12-24 months </w:t>
            </w:r>
          </w:p>
          <w:p w14:paraId="5327A124" w14:textId="77777777" w:rsidR="00531A5D" w:rsidRPr="0005683C" w:rsidRDefault="00531A5D" w:rsidP="000B316F">
            <w:pPr>
              <w:spacing w:line="276" w:lineRule="auto"/>
              <w:rPr>
                <w:rFonts w:ascii="Arial Narrow" w:hAnsi="Arial Narrow"/>
              </w:rPr>
            </w:pPr>
          </w:p>
          <w:p w14:paraId="325DB7A6" w14:textId="77777777" w:rsidR="00531A5D" w:rsidRPr="0005683C" w:rsidRDefault="00531A5D" w:rsidP="000B316F">
            <w:pPr>
              <w:spacing w:line="276" w:lineRule="auto"/>
              <w:rPr>
                <w:rFonts w:ascii="Arial Narrow" w:hAnsi="Arial Narrow"/>
              </w:rPr>
            </w:pPr>
          </w:p>
          <w:p w14:paraId="505B1F6A"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52D1039E" w14:textId="77777777" w:rsidR="00531A5D" w:rsidRPr="0005683C" w:rsidRDefault="00531A5D" w:rsidP="000B316F">
            <w:pPr>
              <w:spacing w:line="276" w:lineRule="auto"/>
              <w:rPr>
                <w:rFonts w:ascii="Arial Narrow" w:hAnsi="Arial Narrow"/>
                <w:bCs/>
              </w:rPr>
            </w:pPr>
            <w:r w:rsidRPr="0005683C">
              <w:rPr>
                <w:rFonts w:ascii="Arial Narrow" w:hAnsi="Arial Narrow"/>
              </w:rPr>
              <w:t>MA CRM</w:t>
            </w:r>
          </w:p>
        </w:tc>
        <w:tc>
          <w:tcPr>
            <w:tcW w:w="1492" w:type="dxa"/>
            <w:vMerge/>
          </w:tcPr>
          <w:p w14:paraId="3784A3A2"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76865284" w14:textId="77777777" w:rsidR="00531A5D" w:rsidRDefault="00531A5D" w:rsidP="000B316F">
            <w:pPr>
              <w:spacing w:line="276" w:lineRule="auto"/>
              <w:rPr>
                <w:rFonts w:ascii="Arial Narrow" w:hAnsi="Arial Narrow"/>
                <w:b/>
                <w:bCs/>
              </w:rPr>
            </w:pPr>
            <w:r w:rsidRPr="00C804AD">
              <w:rPr>
                <w:rFonts w:ascii="Arial Narrow" w:hAnsi="Arial Narrow"/>
                <w:b/>
                <w:bCs/>
              </w:rPr>
              <w:t xml:space="preserve">Wellbeing survey not administered consistently. </w:t>
            </w:r>
          </w:p>
          <w:p w14:paraId="1A189BE6" w14:textId="77777777" w:rsidR="00531A5D" w:rsidRDefault="00531A5D" w:rsidP="000B316F">
            <w:pPr>
              <w:spacing w:line="276" w:lineRule="auto"/>
              <w:rPr>
                <w:rFonts w:ascii="Arial Narrow" w:hAnsi="Arial Narrow"/>
                <w:b/>
                <w:bCs/>
              </w:rPr>
            </w:pPr>
            <w:r>
              <w:rPr>
                <w:rFonts w:ascii="Arial Narrow" w:hAnsi="Arial Narrow"/>
                <w:b/>
                <w:bCs/>
              </w:rPr>
              <w:t>No tracking of wellbeing over time.</w:t>
            </w:r>
          </w:p>
          <w:p w14:paraId="3D218977" w14:textId="77777777" w:rsidR="00531A5D" w:rsidRPr="0005683C" w:rsidRDefault="00531A5D" w:rsidP="000B316F">
            <w:pPr>
              <w:spacing w:line="276" w:lineRule="auto"/>
              <w:rPr>
                <w:rFonts w:ascii="Arial Narrow" w:hAnsi="Arial Narrow"/>
              </w:rPr>
            </w:pPr>
          </w:p>
        </w:tc>
      </w:tr>
      <w:tr w:rsidR="00531A5D" w:rsidRPr="0051092B" w14:paraId="2BD9DC8C" w14:textId="77777777" w:rsidTr="00CF755A">
        <w:tc>
          <w:tcPr>
            <w:tcW w:w="2122" w:type="dxa"/>
            <w:vMerge/>
          </w:tcPr>
          <w:p w14:paraId="7CD67AA1" w14:textId="77777777" w:rsidR="00531A5D" w:rsidRPr="0005683C" w:rsidRDefault="00531A5D" w:rsidP="000B316F">
            <w:pPr>
              <w:spacing w:line="276" w:lineRule="auto"/>
              <w:rPr>
                <w:rFonts w:ascii="Arial Narrow" w:hAnsi="Arial Narrow"/>
              </w:rPr>
            </w:pPr>
          </w:p>
        </w:tc>
        <w:tc>
          <w:tcPr>
            <w:tcW w:w="1344" w:type="dxa"/>
            <w:vMerge/>
          </w:tcPr>
          <w:p w14:paraId="4B2B6787" w14:textId="77777777" w:rsidR="00531A5D" w:rsidRPr="0005683C" w:rsidRDefault="00531A5D" w:rsidP="000B316F">
            <w:pPr>
              <w:spacing w:line="276" w:lineRule="auto"/>
              <w:rPr>
                <w:rFonts w:ascii="Arial Narrow" w:hAnsi="Arial Narrow"/>
              </w:rPr>
            </w:pPr>
          </w:p>
        </w:tc>
        <w:tc>
          <w:tcPr>
            <w:tcW w:w="1695" w:type="dxa"/>
            <w:vMerge/>
          </w:tcPr>
          <w:p w14:paraId="5B2F7564" w14:textId="77777777" w:rsidR="00531A5D" w:rsidRPr="0005683C" w:rsidRDefault="00531A5D" w:rsidP="000B316F">
            <w:pPr>
              <w:spacing w:line="276" w:lineRule="auto"/>
              <w:rPr>
                <w:rFonts w:ascii="Arial Narrow" w:hAnsi="Arial Narrow"/>
              </w:rPr>
            </w:pPr>
          </w:p>
        </w:tc>
        <w:tc>
          <w:tcPr>
            <w:tcW w:w="5439" w:type="dxa"/>
            <w:gridSpan w:val="3"/>
            <w:shd w:val="clear" w:color="auto" w:fill="FFFFFF" w:themeFill="background1"/>
          </w:tcPr>
          <w:p w14:paraId="46B764E1" w14:textId="77777777" w:rsidR="00531A5D" w:rsidRPr="0005683C" w:rsidRDefault="00531A5D" w:rsidP="000B316F">
            <w:pPr>
              <w:spacing w:line="276" w:lineRule="auto"/>
              <w:rPr>
                <w:rFonts w:ascii="Arial Narrow" w:hAnsi="Arial Narrow"/>
              </w:rPr>
            </w:pPr>
            <w:r w:rsidRPr="0005683C">
              <w:rPr>
                <w:rFonts w:ascii="Arial Narrow" w:hAnsi="Arial Narrow"/>
              </w:rPr>
              <w:t>Economic</w:t>
            </w:r>
          </w:p>
        </w:tc>
        <w:tc>
          <w:tcPr>
            <w:tcW w:w="1492" w:type="dxa"/>
            <w:vMerge/>
          </w:tcPr>
          <w:p w14:paraId="04A5E6A1"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6B8D6EA0" w14:textId="77777777" w:rsidR="00531A5D" w:rsidRPr="0005683C" w:rsidRDefault="00531A5D" w:rsidP="000B316F">
            <w:pPr>
              <w:spacing w:line="276" w:lineRule="auto"/>
              <w:rPr>
                <w:rFonts w:ascii="Arial Narrow" w:hAnsi="Arial Narrow"/>
              </w:rPr>
            </w:pPr>
          </w:p>
        </w:tc>
      </w:tr>
      <w:tr w:rsidR="00531A5D" w:rsidRPr="0051092B" w14:paraId="5549D338" w14:textId="77777777" w:rsidTr="00CF755A">
        <w:tc>
          <w:tcPr>
            <w:tcW w:w="2122" w:type="dxa"/>
            <w:vMerge/>
          </w:tcPr>
          <w:p w14:paraId="5FEEBA67" w14:textId="77777777" w:rsidR="00531A5D" w:rsidRPr="0005683C" w:rsidRDefault="00531A5D" w:rsidP="000B316F">
            <w:pPr>
              <w:spacing w:line="276" w:lineRule="auto"/>
              <w:rPr>
                <w:rFonts w:ascii="Arial Narrow" w:hAnsi="Arial Narrow"/>
              </w:rPr>
            </w:pPr>
          </w:p>
        </w:tc>
        <w:tc>
          <w:tcPr>
            <w:tcW w:w="1344" w:type="dxa"/>
            <w:vMerge/>
          </w:tcPr>
          <w:p w14:paraId="6471EF90" w14:textId="77777777" w:rsidR="00531A5D" w:rsidRPr="0005683C" w:rsidRDefault="00531A5D" w:rsidP="000B316F">
            <w:pPr>
              <w:spacing w:line="276" w:lineRule="auto"/>
              <w:rPr>
                <w:rFonts w:ascii="Arial Narrow" w:hAnsi="Arial Narrow"/>
              </w:rPr>
            </w:pPr>
          </w:p>
        </w:tc>
        <w:tc>
          <w:tcPr>
            <w:tcW w:w="1695" w:type="dxa"/>
            <w:vMerge/>
          </w:tcPr>
          <w:p w14:paraId="0200419B"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5EE18610"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Participants are connected with emergency funds; access to Centrelink or employment within 3 months </w:t>
            </w:r>
          </w:p>
          <w:p w14:paraId="0CE0FAD8" w14:textId="77777777" w:rsidR="00531A5D" w:rsidRPr="0005683C" w:rsidRDefault="00531A5D" w:rsidP="000B316F">
            <w:pPr>
              <w:spacing w:line="276" w:lineRule="auto"/>
              <w:rPr>
                <w:rFonts w:ascii="Arial Narrow" w:hAnsi="Arial Narrow"/>
              </w:rPr>
            </w:pPr>
          </w:p>
          <w:p w14:paraId="2E03F195"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6857B50C"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Participants maintain financial stability for 6-12 months </w:t>
            </w:r>
          </w:p>
          <w:p w14:paraId="07C977FC" w14:textId="77777777" w:rsidR="00531A5D" w:rsidRPr="0005683C" w:rsidRDefault="00531A5D" w:rsidP="000B316F">
            <w:pPr>
              <w:spacing w:line="276" w:lineRule="auto"/>
              <w:rPr>
                <w:rFonts w:ascii="Arial Narrow" w:hAnsi="Arial Narrow"/>
              </w:rPr>
            </w:pPr>
          </w:p>
          <w:p w14:paraId="570CC43B" w14:textId="77777777" w:rsidR="00531A5D" w:rsidRPr="0005683C" w:rsidRDefault="00531A5D" w:rsidP="000B316F">
            <w:pPr>
              <w:spacing w:line="276" w:lineRule="auto"/>
              <w:rPr>
                <w:rFonts w:ascii="Arial Narrow" w:hAnsi="Arial Narrow"/>
              </w:rPr>
            </w:pPr>
          </w:p>
          <w:p w14:paraId="1FD0E26D" w14:textId="77777777" w:rsidR="00531A5D" w:rsidRPr="0005683C" w:rsidRDefault="00531A5D" w:rsidP="000B316F">
            <w:pPr>
              <w:spacing w:line="276" w:lineRule="auto"/>
              <w:rPr>
                <w:rFonts w:ascii="Arial Narrow" w:hAnsi="Arial Narrow"/>
              </w:rPr>
            </w:pPr>
          </w:p>
          <w:p w14:paraId="2B8B4504"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992" w:type="dxa"/>
            <w:shd w:val="clear" w:color="auto" w:fill="FEFC96"/>
          </w:tcPr>
          <w:p w14:paraId="18E386FE"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Participants maintain financial stability for 12-24 months </w:t>
            </w:r>
          </w:p>
          <w:p w14:paraId="6BBE7E43" w14:textId="77777777" w:rsidR="00531A5D" w:rsidRPr="0005683C" w:rsidRDefault="00531A5D" w:rsidP="000B316F">
            <w:pPr>
              <w:spacing w:line="276" w:lineRule="auto"/>
              <w:rPr>
                <w:rFonts w:ascii="Arial Narrow" w:hAnsi="Arial Narrow"/>
              </w:rPr>
            </w:pPr>
          </w:p>
          <w:p w14:paraId="05FEAED4" w14:textId="77777777" w:rsidR="00531A5D" w:rsidRPr="0005683C" w:rsidRDefault="00531A5D" w:rsidP="000B316F">
            <w:pPr>
              <w:spacing w:line="276" w:lineRule="auto"/>
              <w:rPr>
                <w:rFonts w:ascii="Arial Narrow" w:hAnsi="Arial Narrow"/>
              </w:rPr>
            </w:pPr>
          </w:p>
          <w:p w14:paraId="1685B071" w14:textId="77777777" w:rsidR="00531A5D" w:rsidRPr="0005683C" w:rsidRDefault="00531A5D" w:rsidP="000B316F">
            <w:pPr>
              <w:spacing w:line="276" w:lineRule="auto"/>
              <w:rPr>
                <w:rFonts w:ascii="Arial Narrow" w:hAnsi="Arial Narrow"/>
              </w:rPr>
            </w:pPr>
          </w:p>
          <w:p w14:paraId="21CEA616" w14:textId="77777777" w:rsidR="00531A5D" w:rsidRPr="0005683C" w:rsidRDefault="00531A5D" w:rsidP="000B316F">
            <w:pPr>
              <w:spacing w:line="276" w:lineRule="auto"/>
              <w:rPr>
                <w:rFonts w:ascii="Arial Narrow" w:hAnsi="Arial Narrow"/>
              </w:rPr>
            </w:pPr>
          </w:p>
          <w:p w14:paraId="0FC654F7"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vMerge/>
          </w:tcPr>
          <w:p w14:paraId="46B63955"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57C25528" w14:textId="77777777" w:rsidR="00531A5D" w:rsidRPr="0005683C" w:rsidRDefault="00531A5D" w:rsidP="000B316F">
            <w:pPr>
              <w:spacing w:line="276" w:lineRule="auto"/>
              <w:rPr>
                <w:rFonts w:ascii="Arial Narrow" w:hAnsi="Arial Narrow"/>
                <w:b/>
                <w:bCs/>
              </w:rPr>
            </w:pPr>
            <w:r w:rsidRPr="0005683C">
              <w:rPr>
                <w:rFonts w:ascii="Arial Narrow" w:hAnsi="Arial Narrow"/>
                <w:b/>
                <w:bCs/>
              </w:rPr>
              <w:t>No specialist employment worker.</w:t>
            </w:r>
          </w:p>
        </w:tc>
      </w:tr>
      <w:tr w:rsidR="00531A5D" w:rsidRPr="0051092B" w14:paraId="5CA028AD" w14:textId="77777777" w:rsidTr="00CF755A">
        <w:tc>
          <w:tcPr>
            <w:tcW w:w="2122" w:type="dxa"/>
            <w:vMerge/>
          </w:tcPr>
          <w:p w14:paraId="0C38F692" w14:textId="77777777" w:rsidR="00531A5D" w:rsidRPr="0005683C" w:rsidRDefault="00531A5D" w:rsidP="000B316F">
            <w:pPr>
              <w:spacing w:line="276" w:lineRule="auto"/>
              <w:rPr>
                <w:rFonts w:ascii="Arial Narrow" w:hAnsi="Arial Narrow"/>
              </w:rPr>
            </w:pPr>
          </w:p>
        </w:tc>
        <w:tc>
          <w:tcPr>
            <w:tcW w:w="1344" w:type="dxa"/>
            <w:vMerge/>
          </w:tcPr>
          <w:p w14:paraId="0057EFBF" w14:textId="77777777" w:rsidR="00531A5D" w:rsidRPr="0005683C" w:rsidRDefault="00531A5D" w:rsidP="000B316F">
            <w:pPr>
              <w:spacing w:line="276" w:lineRule="auto"/>
              <w:rPr>
                <w:rFonts w:ascii="Arial Narrow" w:hAnsi="Arial Narrow"/>
              </w:rPr>
            </w:pPr>
          </w:p>
        </w:tc>
        <w:tc>
          <w:tcPr>
            <w:tcW w:w="1695" w:type="dxa"/>
            <w:vMerge/>
          </w:tcPr>
          <w:p w14:paraId="48952869" w14:textId="77777777" w:rsidR="00531A5D" w:rsidRPr="0005683C" w:rsidRDefault="00531A5D" w:rsidP="000B316F">
            <w:pPr>
              <w:spacing w:line="276" w:lineRule="auto"/>
              <w:rPr>
                <w:rFonts w:ascii="Arial Narrow" w:hAnsi="Arial Narrow"/>
              </w:rPr>
            </w:pPr>
          </w:p>
        </w:tc>
        <w:tc>
          <w:tcPr>
            <w:tcW w:w="5439" w:type="dxa"/>
            <w:gridSpan w:val="3"/>
            <w:shd w:val="clear" w:color="auto" w:fill="FFFFFF" w:themeFill="background1"/>
          </w:tcPr>
          <w:p w14:paraId="1D3C1C90" w14:textId="77777777" w:rsidR="00531A5D" w:rsidRPr="0005683C" w:rsidRDefault="00531A5D" w:rsidP="000B316F">
            <w:pPr>
              <w:spacing w:line="276" w:lineRule="auto"/>
              <w:rPr>
                <w:rFonts w:ascii="Arial Narrow" w:hAnsi="Arial Narrow"/>
              </w:rPr>
            </w:pPr>
            <w:r w:rsidRPr="0005683C">
              <w:rPr>
                <w:rFonts w:ascii="Arial Narrow" w:hAnsi="Arial Narrow"/>
              </w:rPr>
              <w:t>Safety</w:t>
            </w:r>
          </w:p>
        </w:tc>
        <w:tc>
          <w:tcPr>
            <w:tcW w:w="1492" w:type="dxa"/>
            <w:vMerge/>
          </w:tcPr>
          <w:p w14:paraId="26208F10"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4A1D2EFB" w14:textId="77777777" w:rsidR="00531A5D" w:rsidRPr="0005683C" w:rsidRDefault="00531A5D" w:rsidP="000B316F">
            <w:pPr>
              <w:spacing w:line="276" w:lineRule="auto"/>
              <w:rPr>
                <w:rFonts w:ascii="Arial Narrow" w:hAnsi="Arial Narrow"/>
              </w:rPr>
            </w:pPr>
          </w:p>
        </w:tc>
      </w:tr>
      <w:tr w:rsidR="00531A5D" w:rsidRPr="0051092B" w14:paraId="32017445" w14:textId="77777777" w:rsidTr="00CF755A">
        <w:tc>
          <w:tcPr>
            <w:tcW w:w="2122" w:type="dxa"/>
            <w:vMerge/>
          </w:tcPr>
          <w:p w14:paraId="0745585B" w14:textId="77777777" w:rsidR="00531A5D" w:rsidRPr="0005683C" w:rsidRDefault="00531A5D" w:rsidP="000B316F">
            <w:pPr>
              <w:spacing w:line="276" w:lineRule="auto"/>
              <w:rPr>
                <w:rFonts w:ascii="Arial Narrow" w:hAnsi="Arial Narrow"/>
              </w:rPr>
            </w:pPr>
          </w:p>
        </w:tc>
        <w:tc>
          <w:tcPr>
            <w:tcW w:w="1344" w:type="dxa"/>
            <w:vMerge/>
          </w:tcPr>
          <w:p w14:paraId="0A5B56EE" w14:textId="77777777" w:rsidR="00531A5D" w:rsidRPr="0005683C" w:rsidRDefault="00531A5D" w:rsidP="000B316F">
            <w:pPr>
              <w:spacing w:line="276" w:lineRule="auto"/>
              <w:rPr>
                <w:rFonts w:ascii="Arial Narrow" w:hAnsi="Arial Narrow"/>
              </w:rPr>
            </w:pPr>
          </w:p>
        </w:tc>
        <w:tc>
          <w:tcPr>
            <w:tcW w:w="1695" w:type="dxa"/>
            <w:vMerge/>
          </w:tcPr>
          <w:p w14:paraId="6D22A0F4"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6485AF31" w14:textId="77777777" w:rsidR="00531A5D" w:rsidRPr="0005683C" w:rsidRDefault="00531A5D" w:rsidP="000B316F">
            <w:pPr>
              <w:spacing w:line="276" w:lineRule="auto"/>
              <w:rPr>
                <w:rFonts w:ascii="Arial Narrow" w:hAnsi="Arial Narrow"/>
              </w:rPr>
            </w:pPr>
            <w:r w:rsidRPr="0005683C">
              <w:rPr>
                <w:rFonts w:ascii="Arial Narrow" w:hAnsi="Arial Narrow"/>
              </w:rPr>
              <w:t>Participants have engaged in a PWI/IMT within 3 months</w:t>
            </w:r>
          </w:p>
          <w:p w14:paraId="779EE30F" w14:textId="77777777" w:rsidR="00531A5D" w:rsidRPr="0005683C" w:rsidRDefault="00531A5D" w:rsidP="000B316F">
            <w:pPr>
              <w:spacing w:line="276" w:lineRule="auto"/>
              <w:rPr>
                <w:rFonts w:ascii="Arial Narrow" w:hAnsi="Arial Narrow"/>
              </w:rPr>
            </w:pPr>
          </w:p>
          <w:p w14:paraId="2579A4BF" w14:textId="77777777" w:rsidR="00531A5D" w:rsidRPr="0005683C" w:rsidRDefault="00531A5D" w:rsidP="000B316F">
            <w:pPr>
              <w:spacing w:line="276" w:lineRule="auto"/>
              <w:rPr>
                <w:rFonts w:ascii="Arial Narrow" w:hAnsi="Arial Narrow"/>
              </w:rPr>
            </w:pPr>
          </w:p>
          <w:p w14:paraId="46B1F540" w14:textId="77777777" w:rsidR="00531A5D" w:rsidRPr="0005683C" w:rsidRDefault="00531A5D" w:rsidP="000B316F">
            <w:pPr>
              <w:spacing w:line="276" w:lineRule="auto"/>
              <w:rPr>
                <w:rFonts w:ascii="Arial Narrow" w:hAnsi="Arial Narrow"/>
              </w:rPr>
            </w:pPr>
          </w:p>
          <w:p w14:paraId="341A6521" w14:textId="77777777" w:rsidR="00531A5D" w:rsidRPr="0005683C" w:rsidRDefault="00531A5D" w:rsidP="000B316F">
            <w:pPr>
              <w:spacing w:line="276" w:lineRule="auto"/>
              <w:rPr>
                <w:rFonts w:ascii="Arial Narrow" w:hAnsi="Arial Narrow"/>
              </w:rPr>
            </w:pPr>
          </w:p>
          <w:p w14:paraId="73A66466"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51668CD9"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66363AF8" w14:textId="77777777" w:rsidR="00531A5D" w:rsidRPr="0005683C" w:rsidRDefault="00531A5D" w:rsidP="000B316F">
            <w:pPr>
              <w:spacing w:line="276" w:lineRule="auto"/>
              <w:rPr>
                <w:rFonts w:ascii="Arial Narrow" w:hAnsi="Arial Narrow"/>
              </w:rPr>
            </w:pPr>
            <w:r w:rsidRPr="0005683C">
              <w:rPr>
                <w:rFonts w:ascii="Arial Narrow" w:hAnsi="Arial Narrow"/>
              </w:rPr>
              <w:t>Participant safety specific score has improved in PWI/IMT at 6-12 months</w:t>
            </w:r>
          </w:p>
          <w:p w14:paraId="498129A3" w14:textId="77777777" w:rsidR="00531A5D" w:rsidRPr="0005683C" w:rsidRDefault="00531A5D" w:rsidP="000B316F">
            <w:pPr>
              <w:spacing w:line="276" w:lineRule="auto"/>
              <w:rPr>
                <w:rFonts w:ascii="Arial Narrow" w:hAnsi="Arial Narrow"/>
              </w:rPr>
            </w:pPr>
          </w:p>
          <w:p w14:paraId="7B27417B"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2C0801C6"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992" w:type="dxa"/>
            <w:shd w:val="clear" w:color="auto" w:fill="FEFC96"/>
          </w:tcPr>
          <w:p w14:paraId="4A38C698" w14:textId="77777777" w:rsidR="00531A5D" w:rsidRPr="0005683C" w:rsidRDefault="00531A5D" w:rsidP="000B316F">
            <w:pPr>
              <w:spacing w:line="276" w:lineRule="auto"/>
              <w:rPr>
                <w:rFonts w:ascii="Arial Narrow" w:hAnsi="Arial Narrow"/>
              </w:rPr>
            </w:pPr>
            <w:r w:rsidRPr="0005683C">
              <w:rPr>
                <w:rFonts w:ascii="Arial Narrow" w:hAnsi="Arial Narrow"/>
              </w:rPr>
              <w:t xml:space="preserve">Participant has maintained an improved safety specific score in PWI/IMT at 12-24 months </w:t>
            </w:r>
          </w:p>
          <w:p w14:paraId="7F27A1DC" w14:textId="77777777" w:rsidR="00531A5D" w:rsidRPr="0005683C" w:rsidRDefault="00531A5D" w:rsidP="000B316F">
            <w:pPr>
              <w:spacing w:line="276" w:lineRule="auto"/>
              <w:rPr>
                <w:rFonts w:ascii="Arial Narrow" w:hAnsi="Arial Narrow"/>
              </w:rPr>
            </w:pPr>
          </w:p>
          <w:p w14:paraId="2E7983A9" w14:textId="77777777" w:rsidR="00531A5D" w:rsidRPr="0005683C" w:rsidRDefault="00531A5D" w:rsidP="000B316F">
            <w:pPr>
              <w:spacing w:line="276" w:lineRule="auto"/>
              <w:rPr>
                <w:rFonts w:ascii="Arial Narrow" w:hAnsi="Arial Narrow"/>
              </w:rPr>
            </w:pPr>
          </w:p>
          <w:p w14:paraId="06BCC549"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12E941A9"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vMerge/>
          </w:tcPr>
          <w:p w14:paraId="1988B675"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2CCC539D" w14:textId="77777777" w:rsidR="00531A5D" w:rsidRDefault="00531A5D" w:rsidP="000B316F">
            <w:pPr>
              <w:spacing w:line="276" w:lineRule="auto"/>
              <w:rPr>
                <w:rFonts w:ascii="Arial Narrow" w:hAnsi="Arial Narrow"/>
                <w:b/>
                <w:bCs/>
              </w:rPr>
            </w:pPr>
            <w:r w:rsidRPr="00C804AD">
              <w:rPr>
                <w:rFonts w:ascii="Arial Narrow" w:hAnsi="Arial Narrow"/>
                <w:b/>
                <w:bCs/>
              </w:rPr>
              <w:t xml:space="preserve">Wellbeing survey not administered consistently. </w:t>
            </w:r>
          </w:p>
          <w:p w14:paraId="35B06ED9" w14:textId="77777777" w:rsidR="00531A5D" w:rsidRDefault="00531A5D" w:rsidP="000B316F">
            <w:pPr>
              <w:spacing w:line="276" w:lineRule="auto"/>
              <w:rPr>
                <w:rFonts w:ascii="Arial Narrow" w:hAnsi="Arial Narrow"/>
                <w:b/>
                <w:bCs/>
              </w:rPr>
            </w:pPr>
            <w:r>
              <w:rPr>
                <w:rFonts w:ascii="Arial Narrow" w:hAnsi="Arial Narrow"/>
                <w:b/>
                <w:bCs/>
              </w:rPr>
              <w:t>No tracking of wellbeing over time.</w:t>
            </w:r>
          </w:p>
          <w:p w14:paraId="4C99593E" w14:textId="77777777" w:rsidR="00531A5D" w:rsidRPr="0005683C" w:rsidRDefault="00531A5D" w:rsidP="000B316F">
            <w:pPr>
              <w:spacing w:line="276" w:lineRule="auto"/>
              <w:rPr>
                <w:rFonts w:ascii="Arial Narrow" w:hAnsi="Arial Narrow"/>
              </w:rPr>
            </w:pPr>
          </w:p>
        </w:tc>
      </w:tr>
      <w:tr w:rsidR="00531A5D" w:rsidRPr="0051092B" w14:paraId="1279BDA3" w14:textId="77777777" w:rsidTr="00CF755A">
        <w:tc>
          <w:tcPr>
            <w:tcW w:w="2122" w:type="dxa"/>
            <w:vMerge/>
          </w:tcPr>
          <w:p w14:paraId="7CD63F3F" w14:textId="77777777" w:rsidR="00531A5D" w:rsidRPr="0005683C" w:rsidRDefault="00531A5D" w:rsidP="000B316F">
            <w:pPr>
              <w:spacing w:line="276" w:lineRule="auto"/>
              <w:rPr>
                <w:rFonts w:ascii="Arial Narrow" w:hAnsi="Arial Narrow"/>
              </w:rPr>
            </w:pPr>
          </w:p>
        </w:tc>
        <w:tc>
          <w:tcPr>
            <w:tcW w:w="1344" w:type="dxa"/>
            <w:vMerge/>
          </w:tcPr>
          <w:p w14:paraId="42455F54" w14:textId="77777777" w:rsidR="00531A5D" w:rsidRPr="0005683C" w:rsidRDefault="00531A5D" w:rsidP="000B316F">
            <w:pPr>
              <w:spacing w:line="276" w:lineRule="auto"/>
              <w:rPr>
                <w:rFonts w:ascii="Arial Narrow" w:hAnsi="Arial Narrow"/>
              </w:rPr>
            </w:pPr>
          </w:p>
        </w:tc>
        <w:tc>
          <w:tcPr>
            <w:tcW w:w="1695" w:type="dxa"/>
            <w:vMerge/>
          </w:tcPr>
          <w:p w14:paraId="7A66F4B3" w14:textId="77777777" w:rsidR="00531A5D" w:rsidRPr="0005683C" w:rsidRDefault="00531A5D" w:rsidP="000B316F">
            <w:pPr>
              <w:spacing w:line="276" w:lineRule="auto"/>
              <w:rPr>
                <w:rFonts w:ascii="Arial Narrow" w:hAnsi="Arial Narrow"/>
              </w:rPr>
            </w:pPr>
          </w:p>
        </w:tc>
        <w:tc>
          <w:tcPr>
            <w:tcW w:w="5439" w:type="dxa"/>
            <w:gridSpan w:val="3"/>
            <w:shd w:val="clear" w:color="auto" w:fill="auto"/>
          </w:tcPr>
          <w:p w14:paraId="5AC67967" w14:textId="77777777" w:rsidR="00531A5D" w:rsidRPr="0005683C" w:rsidRDefault="00531A5D" w:rsidP="000B316F">
            <w:pPr>
              <w:spacing w:line="276" w:lineRule="auto"/>
              <w:rPr>
                <w:rFonts w:ascii="Arial Narrow" w:hAnsi="Arial Narrow"/>
              </w:rPr>
            </w:pPr>
            <w:r w:rsidRPr="0005683C">
              <w:rPr>
                <w:rFonts w:ascii="Arial Narrow" w:hAnsi="Arial Narrow"/>
              </w:rPr>
              <w:t>Empowerment</w:t>
            </w:r>
          </w:p>
        </w:tc>
        <w:tc>
          <w:tcPr>
            <w:tcW w:w="1492" w:type="dxa"/>
            <w:vMerge/>
          </w:tcPr>
          <w:p w14:paraId="0B2C405C"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3BADB807" w14:textId="77777777" w:rsidR="00531A5D" w:rsidRPr="0005683C" w:rsidRDefault="00531A5D" w:rsidP="000B316F">
            <w:pPr>
              <w:spacing w:line="276" w:lineRule="auto"/>
              <w:rPr>
                <w:rFonts w:ascii="Arial Narrow" w:hAnsi="Arial Narrow"/>
              </w:rPr>
            </w:pPr>
          </w:p>
        </w:tc>
      </w:tr>
      <w:tr w:rsidR="00531A5D" w:rsidRPr="0051092B" w14:paraId="36E0A178" w14:textId="77777777" w:rsidTr="00CF755A">
        <w:tc>
          <w:tcPr>
            <w:tcW w:w="2122" w:type="dxa"/>
            <w:vMerge/>
          </w:tcPr>
          <w:p w14:paraId="636CC891" w14:textId="77777777" w:rsidR="00531A5D" w:rsidRPr="0005683C" w:rsidRDefault="00531A5D" w:rsidP="000B316F">
            <w:pPr>
              <w:spacing w:line="276" w:lineRule="auto"/>
              <w:rPr>
                <w:rFonts w:ascii="Arial Narrow" w:hAnsi="Arial Narrow"/>
              </w:rPr>
            </w:pPr>
          </w:p>
        </w:tc>
        <w:tc>
          <w:tcPr>
            <w:tcW w:w="1344" w:type="dxa"/>
            <w:vMerge/>
          </w:tcPr>
          <w:p w14:paraId="5F573EE9" w14:textId="77777777" w:rsidR="00531A5D" w:rsidRPr="0005683C" w:rsidRDefault="00531A5D" w:rsidP="000B316F">
            <w:pPr>
              <w:spacing w:line="276" w:lineRule="auto"/>
              <w:rPr>
                <w:rFonts w:ascii="Arial Narrow" w:hAnsi="Arial Narrow"/>
              </w:rPr>
            </w:pPr>
          </w:p>
        </w:tc>
        <w:tc>
          <w:tcPr>
            <w:tcW w:w="1695" w:type="dxa"/>
            <w:vMerge/>
          </w:tcPr>
          <w:p w14:paraId="3115617D" w14:textId="77777777" w:rsidR="00531A5D" w:rsidRPr="0005683C" w:rsidRDefault="00531A5D" w:rsidP="000B316F">
            <w:pPr>
              <w:spacing w:line="276" w:lineRule="auto"/>
              <w:rPr>
                <w:rFonts w:ascii="Arial Narrow" w:hAnsi="Arial Narrow"/>
              </w:rPr>
            </w:pPr>
          </w:p>
        </w:tc>
        <w:tc>
          <w:tcPr>
            <w:tcW w:w="1955" w:type="dxa"/>
            <w:shd w:val="clear" w:color="auto" w:fill="CCCCCC"/>
          </w:tcPr>
          <w:p w14:paraId="1C49C105" w14:textId="77777777" w:rsidR="00531A5D" w:rsidRPr="0005683C" w:rsidRDefault="00531A5D" w:rsidP="000B316F">
            <w:pPr>
              <w:spacing w:line="276" w:lineRule="auto"/>
              <w:rPr>
                <w:rFonts w:ascii="Arial Narrow" w:hAnsi="Arial Narrow"/>
              </w:rPr>
            </w:pPr>
            <w:r w:rsidRPr="0005683C">
              <w:rPr>
                <w:rFonts w:ascii="Arial Narrow" w:hAnsi="Arial Narrow"/>
              </w:rPr>
              <w:t>Participants have engaged in IMT within 3 months</w:t>
            </w:r>
          </w:p>
          <w:p w14:paraId="547E90AA" w14:textId="77777777" w:rsidR="00531A5D" w:rsidRPr="0005683C" w:rsidRDefault="00531A5D" w:rsidP="000B316F">
            <w:pPr>
              <w:spacing w:line="276" w:lineRule="auto"/>
              <w:rPr>
                <w:rFonts w:ascii="Arial Narrow" w:hAnsi="Arial Narrow"/>
              </w:rPr>
            </w:pPr>
          </w:p>
          <w:p w14:paraId="1680BE46" w14:textId="77777777" w:rsidR="00531A5D" w:rsidRPr="0005683C" w:rsidRDefault="00531A5D" w:rsidP="000B316F">
            <w:pPr>
              <w:spacing w:line="276" w:lineRule="auto"/>
              <w:rPr>
                <w:rFonts w:ascii="Arial Narrow" w:hAnsi="Arial Narrow"/>
              </w:rPr>
            </w:pPr>
          </w:p>
          <w:p w14:paraId="64104836" w14:textId="77777777" w:rsidR="00531A5D" w:rsidRPr="0005683C" w:rsidRDefault="00531A5D" w:rsidP="000B316F">
            <w:pPr>
              <w:spacing w:line="276" w:lineRule="auto"/>
              <w:rPr>
                <w:rFonts w:ascii="Arial Narrow" w:hAnsi="Arial Narrow"/>
              </w:rPr>
            </w:pPr>
          </w:p>
          <w:p w14:paraId="5FAF3614" w14:textId="77777777" w:rsidR="00531A5D" w:rsidRPr="0005683C" w:rsidRDefault="00531A5D" w:rsidP="000B316F">
            <w:pPr>
              <w:spacing w:line="276" w:lineRule="auto"/>
              <w:rPr>
                <w:rFonts w:ascii="Arial Narrow" w:hAnsi="Arial Narrow"/>
              </w:rPr>
            </w:pPr>
          </w:p>
          <w:p w14:paraId="5FBA7DC6" w14:textId="77777777" w:rsidR="00531A5D" w:rsidRPr="0005683C" w:rsidRDefault="00531A5D" w:rsidP="000B316F">
            <w:pPr>
              <w:spacing w:line="276" w:lineRule="auto"/>
              <w:rPr>
                <w:rFonts w:ascii="Arial Narrow" w:hAnsi="Arial Narrow"/>
              </w:rPr>
            </w:pPr>
          </w:p>
          <w:p w14:paraId="1077ECF9" w14:textId="77777777" w:rsidR="00531A5D" w:rsidRPr="0005683C" w:rsidRDefault="00531A5D" w:rsidP="000B316F">
            <w:pPr>
              <w:spacing w:line="276" w:lineRule="auto"/>
              <w:rPr>
                <w:rFonts w:ascii="Arial Narrow" w:hAnsi="Arial Narrow"/>
              </w:rPr>
            </w:pPr>
          </w:p>
          <w:p w14:paraId="63CAD057" w14:textId="77777777" w:rsidR="00531A5D" w:rsidRPr="0005683C" w:rsidRDefault="00531A5D" w:rsidP="000B316F">
            <w:pPr>
              <w:spacing w:line="276" w:lineRule="auto"/>
              <w:rPr>
                <w:rFonts w:ascii="Arial Narrow" w:hAnsi="Arial Narrow"/>
              </w:rPr>
            </w:pPr>
          </w:p>
          <w:p w14:paraId="76A7892C" w14:textId="77777777" w:rsidR="00531A5D" w:rsidRPr="0005683C" w:rsidRDefault="00531A5D" w:rsidP="000B316F">
            <w:pPr>
              <w:spacing w:line="276" w:lineRule="auto"/>
              <w:rPr>
                <w:rFonts w:ascii="Arial Narrow" w:hAnsi="Arial Narrow"/>
              </w:rPr>
            </w:pPr>
          </w:p>
          <w:p w14:paraId="14464896" w14:textId="77777777" w:rsidR="00531A5D" w:rsidRPr="0005683C" w:rsidRDefault="00531A5D" w:rsidP="000B316F">
            <w:pPr>
              <w:spacing w:line="276" w:lineRule="auto"/>
              <w:rPr>
                <w:rFonts w:ascii="Arial Narrow" w:hAnsi="Arial Narrow"/>
              </w:rPr>
            </w:pPr>
          </w:p>
          <w:p w14:paraId="675B4FAC" w14:textId="77777777" w:rsidR="00531A5D" w:rsidRPr="0005683C" w:rsidRDefault="00531A5D" w:rsidP="000B316F">
            <w:pPr>
              <w:spacing w:line="276" w:lineRule="auto"/>
              <w:rPr>
                <w:rFonts w:ascii="Arial Narrow" w:hAnsi="Arial Narrow"/>
              </w:rPr>
            </w:pPr>
          </w:p>
          <w:p w14:paraId="350C67A1" w14:textId="77777777" w:rsidR="00531A5D" w:rsidRPr="0005683C" w:rsidRDefault="00531A5D" w:rsidP="000B316F">
            <w:pPr>
              <w:spacing w:line="276" w:lineRule="auto"/>
              <w:rPr>
                <w:rFonts w:ascii="Arial Narrow" w:hAnsi="Arial Narrow"/>
              </w:rPr>
            </w:pPr>
          </w:p>
          <w:p w14:paraId="37F065C7" w14:textId="77777777" w:rsidR="00531A5D" w:rsidRPr="0005683C" w:rsidRDefault="00531A5D" w:rsidP="000B316F">
            <w:pPr>
              <w:spacing w:line="276" w:lineRule="auto"/>
              <w:rPr>
                <w:rFonts w:ascii="Arial Narrow" w:hAnsi="Arial Narrow"/>
              </w:rPr>
            </w:pPr>
          </w:p>
          <w:p w14:paraId="1C7D586A" w14:textId="77777777" w:rsidR="00531A5D" w:rsidRPr="0005683C" w:rsidRDefault="00531A5D" w:rsidP="000B316F">
            <w:pPr>
              <w:spacing w:line="276" w:lineRule="auto"/>
              <w:rPr>
                <w:rFonts w:ascii="Arial Narrow" w:hAnsi="Arial Narrow"/>
              </w:rPr>
            </w:pPr>
          </w:p>
          <w:p w14:paraId="0FB59B2D" w14:textId="77777777" w:rsidR="00531A5D" w:rsidRPr="0005683C" w:rsidRDefault="00531A5D" w:rsidP="000B316F">
            <w:pPr>
              <w:spacing w:line="276" w:lineRule="auto"/>
              <w:rPr>
                <w:rFonts w:ascii="Arial Narrow" w:hAnsi="Arial Narrow"/>
              </w:rPr>
            </w:pPr>
          </w:p>
          <w:p w14:paraId="450EB775" w14:textId="77777777" w:rsidR="00531A5D" w:rsidRPr="0005683C" w:rsidRDefault="00531A5D" w:rsidP="000B316F">
            <w:pPr>
              <w:spacing w:line="276" w:lineRule="auto"/>
              <w:rPr>
                <w:rFonts w:ascii="Arial Narrow" w:hAnsi="Arial Narrow"/>
              </w:rPr>
            </w:pPr>
          </w:p>
          <w:p w14:paraId="60A0E07D" w14:textId="77777777" w:rsidR="00531A5D" w:rsidRPr="0005683C" w:rsidRDefault="00531A5D" w:rsidP="000B316F">
            <w:pPr>
              <w:spacing w:line="276" w:lineRule="auto"/>
              <w:rPr>
                <w:rFonts w:ascii="Arial Narrow" w:hAnsi="Arial Narrow"/>
              </w:rPr>
            </w:pPr>
          </w:p>
          <w:p w14:paraId="16D10536" w14:textId="77777777" w:rsidR="00531A5D" w:rsidRPr="0005683C" w:rsidRDefault="00531A5D" w:rsidP="000B316F">
            <w:pPr>
              <w:spacing w:line="276" w:lineRule="auto"/>
              <w:rPr>
                <w:rFonts w:ascii="Arial Narrow" w:hAnsi="Arial Narrow"/>
              </w:rPr>
            </w:pPr>
          </w:p>
          <w:p w14:paraId="6BC1AE60" w14:textId="77777777" w:rsidR="00531A5D" w:rsidRPr="0005683C" w:rsidRDefault="00531A5D" w:rsidP="000B316F">
            <w:pPr>
              <w:spacing w:line="276" w:lineRule="auto"/>
              <w:rPr>
                <w:rFonts w:ascii="Arial Narrow" w:hAnsi="Arial Narrow"/>
              </w:rPr>
            </w:pPr>
          </w:p>
          <w:p w14:paraId="004B76D7"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6A1AC130" w14:textId="77777777" w:rsidR="00531A5D" w:rsidRPr="0005683C" w:rsidRDefault="00531A5D" w:rsidP="000B316F">
            <w:pPr>
              <w:spacing w:line="276" w:lineRule="auto"/>
              <w:rPr>
                <w:rFonts w:ascii="Arial Narrow" w:hAnsi="Arial Narrow"/>
              </w:rPr>
            </w:pPr>
            <w:r w:rsidRPr="0005683C">
              <w:rPr>
                <w:rFonts w:ascii="Arial Narrow" w:hAnsi="Arial Narrow"/>
              </w:rPr>
              <w:t>MA CRM</w:t>
            </w:r>
          </w:p>
        </w:tc>
        <w:tc>
          <w:tcPr>
            <w:tcW w:w="1492" w:type="dxa"/>
            <w:shd w:val="clear" w:color="auto" w:fill="ACCAEA"/>
          </w:tcPr>
          <w:p w14:paraId="1F72394A" w14:textId="77777777" w:rsidR="00531A5D" w:rsidRPr="0005683C" w:rsidRDefault="00531A5D" w:rsidP="000B316F">
            <w:pPr>
              <w:pStyle w:val="CommentText"/>
              <w:spacing w:line="276" w:lineRule="auto"/>
              <w:rPr>
                <w:rFonts w:ascii="Arial Narrow" w:hAnsi="Arial Narrow"/>
                <w:sz w:val="22"/>
                <w:szCs w:val="22"/>
              </w:rPr>
            </w:pPr>
            <w:r w:rsidRPr="0005683C">
              <w:rPr>
                <w:rFonts w:ascii="Arial Narrow" w:hAnsi="Arial Narrow"/>
                <w:sz w:val="22"/>
                <w:szCs w:val="22"/>
              </w:rPr>
              <w:lastRenderedPageBreak/>
              <w:t>Participants report that they feel clients feel more self-efficacy, more control over their life, that they have choices, they can make decisions and manage their health/substance abuse issues</w:t>
            </w:r>
          </w:p>
          <w:p w14:paraId="7C0C8E7E" w14:textId="77777777" w:rsidR="00531A5D" w:rsidRPr="0005683C" w:rsidRDefault="00531A5D" w:rsidP="000B316F">
            <w:pPr>
              <w:spacing w:line="276" w:lineRule="auto"/>
              <w:rPr>
                <w:rFonts w:ascii="Arial Narrow" w:hAnsi="Arial Narrow"/>
              </w:rPr>
            </w:pPr>
            <w:r w:rsidRPr="0005683C">
              <w:rPr>
                <w:rFonts w:ascii="Arial Narrow" w:hAnsi="Arial Narrow"/>
              </w:rPr>
              <w:t>at 6-12 months</w:t>
            </w:r>
          </w:p>
          <w:p w14:paraId="08C363F9" w14:textId="77777777" w:rsidR="00531A5D" w:rsidRPr="0005683C" w:rsidRDefault="00531A5D" w:rsidP="000B316F">
            <w:pPr>
              <w:spacing w:line="276" w:lineRule="auto"/>
              <w:rPr>
                <w:rFonts w:ascii="Arial Narrow" w:hAnsi="Arial Narrow"/>
              </w:rPr>
            </w:pPr>
          </w:p>
          <w:p w14:paraId="4ADF0606" w14:textId="77777777" w:rsidR="00531A5D" w:rsidRPr="0005683C" w:rsidRDefault="00531A5D" w:rsidP="000B316F">
            <w:pPr>
              <w:spacing w:line="276" w:lineRule="auto"/>
              <w:rPr>
                <w:rFonts w:ascii="Arial Narrow" w:hAnsi="Arial Narrow"/>
              </w:rPr>
            </w:pPr>
          </w:p>
          <w:p w14:paraId="68F6E15B"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MA Wellbeing survey</w:t>
            </w:r>
          </w:p>
          <w:p w14:paraId="62303D58" w14:textId="77777777" w:rsidR="00531A5D" w:rsidRPr="0005683C" w:rsidRDefault="00531A5D" w:rsidP="000B316F">
            <w:pPr>
              <w:spacing w:line="276" w:lineRule="auto"/>
              <w:rPr>
                <w:rFonts w:ascii="Arial Narrow" w:hAnsi="Arial Narrow" w:cs="Calibri"/>
              </w:rPr>
            </w:pPr>
            <w:r w:rsidRPr="0005683C">
              <w:rPr>
                <w:rFonts w:ascii="Arial Narrow" w:hAnsi="Arial Narrow"/>
              </w:rPr>
              <w:t>MA CRM</w:t>
            </w:r>
          </w:p>
        </w:tc>
        <w:tc>
          <w:tcPr>
            <w:tcW w:w="1992" w:type="dxa"/>
            <w:shd w:val="clear" w:color="auto" w:fill="FEFC96"/>
          </w:tcPr>
          <w:p w14:paraId="6FAE3846" w14:textId="77777777" w:rsidR="00531A5D" w:rsidRPr="0005683C" w:rsidRDefault="00531A5D" w:rsidP="000B316F">
            <w:pPr>
              <w:spacing w:line="276" w:lineRule="auto"/>
              <w:rPr>
                <w:rFonts w:ascii="Arial Narrow" w:hAnsi="Arial Narrow"/>
              </w:rPr>
            </w:pPr>
            <w:r w:rsidRPr="0005683C">
              <w:rPr>
                <w:rFonts w:ascii="Arial Narrow" w:hAnsi="Arial Narrow"/>
              </w:rPr>
              <w:lastRenderedPageBreak/>
              <w:t>Participants maintain feelings of self-efficacy, more control over their life, that they have choices, they can make decisions and manage their health/substance abuse issues at 12-24 months</w:t>
            </w:r>
          </w:p>
          <w:p w14:paraId="09B1D76F" w14:textId="77777777" w:rsidR="00531A5D" w:rsidRPr="0005683C" w:rsidRDefault="00531A5D" w:rsidP="000B316F">
            <w:pPr>
              <w:spacing w:line="276" w:lineRule="auto"/>
              <w:rPr>
                <w:rFonts w:ascii="Arial Narrow" w:hAnsi="Arial Narrow"/>
              </w:rPr>
            </w:pPr>
          </w:p>
          <w:p w14:paraId="06A27680" w14:textId="77777777" w:rsidR="00531A5D" w:rsidRPr="0005683C" w:rsidRDefault="00531A5D" w:rsidP="000B316F">
            <w:pPr>
              <w:spacing w:line="276" w:lineRule="auto"/>
              <w:rPr>
                <w:rFonts w:ascii="Arial Narrow" w:hAnsi="Arial Narrow"/>
              </w:rPr>
            </w:pPr>
          </w:p>
          <w:p w14:paraId="21A8B051" w14:textId="77777777" w:rsidR="00531A5D" w:rsidRPr="0005683C" w:rsidRDefault="00531A5D" w:rsidP="000B316F">
            <w:pPr>
              <w:spacing w:line="276" w:lineRule="auto"/>
              <w:rPr>
                <w:rFonts w:ascii="Arial Narrow" w:hAnsi="Arial Narrow"/>
              </w:rPr>
            </w:pPr>
          </w:p>
          <w:p w14:paraId="5F80E685" w14:textId="77777777" w:rsidR="00531A5D" w:rsidRPr="0005683C" w:rsidRDefault="00531A5D" w:rsidP="000B316F">
            <w:pPr>
              <w:spacing w:line="276" w:lineRule="auto"/>
              <w:rPr>
                <w:rFonts w:ascii="Arial Narrow" w:hAnsi="Arial Narrow"/>
              </w:rPr>
            </w:pPr>
          </w:p>
          <w:p w14:paraId="6F186703" w14:textId="77777777" w:rsidR="00531A5D" w:rsidRPr="0005683C" w:rsidRDefault="00531A5D" w:rsidP="000B316F">
            <w:pPr>
              <w:spacing w:line="276" w:lineRule="auto"/>
              <w:rPr>
                <w:rFonts w:ascii="Arial Narrow" w:hAnsi="Arial Narrow"/>
              </w:rPr>
            </w:pPr>
          </w:p>
          <w:p w14:paraId="1634D11C" w14:textId="77777777" w:rsidR="00531A5D" w:rsidRPr="0005683C" w:rsidRDefault="00531A5D" w:rsidP="000B316F">
            <w:pPr>
              <w:spacing w:line="276" w:lineRule="auto"/>
              <w:rPr>
                <w:rFonts w:ascii="Arial Narrow" w:hAnsi="Arial Narrow"/>
              </w:rPr>
            </w:pPr>
          </w:p>
          <w:p w14:paraId="0346CBC2" w14:textId="77777777" w:rsidR="00531A5D" w:rsidRPr="0005683C" w:rsidRDefault="00531A5D" w:rsidP="000B316F">
            <w:pPr>
              <w:spacing w:line="276" w:lineRule="auto"/>
              <w:rPr>
                <w:rFonts w:ascii="Arial Narrow" w:hAnsi="Arial Narrow"/>
              </w:rPr>
            </w:pPr>
          </w:p>
          <w:p w14:paraId="4E0387E0" w14:textId="77777777" w:rsidR="00531A5D" w:rsidRPr="0005683C" w:rsidRDefault="00531A5D" w:rsidP="000B316F">
            <w:pPr>
              <w:spacing w:line="276" w:lineRule="auto"/>
              <w:rPr>
                <w:rFonts w:ascii="Arial Narrow" w:hAnsi="Arial Narrow"/>
              </w:rPr>
            </w:pPr>
          </w:p>
          <w:p w14:paraId="78807145" w14:textId="77777777" w:rsidR="00531A5D" w:rsidRPr="0005683C" w:rsidRDefault="00531A5D" w:rsidP="000B316F">
            <w:pPr>
              <w:spacing w:line="276" w:lineRule="auto"/>
              <w:rPr>
                <w:rFonts w:ascii="Arial Narrow" w:hAnsi="Arial Narrow"/>
              </w:rPr>
            </w:pPr>
          </w:p>
          <w:p w14:paraId="72864D30" w14:textId="77777777" w:rsidR="00531A5D" w:rsidRPr="0005683C" w:rsidRDefault="00531A5D" w:rsidP="000B316F">
            <w:pPr>
              <w:spacing w:line="276" w:lineRule="auto"/>
              <w:rPr>
                <w:rFonts w:ascii="Arial Narrow" w:hAnsi="Arial Narrow"/>
              </w:rPr>
            </w:pPr>
            <w:r w:rsidRPr="0005683C">
              <w:rPr>
                <w:rFonts w:ascii="Arial Narrow" w:hAnsi="Arial Narrow"/>
              </w:rPr>
              <w:t>MA Wellbeing survey</w:t>
            </w:r>
          </w:p>
          <w:p w14:paraId="254C24A6" w14:textId="77777777" w:rsidR="00531A5D" w:rsidRPr="0005683C" w:rsidRDefault="00531A5D" w:rsidP="000B316F">
            <w:pPr>
              <w:spacing w:line="276" w:lineRule="auto"/>
              <w:rPr>
                <w:rFonts w:ascii="Arial Narrow" w:hAnsi="Arial Narrow" w:cs="Calibri"/>
              </w:rPr>
            </w:pPr>
            <w:r w:rsidRPr="0005683C">
              <w:rPr>
                <w:rFonts w:ascii="Arial Narrow" w:hAnsi="Arial Narrow"/>
              </w:rPr>
              <w:t>MA CRM</w:t>
            </w:r>
          </w:p>
        </w:tc>
        <w:tc>
          <w:tcPr>
            <w:tcW w:w="1492" w:type="dxa"/>
            <w:vMerge/>
          </w:tcPr>
          <w:p w14:paraId="7526B1AB" w14:textId="77777777" w:rsidR="00531A5D" w:rsidRPr="0005683C" w:rsidRDefault="00531A5D" w:rsidP="000B316F">
            <w:pPr>
              <w:spacing w:line="276" w:lineRule="auto"/>
              <w:rPr>
                <w:rFonts w:ascii="Arial Narrow" w:hAnsi="Arial Narrow"/>
              </w:rPr>
            </w:pPr>
          </w:p>
        </w:tc>
        <w:tc>
          <w:tcPr>
            <w:tcW w:w="1344" w:type="dxa"/>
            <w:shd w:val="clear" w:color="auto" w:fill="D9D9D9" w:themeFill="background1" w:themeFillShade="D9"/>
          </w:tcPr>
          <w:p w14:paraId="687AE441" w14:textId="77777777" w:rsidR="00531A5D" w:rsidRDefault="00531A5D" w:rsidP="000B316F">
            <w:pPr>
              <w:spacing w:line="276" w:lineRule="auto"/>
              <w:rPr>
                <w:rFonts w:ascii="Arial Narrow" w:hAnsi="Arial Narrow"/>
                <w:b/>
                <w:bCs/>
              </w:rPr>
            </w:pPr>
            <w:r w:rsidRPr="00C804AD">
              <w:rPr>
                <w:rFonts w:ascii="Arial Narrow" w:hAnsi="Arial Narrow"/>
                <w:b/>
                <w:bCs/>
              </w:rPr>
              <w:t xml:space="preserve">Wellbeing survey not administered consistently. </w:t>
            </w:r>
          </w:p>
          <w:p w14:paraId="4D938A9F" w14:textId="77777777" w:rsidR="00531A5D" w:rsidRDefault="00531A5D" w:rsidP="000B316F">
            <w:pPr>
              <w:spacing w:line="276" w:lineRule="auto"/>
              <w:rPr>
                <w:rFonts w:ascii="Arial Narrow" w:hAnsi="Arial Narrow"/>
                <w:b/>
                <w:bCs/>
              </w:rPr>
            </w:pPr>
            <w:r>
              <w:rPr>
                <w:rFonts w:ascii="Arial Narrow" w:hAnsi="Arial Narrow"/>
                <w:b/>
                <w:bCs/>
              </w:rPr>
              <w:t>No tracking of wellbeing over time.</w:t>
            </w:r>
          </w:p>
          <w:p w14:paraId="3039DD04" w14:textId="77777777" w:rsidR="00531A5D" w:rsidRPr="0005683C" w:rsidRDefault="00531A5D" w:rsidP="000B316F">
            <w:pPr>
              <w:spacing w:line="276" w:lineRule="auto"/>
              <w:rPr>
                <w:rFonts w:ascii="Arial Narrow" w:hAnsi="Arial Narrow"/>
              </w:rPr>
            </w:pPr>
          </w:p>
        </w:tc>
      </w:tr>
    </w:tbl>
    <w:p w14:paraId="629F4937" w14:textId="77777777" w:rsidR="00531A5D" w:rsidRDefault="00531A5D" w:rsidP="00531A5D">
      <w:pPr>
        <w:spacing w:before="100" w:beforeAutospacing="1" w:after="100" w:afterAutospacing="1"/>
        <w:rPr>
          <w:rFonts w:ascii="Segoe UI" w:eastAsia="Times New Roman" w:hAnsi="Segoe UI" w:cs="Segoe UI"/>
          <w:sz w:val="18"/>
          <w:szCs w:val="18"/>
        </w:rPr>
        <w:sectPr w:rsidR="00531A5D" w:rsidSect="000B316F">
          <w:pgSz w:w="16838" w:h="11906" w:orient="landscape"/>
          <w:pgMar w:top="1440" w:right="1440" w:bottom="1440" w:left="1440" w:header="708" w:footer="708" w:gutter="0"/>
          <w:cols w:space="708"/>
          <w:docGrid w:linePitch="360"/>
        </w:sectPr>
      </w:pPr>
    </w:p>
    <w:p w14:paraId="13C8ADE8" w14:textId="77777777" w:rsidR="00DC044A" w:rsidRDefault="00DC044A" w:rsidP="00CE1119">
      <w:pPr>
        <w:pStyle w:val="BodyText"/>
        <w:spacing w:line="276" w:lineRule="auto"/>
      </w:pPr>
    </w:p>
    <w:p w14:paraId="14C4587A" w14:textId="77777777" w:rsidR="00B4664E" w:rsidRPr="00917EAE" w:rsidRDefault="00B4664E" w:rsidP="004A1261">
      <w:pPr>
        <w:pStyle w:val="Heading2"/>
      </w:pPr>
      <w:bookmarkStart w:id="118" w:name="_Toc126941372"/>
      <w:r w:rsidRPr="00917EAE">
        <w:rPr>
          <w:rStyle w:val="cf01"/>
          <w:rFonts w:ascii="Arial" w:hAnsi="Arial" w:cs="Arial"/>
          <w:sz w:val="28"/>
          <w:szCs w:val="28"/>
        </w:rPr>
        <w:t>Outcome evaluation: Extent to which the pilot achieved the intended outcomes</w:t>
      </w:r>
      <w:bookmarkEnd w:id="118"/>
    </w:p>
    <w:p w14:paraId="4B8306D4" w14:textId="61496FA1" w:rsidR="00B4664E" w:rsidRDefault="00B4664E" w:rsidP="00531A5D">
      <w:pPr>
        <w:pStyle w:val="BodyText"/>
      </w:pPr>
      <w:r w:rsidRPr="00671DDF">
        <w:t xml:space="preserve">This section focuses on outcomes including </w:t>
      </w:r>
      <w:r w:rsidR="00C70681">
        <w:t>whether</w:t>
      </w:r>
      <w:r w:rsidR="00C70681" w:rsidRPr="00671DDF">
        <w:t xml:space="preserve"> </w:t>
      </w:r>
      <w:r w:rsidRPr="00671DDF">
        <w:t>the pilot achieve</w:t>
      </w:r>
      <w:r w:rsidR="00C70681">
        <w:t>d</w:t>
      </w:r>
      <w:r w:rsidRPr="00671DDF">
        <w:t xml:space="preserve"> the intended outcomes</w:t>
      </w:r>
      <w:r w:rsidR="00C70681">
        <w:t>, and</w:t>
      </w:r>
      <w:r w:rsidRPr="00671DDF">
        <w:t xml:space="preserve"> the </w:t>
      </w:r>
      <w:r w:rsidRPr="00671DDF">
        <w:rPr>
          <w:rStyle w:val="cf01"/>
          <w:rFonts w:ascii="Arial" w:hAnsi="Arial" w:cs="Arial"/>
          <w:sz w:val="22"/>
          <w:szCs w:val="22"/>
        </w:rPr>
        <w:t xml:space="preserve">reasons / factors that contributed to the shortfall against </w:t>
      </w:r>
      <w:r>
        <w:rPr>
          <w:rStyle w:val="cf01"/>
          <w:rFonts w:ascii="Arial" w:hAnsi="Arial" w:cs="Arial"/>
          <w:sz w:val="22"/>
          <w:szCs w:val="22"/>
        </w:rPr>
        <w:t xml:space="preserve">outcomes </w:t>
      </w:r>
      <w:r w:rsidRPr="00671DDF">
        <w:rPr>
          <w:rStyle w:val="cf01"/>
          <w:rFonts w:ascii="Arial" w:hAnsi="Arial" w:cs="Arial"/>
          <w:sz w:val="22"/>
          <w:szCs w:val="22"/>
        </w:rPr>
        <w:t xml:space="preserve">targets and the appropriateness of </w:t>
      </w:r>
      <w:r>
        <w:rPr>
          <w:rStyle w:val="cf01"/>
          <w:rFonts w:ascii="Arial" w:hAnsi="Arial" w:cs="Arial"/>
          <w:sz w:val="22"/>
          <w:szCs w:val="22"/>
        </w:rPr>
        <w:t>the outcomes.</w:t>
      </w:r>
      <w:r w:rsidRPr="00671DDF">
        <w:rPr>
          <w:rStyle w:val="cf01"/>
          <w:rFonts w:ascii="Arial" w:hAnsi="Arial" w:cs="Arial"/>
          <w:sz w:val="22"/>
          <w:szCs w:val="22"/>
        </w:rPr>
        <w:t xml:space="preserve"> </w:t>
      </w:r>
    </w:p>
    <w:p w14:paraId="7CA9C9EE" w14:textId="77777777" w:rsidR="00744918" w:rsidRPr="00535FD8" w:rsidRDefault="00744918" w:rsidP="004A1261">
      <w:pPr>
        <w:pStyle w:val="Heading2"/>
      </w:pPr>
      <w:bookmarkStart w:id="119" w:name="_Toc105055720"/>
      <w:bookmarkStart w:id="120" w:name="_Toc126941373"/>
      <w:r w:rsidRPr="00535FD8">
        <w:t>To what extent did the program meet the needs of participants as set out in participants support plans and their individual program goals?</w:t>
      </w:r>
      <w:bookmarkEnd w:id="119"/>
      <w:bookmarkEnd w:id="120"/>
      <w:r w:rsidRPr="00535FD8">
        <w:t> </w:t>
      </w:r>
    </w:p>
    <w:p w14:paraId="18B4A447" w14:textId="14ED6E06" w:rsidR="00AC11B4" w:rsidRDefault="00DC5A38" w:rsidP="004E286E">
      <w:pPr>
        <w:pStyle w:val="BodyText"/>
      </w:pPr>
      <w:r w:rsidRPr="00281020">
        <w:t>The</w:t>
      </w:r>
      <w:r w:rsidR="04E796FB" w:rsidRPr="00281020">
        <w:t xml:space="preserve"> H&amp;H program was structured around </w:t>
      </w:r>
      <w:r w:rsidR="000C43BD">
        <w:t xml:space="preserve">assessing client needs then setting </w:t>
      </w:r>
      <w:r w:rsidR="04E796FB" w:rsidRPr="00281020">
        <w:t>goals in various domains</w:t>
      </w:r>
      <w:r w:rsidR="00585EA7">
        <w:t xml:space="preserve">. </w:t>
      </w:r>
      <w:r w:rsidR="00585EA7" w:rsidRPr="1BE30223">
        <w:rPr>
          <w:rStyle w:val="BodyTextChar"/>
        </w:rPr>
        <w:t xml:space="preserve">The program had nine payable outcomes with four related to housing, </w:t>
      </w:r>
      <w:r w:rsidR="0062733D">
        <w:rPr>
          <w:rStyle w:val="BodyTextChar"/>
        </w:rPr>
        <w:t>and</w:t>
      </w:r>
      <w:r w:rsidR="00585EA7" w:rsidRPr="1BE30223">
        <w:rPr>
          <w:rStyle w:val="BodyTextChar"/>
        </w:rPr>
        <w:t xml:space="preserve"> the rest related to employment, training and structured activities</w:t>
      </w:r>
      <w:r w:rsidR="00585EA7">
        <w:t xml:space="preserve">. </w:t>
      </w:r>
      <w:r w:rsidR="00AC11B4">
        <w:t xml:space="preserve">The </w:t>
      </w:r>
      <w:r w:rsidR="00A76261">
        <w:t xml:space="preserve">payable outcomes </w:t>
      </w:r>
      <w:r w:rsidR="00AC11B4">
        <w:t>were as follows:</w:t>
      </w:r>
    </w:p>
    <w:p w14:paraId="650EF229" w14:textId="77777777" w:rsidR="004E286E" w:rsidRDefault="004E286E" w:rsidP="00585EA7">
      <w:pPr>
        <w:spacing w:line="276" w:lineRule="auto"/>
      </w:pPr>
    </w:p>
    <w:p w14:paraId="096CFBD8" w14:textId="77777777" w:rsidR="00AC11B4" w:rsidRDefault="00AC11B4" w:rsidP="004E286E">
      <w:pPr>
        <w:pStyle w:val="ListNumber"/>
      </w:pPr>
      <w:r w:rsidRPr="00AC11B4">
        <w:t xml:space="preserve">3 </w:t>
      </w:r>
      <w:r w:rsidR="0062733D">
        <w:t xml:space="preserve">x </w:t>
      </w:r>
      <w:r w:rsidRPr="00AC11B4">
        <w:t>Months Sustained Independent Housing</w:t>
      </w:r>
      <w:r w:rsidRPr="00AC11B4">
        <w:tab/>
      </w:r>
    </w:p>
    <w:p w14:paraId="350644FE" w14:textId="77777777" w:rsidR="00AC11B4" w:rsidRDefault="00AC11B4" w:rsidP="004E286E">
      <w:pPr>
        <w:pStyle w:val="ListNumber"/>
      </w:pPr>
      <w:r w:rsidRPr="00AC11B4">
        <w:t xml:space="preserve">12 </w:t>
      </w:r>
      <w:r w:rsidR="0062733D">
        <w:t xml:space="preserve">x </w:t>
      </w:r>
      <w:r w:rsidRPr="00AC11B4">
        <w:t>Months Sustained Independent Housing</w:t>
      </w:r>
      <w:r w:rsidRPr="00AC11B4">
        <w:tab/>
      </w:r>
    </w:p>
    <w:p w14:paraId="4C918E9A" w14:textId="77777777" w:rsidR="00AC11B4" w:rsidRDefault="00AC11B4" w:rsidP="004E286E">
      <w:pPr>
        <w:pStyle w:val="ListNumber"/>
      </w:pPr>
      <w:r w:rsidRPr="00AC11B4">
        <w:t xml:space="preserve">3 </w:t>
      </w:r>
      <w:r w:rsidR="0062733D">
        <w:t xml:space="preserve">x </w:t>
      </w:r>
      <w:r w:rsidRPr="00AC11B4">
        <w:t>Months Sustained Non-Independent Housing</w:t>
      </w:r>
      <w:r w:rsidRPr="00AC11B4">
        <w:tab/>
      </w:r>
    </w:p>
    <w:p w14:paraId="07188AFB" w14:textId="77777777" w:rsidR="00AC11B4" w:rsidRDefault="00AC11B4" w:rsidP="004E286E">
      <w:pPr>
        <w:pStyle w:val="ListNumber"/>
      </w:pPr>
      <w:r w:rsidRPr="00AC11B4">
        <w:t xml:space="preserve">12 </w:t>
      </w:r>
      <w:r w:rsidR="0062733D">
        <w:t xml:space="preserve">x </w:t>
      </w:r>
      <w:r w:rsidRPr="00AC11B4">
        <w:t>Months Sustained Non-Independent Housing</w:t>
      </w:r>
      <w:r w:rsidRPr="00AC11B4">
        <w:tab/>
      </w:r>
    </w:p>
    <w:p w14:paraId="53987B46" w14:textId="77777777" w:rsidR="00AC11B4" w:rsidRDefault="00AC11B4" w:rsidP="004E286E">
      <w:pPr>
        <w:pStyle w:val="ListNumber"/>
      </w:pPr>
      <w:r w:rsidRPr="00AC11B4">
        <w:t xml:space="preserve">13 </w:t>
      </w:r>
      <w:r w:rsidR="0062733D">
        <w:t xml:space="preserve">x </w:t>
      </w:r>
      <w:r w:rsidRPr="00AC11B4">
        <w:t>Weeks Sustained Employment</w:t>
      </w:r>
      <w:r w:rsidRPr="00AC11B4">
        <w:tab/>
      </w:r>
    </w:p>
    <w:p w14:paraId="1BBE2032" w14:textId="77777777" w:rsidR="00AC11B4" w:rsidRDefault="00AC11B4" w:rsidP="004E286E">
      <w:pPr>
        <w:pStyle w:val="ListNumber"/>
      </w:pPr>
      <w:r w:rsidRPr="00AC11B4">
        <w:t xml:space="preserve">26 </w:t>
      </w:r>
      <w:r w:rsidR="0062733D">
        <w:t xml:space="preserve">x </w:t>
      </w:r>
      <w:r w:rsidRPr="00AC11B4">
        <w:t>Weeks Sustained Employment</w:t>
      </w:r>
      <w:r w:rsidRPr="00AC11B4">
        <w:tab/>
      </w:r>
    </w:p>
    <w:p w14:paraId="67E5E9FD" w14:textId="77777777" w:rsidR="00AC11B4" w:rsidRDefault="00AC11B4" w:rsidP="004E286E">
      <w:pPr>
        <w:pStyle w:val="ListNumber"/>
      </w:pPr>
      <w:r w:rsidRPr="00AC11B4">
        <w:t xml:space="preserve">52 </w:t>
      </w:r>
      <w:r w:rsidR="0062733D">
        <w:t xml:space="preserve">x </w:t>
      </w:r>
      <w:r w:rsidRPr="00AC11B4">
        <w:t>Weeks Sustained Employment</w:t>
      </w:r>
      <w:r w:rsidRPr="00AC11B4">
        <w:tab/>
      </w:r>
    </w:p>
    <w:p w14:paraId="7A4E8837" w14:textId="77777777" w:rsidR="00AC11B4" w:rsidRDefault="00AC11B4" w:rsidP="004E286E">
      <w:pPr>
        <w:pStyle w:val="ListNumber"/>
      </w:pPr>
      <w:r w:rsidRPr="00AC11B4">
        <w:t xml:space="preserve">64 </w:t>
      </w:r>
      <w:r w:rsidR="0062733D">
        <w:t xml:space="preserve">x </w:t>
      </w:r>
      <w:r w:rsidRPr="00AC11B4">
        <w:t>Hours of Engagement in Structured Activity/s</w:t>
      </w:r>
      <w:r w:rsidRPr="00AC11B4">
        <w:tab/>
      </w:r>
    </w:p>
    <w:p w14:paraId="31CCA91B" w14:textId="77777777" w:rsidR="00AC11B4" w:rsidRDefault="00AC11B4" w:rsidP="004E286E">
      <w:pPr>
        <w:pStyle w:val="ListNumber"/>
      </w:pPr>
      <w:r w:rsidRPr="00AC11B4">
        <w:t>Training Completion / 26 Weeks Participation in Training</w:t>
      </w:r>
    </w:p>
    <w:p w14:paraId="138045DB" w14:textId="19DFA140" w:rsidR="00AC11B4" w:rsidRDefault="00AC11B4" w:rsidP="004E286E">
      <w:pPr>
        <w:pStyle w:val="BodyText"/>
      </w:pPr>
      <w:r>
        <w:t xml:space="preserve">There was also a health goal which was met by </w:t>
      </w:r>
      <w:r w:rsidR="0036022C">
        <w:t>79</w:t>
      </w:r>
      <w:r w:rsidR="001C1A83">
        <w:t xml:space="preserve"> per cent</w:t>
      </w:r>
      <w:r>
        <w:t xml:space="preserve"> of clients by being connected with a G</w:t>
      </w:r>
      <w:r w:rsidR="0062733D">
        <w:t xml:space="preserve">eneral </w:t>
      </w:r>
      <w:r>
        <w:t>P</w:t>
      </w:r>
      <w:r w:rsidR="0062733D">
        <w:t>ractitioner</w:t>
      </w:r>
      <w:r>
        <w:t>, however this was a no</w:t>
      </w:r>
      <w:r w:rsidR="0036022C">
        <w:t>n-</w:t>
      </w:r>
      <w:r>
        <w:t xml:space="preserve">payable outcome so has been excluded here.  </w:t>
      </w:r>
    </w:p>
    <w:p w14:paraId="3B049C41" w14:textId="77777777" w:rsidR="00917EAE" w:rsidRPr="004E286E" w:rsidRDefault="00585EA7" w:rsidP="004E286E">
      <w:pPr>
        <w:pStyle w:val="BodyText"/>
      </w:pPr>
      <w:r w:rsidRPr="004E286E">
        <w:rPr>
          <w:rStyle w:val="BodyTextChar"/>
        </w:rPr>
        <w:t xml:space="preserve">The following </w:t>
      </w:r>
      <w:r w:rsidR="00AC11B4" w:rsidRPr="004E286E">
        <w:rPr>
          <w:rStyle w:val="BodyTextChar"/>
        </w:rPr>
        <w:t>analys</w:t>
      </w:r>
      <w:r w:rsidRPr="004E286E">
        <w:rPr>
          <w:rStyle w:val="BodyTextChar"/>
        </w:rPr>
        <w:t xml:space="preserve">is based on data supplied by MA from their client outcomes CIMS database. </w:t>
      </w:r>
      <w:r w:rsidRPr="004E286E">
        <w:t xml:space="preserve"> When reading this section, it is important to note that one individual could set up multiple goals and achieve multiple outcomes.</w:t>
      </w:r>
    </w:p>
    <w:p w14:paraId="3AEB3E35" w14:textId="77777777" w:rsidR="002E525A" w:rsidRPr="004E286E" w:rsidRDefault="00DC5A38" w:rsidP="004E286E">
      <w:pPr>
        <w:pStyle w:val="BodyText"/>
      </w:pPr>
      <w:r w:rsidRPr="004E286E">
        <w:t xml:space="preserve">Clients </w:t>
      </w:r>
      <w:r w:rsidR="000C43BD" w:rsidRPr="004E286E">
        <w:t>needed assistance with housing so setting</w:t>
      </w:r>
      <w:r w:rsidR="00041162" w:rsidRPr="004E286E">
        <w:t xml:space="preserve"> housing goals</w:t>
      </w:r>
      <w:r w:rsidR="000C43BD" w:rsidRPr="004E286E">
        <w:t xml:space="preserve"> was common</w:t>
      </w:r>
      <w:r w:rsidR="00041162" w:rsidRPr="004E286E">
        <w:t>.</w:t>
      </w:r>
      <w:r w:rsidR="000C43BD" w:rsidRPr="004E286E">
        <w:t xml:space="preserve"> </w:t>
      </w:r>
      <w:r w:rsidR="00041162" w:rsidRPr="004E286E">
        <w:t xml:space="preserve"> </w:t>
      </w:r>
    </w:p>
    <w:p w14:paraId="6DBE53DD" w14:textId="4BD24F2E" w:rsidR="003570C0" w:rsidRPr="004E286E" w:rsidRDefault="002E525A" w:rsidP="004E286E">
      <w:pPr>
        <w:pStyle w:val="BodyText"/>
      </w:pPr>
      <w:r w:rsidRPr="004E286E">
        <w:t xml:space="preserve">Out of 227 clients, </w:t>
      </w:r>
      <w:r w:rsidR="003570C0" w:rsidRPr="004E286E">
        <w:t>92</w:t>
      </w:r>
      <w:r w:rsidRPr="004E286E">
        <w:t xml:space="preserve"> clients</w:t>
      </w:r>
      <w:r w:rsidR="00F80139" w:rsidRPr="004E286E">
        <w:t xml:space="preserve"> (</w:t>
      </w:r>
      <w:r w:rsidR="003570C0" w:rsidRPr="004E286E">
        <w:t>41</w:t>
      </w:r>
      <w:r w:rsidR="001C1A83">
        <w:t xml:space="preserve"> per cent</w:t>
      </w:r>
      <w:r w:rsidR="00F80139" w:rsidRPr="004E286E">
        <w:t>)</w:t>
      </w:r>
      <w:r w:rsidRPr="004E286E">
        <w:t xml:space="preserve"> achieved at least one housing goal. </w:t>
      </w:r>
      <w:r w:rsidR="003D1EDD" w:rsidRPr="004E286E">
        <w:t>134 clients (59</w:t>
      </w:r>
      <w:r w:rsidR="001C1A83">
        <w:t xml:space="preserve"> per cent</w:t>
      </w:r>
      <w:r w:rsidR="003D1EDD" w:rsidRPr="004E286E">
        <w:t>)</w:t>
      </w:r>
      <w:r w:rsidR="00F80139" w:rsidRPr="004E286E">
        <w:t xml:space="preserve"> </w:t>
      </w:r>
      <w:r w:rsidRPr="004E286E">
        <w:t>did not achieve any goal</w:t>
      </w:r>
      <w:r w:rsidR="0036022C" w:rsidRPr="004E286E">
        <w:t xml:space="preserve"> (excluding the non-payable health goal)</w:t>
      </w:r>
      <w:r w:rsidR="00E86CD7">
        <w:t xml:space="preserve"> (see Figure below).</w:t>
      </w:r>
    </w:p>
    <w:p w14:paraId="39A4329B" w14:textId="77777777" w:rsidR="003570C0" w:rsidRDefault="003570C0" w:rsidP="00CF755A">
      <w:pPr>
        <w:pStyle w:val="Caption"/>
      </w:pPr>
      <w:bookmarkStart w:id="121" w:name="_Toc126941414"/>
      <w:r>
        <w:lastRenderedPageBreak/>
        <w:t xml:space="preserve">Figure </w:t>
      </w:r>
      <w:fldSimple w:instr=" SEQ Figure \* ARABIC ">
        <w:r w:rsidR="00E86CD7">
          <w:rPr>
            <w:noProof/>
          </w:rPr>
          <w:t>4</w:t>
        </w:r>
      </w:fldSimple>
      <w:r>
        <w:t xml:space="preserve">: Client </w:t>
      </w:r>
      <w:r w:rsidR="0036022C">
        <w:t xml:space="preserve">payable </w:t>
      </w:r>
      <w:r>
        <w:t>goal achievement</w:t>
      </w:r>
      <w:bookmarkEnd w:id="121"/>
    </w:p>
    <w:p w14:paraId="6B363EBF" w14:textId="77777777" w:rsidR="003570C0" w:rsidRDefault="003570C0" w:rsidP="00D95ABB">
      <w:pPr>
        <w:pStyle w:val="BodyText"/>
      </w:pPr>
      <w:r>
        <w:rPr>
          <w:noProof/>
          <w:lang w:eastAsia="en-AU"/>
        </w:rPr>
        <w:drawing>
          <wp:inline distT="0" distB="0" distL="0" distR="0" wp14:anchorId="7A653E11" wp14:editId="7FCC5BF6">
            <wp:extent cx="5192486" cy="3461657"/>
            <wp:effectExtent l="0" t="0" r="8255" b="5715"/>
            <wp:docPr id="15" name="Chart 15" descr="92, 41% achieved at least 1 housing goal&#10;134, 59% achieved no payable goal">
              <a:extLst xmlns:a="http://schemas.openxmlformats.org/drawingml/2006/main">
                <a:ext uri="{FF2B5EF4-FFF2-40B4-BE49-F238E27FC236}">
                  <a16:creationId xmlns:a16="http://schemas.microsoft.com/office/drawing/2014/main" id="{CA76FA85-96FA-D72C-A3FD-E4182F97B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120872" w14:textId="77777777" w:rsidR="00523B66" w:rsidRPr="004E286E" w:rsidRDefault="00523B66" w:rsidP="004E286E">
      <w:pPr>
        <w:pStyle w:val="BodyText"/>
      </w:pPr>
      <w:r w:rsidRPr="004E286E">
        <w:t xml:space="preserve">A further analysis in Table </w:t>
      </w:r>
      <w:r w:rsidR="00E86CD7">
        <w:t>11</w:t>
      </w:r>
      <w:r w:rsidRPr="004E286E">
        <w:t xml:space="preserve"> below indicates the number of clients that achieved the various goals, and the percent of the total clients that achieved that goal. </w:t>
      </w:r>
    </w:p>
    <w:p w14:paraId="1DDAB5FD" w14:textId="77777777" w:rsidR="00523B66" w:rsidRDefault="00523B66" w:rsidP="00CF755A">
      <w:pPr>
        <w:pStyle w:val="Caption"/>
      </w:pPr>
      <w:bookmarkStart w:id="122" w:name="_Toc126941407"/>
      <w:r>
        <w:t xml:space="preserve">Table </w:t>
      </w:r>
      <w:fldSimple w:instr=" SEQ Table \* ARABIC ">
        <w:r w:rsidR="002635B3">
          <w:rPr>
            <w:noProof/>
          </w:rPr>
          <w:t>11</w:t>
        </w:r>
      </w:fldSimple>
      <w:r>
        <w:t>: Clients</w:t>
      </w:r>
      <w:r w:rsidR="00D40488">
        <w:t>’</w:t>
      </w:r>
      <w:r>
        <w:t xml:space="preserve"> goal achievements - numbers and percentages</w:t>
      </w:r>
      <w:bookmarkEnd w:id="122"/>
    </w:p>
    <w:tbl>
      <w:tblPr>
        <w:tblStyle w:val="TableGrid1"/>
        <w:tblW w:w="0" w:type="auto"/>
        <w:tblLayout w:type="fixed"/>
        <w:tblLook w:val="04A0" w:firstRow="1" w:lastRow="0" w:firstColumn="1" w:lastColumn="0" w:noHBand="0" w:noVBand="1"/>
        <w:tblCaption w:val="Table 11: Clients’ goal achievements - numbers and percentages"/>
      </w:tblPr>
      <w:tblGrid>
        <w:gridCol w:w="901"/>
        <w:gridCol w:w="902"/>
        <w:gridCol w:w="901"/>
        <w:gridCol w:w="902"/>
        <w:gridCol w:w="902"/>
        <w:gridCol w:w="901"/>
        <w:gridCol w:w="902"/>
        <w:gridCol w:w="901"/>
        <w:gridCol w:w="902"/>
        <w:gridCol w:w="902"/>
      </w:tblGrid>
      <w:tr w:rsidR="00502FA9" w:rsidRPr="00523B66" w14:paraId="682C813F" w14:textId="77777777" w:rsidTr="009D79CE">
        <w:trPr>
          <w:trHeight w:val="2016"/>
          <w:tblHeader/>
        </w:trPr>
        <w:tc>
          <w:tcPr>
            <w:tcW w:w="901" w:type="dxa"/>
            <w:noWrap/>
            <w:hideMark/>
          </w:tcPr>
          <w:p w14:paraId="6A8463B4" w14:textId="77777777" w:rsidR="00502FA9" w:rsidRPr="00CF755A" w:rsidRDefault="00502FA9" w:rsidP="00523B66">
            <w:pPr>
              <w:rPr>
                <w:rFonts w:ascii="Arial Narrow" w:eastAsia="Times New Roman" w:hAnsi="Arial Narrow" w:cs="Times New Roman"/>
                <w:sz w:val="24"/>
                <w:szCs w:val="24"/>
              </w:rPr>
            </w:pPr>
          </w:p>
        </w:tc>
        <w:tc>
          <w:tcPr>
            <w:tcW w:w="902" w:type="dxa"/>
            <w:hideMark/>
          </w:tcPr>
          <w:p w14:paraId="73F1E474"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3 Months Sustained Independent Housing</w:t>
            </w:r>
          </w:p>
        </w:tc>
        <w:tc>
          <w:tcPr>
            <w:tcW w:w="901" w:type="dxa"/>
            <w:hideMark/>
          </w:tcPr>
          <w:p w14:paraId="21D61DD8"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12 Months Sustained Independent Housing</w:t>
            </w:r>
          </w:p>
        </w:tc>
        <w:tc>
          <w:tcPr>
            <w:tcW w:w="902" w:type="dxa"/>
            <w:hideMark/>
          </w:tcPr>
          <w:p w14:paraId="2E43A9EE"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3 Months Sustained Non-Independent Housing</w:t>
            </w:r>
          </w:p>
        </w:tc>
        <w:tc>
          <w:tcPr>
            <w:tcW w:w="902" w:type="dxa"/>
            <w:hideMark/>
          </w:tcPr>
          <w:p w14:paraId="74DAEDB8"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12 Months Sustained Non-Independent Housing</w:t>
            </w:r>
          </w:p>
        </w:tc>
        <w:tc>
          <w:tcPr>
            <w:tcW w:w="901" w:type="dxa"/>
            <w:hideMark/>
          </w:tcPr>
          <w:p w14:paraId="0DDE9905"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13 Weeks Sustained Employment</w:t>
            </w:r>
          </w:p>
        </w:tc>
        <w:tc>
          <w:tcPr>
            <w:tcW w:w="902" w:type="dxa"/>
            <w:hideMark/>
          </w:tcPr>
          <w:p w14:paraId="2FA0FAF5"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26 Weeks Sustained Employment</w:t>
            </w:r>
          </w:p>
        </w:tc>
        <w:tc>
          <w:tcPr>
            <w:tcW w:w="901" w:type="dxa"/>
            <w:hideMark/>
          </w:tcPr>
          <w:p w14:paraId="4DC84DF0"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52 Weeks Sustained Employment</w:t>
            </w:r>
          </w:p>
        </w:tc>
        <w:tc>
          <w:tcPr>
            <w:tcW w:w="902" w:type="dxa"/>
            <w:hideMark/>
          </w:tcPr>
          <w:p w14:paraId="1862CE3A"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64 Hours of Engagement in Structured Activity/s</w:t>
            </w:r>
          </w:p>
        </w:tc>
        <w:tc>
          <w:tcPr>
            <w:tcW w:w="902" w:type="dxa"/>
          </w:tcPr>
          <w:p w14:paraId="218E38FA" w14:textId="77777777" w:rsidR="00502FA9" w:rsidRPr="00502FA9" w:rsidRDefault="00502FA9" w:rsidP="00523B66">
            <w:pPr>
              <w:rPr>
                <w:rFonts w:ascii="Arial Narrow" w:eastAsia="Times New Roman" w:hAnsi="Arial Narrow" w:cs="Calibri"/>
              </w:rPr>
            </w:pPr>
            <w:r>
              <w:rPr>
                <w:rFonts w:ascii="Arial Narrow" w:eastAsia="Times New Roman" w:hAnsi="Arial Narrow" w:cs="Calibri"/>
              </w:rPr>
              <w:t>Engaged with GP/other clinical supports</w:t>
            </w:r>
          </w:p>
        </w:tc>
      </w:tr>
      <w:tr w:rsidR="00502FA9" w:rsidRPr="00523B66" w14:paraId="5B3F5A0C" w14:textId="77777777" w:rsidTr="00CF755A">
        <w:trPr>
          <w:trHeight w:val="288"/>
        </w:trPr>
        <w:tc>
          <w:tcPr>
            <w:tcW w:w="901" w:type="dxa"/>
            <w:hideMark/>
          </w:tcPr>
          <w:p w14:paraId="0E673118" w14:textId="77777777" w:rsidR="00502FA9" w:rsidRPr="00CF755A" w:rsidRDefault="00502FA9" w:rsidP="00523B66">
            <w:pPr>
              <w:rPr>
                <w:rFonts w:ascii="Arial Narrow" w:eastAsia="Times New Roman" w:hAnsi="Arial Narrow" w:cs="Calibri"/>
                <w:color w:val="000000"/>
              </w:rPr>
            </w:pPr>
            <w:r w:rsidRPr="00CF755A">
              <w:rPr>
                <w:rFonts w:ascii="Arial Narrow" w:eastAsia="Times New Roman" w:hAnsi="Arial Narrow" w:cs="Calibri"/>
                <w:color w:val="000000"/>
              </w:rPr>
              <w:t>Achieved this goal - number</w:t>
            </w:r>
          </w:p>
        </w:tc>
        <w:tc>
          <w:tcPr>
            <w:tcW w:w="902" w:type="dxa"/>
            <w:noWrap/>
            <w:hideMark/>
          </w:tcPr>
          <w:p w14:paraId="27D32C14"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3</w:t>
            </w:r>
            <w:r w:rsidR="006504DA">
              <w:rPr>
                <w:rFonts w:ascii="Arial Narrow" w:eastAsia="Times New Roman" w:hAnsi="Arial Narrow" w:cs="Calibri"/>
              </w:rPr>
              <w:t>9</w:t>
            </w:r>
          </w:p>
        </w:tc>
        <w:tc>
          <w:tcPr>
            <w:tcW w:w="901" w:type="dxa"/>
            <w:noWrap/>
            <w:hideMark/>
          </w:tcPr>
          <w:p w14:paraId="6B4EC43E"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14</w:t>
            </w:r>
          </w:p>
        </w:tc>
        <w:tc>
          <w:tcPr>
            <w:tcW w:w="902" w:type="dxa"/>
            <w:noWrap/>
            <w:hideMark/>
          </w:tcPr>
          <w:p w14:paraId="47CB7B94"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61</w:t>
            </w:r>
          </w:p>
        </w:tc>
        <w:tc>
          <w:tcPr>
            <w:tcW w:w="902" w:type="dxa"/>
            <w:noWrap/>
            <w:hideMark/>
          </w:tcPr>
          <w:p w14:paraId="6450BCBF"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18</w:t>
            </w:r>
          </w:p>
        </w:tc>
        <w:tc>
          <w:tcPr>
            <w:tcW w:w="901" w:type="dxa"/>
            <w:noWrap/>
            <w:hideMark/>
          </w:tcPr>
          <w:p w14:paraId="0865DF61"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1</w:t>
            </w:r>
          </w:p>
        </w:tc>
        <w:tc>
          <w:tcPr>
            <w:tcW w:w="902" w:type="dxa"/>
            <w:noWrap/>
            <w:hideMark/>
          </w:tcPr>
          <w:p w14:paraId="4737469B"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1</w:t>
            </w:r>
          </w:p>
        </w:tc>
        <w:tc>
          <w:tcPr>
            <w:tcW w:w="901" w:type="dxa"/>
            <w:noWrap/>
            <w:hideMark/>
          </w:tcPr>
          <w:p w14:paraId="2E9C9541"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0</w:t>
            </w:r>
          </w:p>
        </w:tc>
        <w:tc>
          <w:tcPr>
            <w:tcW w:w="902" w:type="dxa"/>
            <w:noWrap/>
            <w:hideMark/>
          </w:tcPr>
          <w:p w14:paraId="4816BC80"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0</w:t>
            </w:r>
          </w:p>
        </w:tc>
        <w:tc>
          <w:tcPr>
            <w:tcW w:w="902" w:type="dxa"/>
          </w:tcPr>
          <w:p w14:paraId="2B4A44D5" w14:textId="77777777" w:rsidR="00502FA9" w:rsidRPr="00502FA9" w:rsidRDefault="00502FA9" w:rsidP="00523B66">
            <w:pPr>
              <w:rPr>
                <w:rFonts w:ascii="Arial Narrow" w:eastAsia="Times New Roman" w:hAnsi="Arial Narrow" w:cs="Calibri"/>
              </w:rPr>
            </w:pPr>
            <w:r>
              <w:rPr>
                <w:rFonts w:ascii="Arial Narrow" w:eastAsia="Times New Roman" w:hAnsi="Arial Narrow" w:cs="Calibri"/>
              </w:rPr>
              <w:t>179</w:t>
            </w:r>
          </w:p>
        </w:tc>
      </w:tr>
      <w:tr w:rsidR="00502FA9" w:rsidRPr="00523B66" w14:paraId="1EF6DC77" w14:textId="77777777" w:rsidTr="00CF755A">
        <w:trPr>
          <w:trHeight w:val="576"/>
        </w:trPr>
        <w:tc>
          <w:tcPr>
            <w:tcW w:w="901" w:type="dxa"/>
            <w:hideMark/>
          </w:tcPr>
          <w:p w14:paraId="286E60D1"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 xml:space="preserve">Achieved this goal - </w:t>
            </w:r>
            <w:r w:rsidR="003D1EDD" w:rsidRPr="00CF755A">
              <w:rPr>
                <w:rFonts w:ascii="Arial Narrow" w:eastAsia="Times New Roman" w:hAnsi="Arial Narrow" w:cs="Calibri"/>
              </w:rPr>
              <w:t>% (</w:t>
            </w:r>
            <w:r w:rsidRPr="00CF755A">
              <w:rPr>
                <w:rFonts w:ascii="Arial Narrow" w:eastAsia="Times New Roman" w:hAnsi="Arial Narrow" w:cs="Calibri"/>
              </w:rPr>
              <w:t>n=227 clients)</w:t>
            </w:r>
          </w:p>
        </w:tc>
        <w:tc>
          <w:tcPr>
            <w:tcW w:w="902" w:type="dxa"/>
            <w:noWrap/>
            <w:hideMark/>
          </w:tcPr>
          <w:p w14:paraId="2D84FF54"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17%</w:t>
            </w:r>
          </w:p>
        </w:tc>
        <w:tc>
          <w:tcPr>
            <w:tcW w:w="901" w:type="dxa"/>
            <w:noWrap/>
            <w:hideMark/>
          </w:tcPr>
          <w:p w14:paraId="62440557"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6%</w:t>
            </w:r>
          </w:p>
        </w:tc>
        <w:tc>
          <w:tcPr>
            <w:tcW w:w="902" w:type="dxa"/>
            <w:noWrap/>
            <w:hideMark/>
          </w:tcPr>
          <w:p w14:paraId="668DD3EA"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27%</w:t>
            </w:r>
          </w:p>
        </w:tc>
        <w:tc>
          <w:tcPr>
            <w:tcW w:w="902" w:type="dxa"/>
            <w:noWrap/>
            <w:hideMark/>
          </w:tcPr>
          <w:p w14:paraId="6A0794C4"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8%</w:t>
            </w:r>
          </w:p>
        </w:tc>
        <w:tc>
          <w:tcPr>
            <w:tcW w:w="901" w:type="dxa"/>
            <w:noWrap/>
            <w:hideMark/>
          </w:tcPr>
          <w:p w14:paraId="3FE31E76"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0%</w:t>
            </w:r>
          </w:p>
        </w:tc>
        <w:tc>
          <w:tcPr>
            <w:tcW w:w="902" w:type="dxa"/>
            <w:noWrap/>
            <w:hideMark/>
          </w:tcPr>
          <w:p w14:paraId="071466FE"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0%</w:t>
            </w:r>
          </w:p>
        </w:tc>
        <w:tc>
          <w:tcPr>
            <w:tcW w:w="901" w:type="dxa"/>
            <w:noWrap/>
            <w:hideMark/>
          </w:tcPr>
          <w:p w14:paraId="34BFD4BF"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0%</w:t>
            </w:r>
          </w:p>
        </w:tc>
        <w:tc>
          <w:tcPr>
            <w:tcW w:w="902" w:type="dxa"/>
            <w:noWrap/>
            <w:hideMark/>
          </w:tcPr>
          <w:p w14:paraId="3E517F40" w14:textId="77777777" w:rsidR="00502FA9" w:rsidRPr="00CF755A" w:rsidRDefault="00502FA9" w:rsidP="00523B66">
            <w:pPr>
              <w:rPr>
                <w:rFonts w:ascii="Arial Narrow" w:eastAsia="Times New Roman" w:hAnsi="Arial Narrow" w:cs="Calibri"/>
              </w:rPr>
            </w:pPr>
            <w:r w:rsidRPr="00CF755A">
              <w:rPr>
                <w:rFonts w:ascii="Arial Narrow" w:eastAsia="Times New Roman" w:hAnsi="Arial Narrow" w:cs="Calibri"/>
              </w:rPr>
              <w:t>0%</w:t>
            </w:r>
          </w:p>
        </w:tc>
        <w:tc>
          <w:tcPr>
            <w:tcW w:w="902" w:type="dxa"/>
          </w:tcPr>
          <w:p w14:paraId="578B8840" w14:textId="77777777" w:rsidR="00502FA9" w:rsidRPr="00502FA9" w:rsidRDefault="00502FA9" w:rsidP="00523B66">
            <w:pPr>
              <w:rPr>
                <w:rFonts w:ascii="Arial Narrow" w:eastAsia="Times New Roman" w:hAnsi="Arial Narrow" w:cs="Calibri"/>
              </w:rPr>
            </w:pPr>
            <w:r>
              <w:rPr>
                <w:rFonts w:ascii="Arial Narrow" w:eastAsia="Times New Roman" w:hAnsi="Arial Narrow" w:cs="Calibri"/>
              </w:rPr>
              <w:t>79%</w:t>
            </w:r>
          </w:p>
        </w:tc>
      </w:tr>
    </w:tbl>
    <w:p w14:paraId="7F747334" w14:textId="77777777" w:rsidR="00523B66" w:rsidRPr="00CF755A" w:rsidRDefault="0036022C" w:rsidP="00585EA7">
      <w:pPr>
        <w:pStyle w:val="BodyText"/>
        <w:rPr>
          <w:sz w:val="18"/>
          <w:szCs w:val="18"/>
        </w:rPr>
      </w:pPr>
      <w:r w:rsidRPr="00CF755A">
        <w:rPr>
          <w:sz w:val="18"/>
          <w:szCs w:val="18"/>
        </w:rPr>
        <w:t xml:space="preserve">Note: </w:t>
      </w:r>
      <w:bookmarkStart w:id="123" w:name="_Hlk112679880"/>
      <w:r w:rsidR="00D40488">
        <w:rPr>
          <w:sz w:val="18"/>
          <w:szCs w:val="18"/>
        </w:rPr>
        <w:t xml:space="preserve">Any given client may have achieved more than one goal. </w:t>
      </w:r>
      <w:bookmarkEnd w:id="123"/>
      <w:r w:rsidRPr="00CF755A">
        <w:rPr>
          <w:sz w:val="18"/>
          <w:szCs w:val="18"/>
        </w:rPr>
        <w:t xml:space="preserve">These outcomes (based on </w:t>
      </w:r>
      <w:r>
        <w:rPr>
          <w:sz w:val="18"/>
          <w:szCs w:val="18"/>
        </w:rPr>
        <w:t xml:space="preserve">analysis of </w:t>
      </w:r>
      <w:r w:rsidRPr="00CF755A">
        <w:rPr>
          <w:sz w:val="18"/>
          <w:szCs w:val="18"/>
        </w:rPr>
        <w:t>MA</w:t>
      </w:r>
      <w:r>
        <w:rPr>
          <w:sz w:val="18"/>
          <w:szCs w:val="18"/>
        </w:rPr>
        <w:t>-</w:t>
      </w:r>
      <w:r w:rsidRPr="00CF755A">
        <w:rPr>
          <w:sz w:val="18"/>
          <w:szCs w:val="18"/>
        </w:rPr>
        <w:t xml:space="preserve">supplied CIMS data) concurs with the </w:t>
      </w:r>
      <w:r w:rsidR="00D40488">
        <w:rPr>
          <w:sz w:val="18"/>
          <w:szCs w:val="18"/>
        </w:rPr>
        <w:t>i</w:t>
      </w:r>
      <w:r w:rsidRPr="00CF755A">
        <w:rPr>
          <w:sz w:val="18"/>
          <w:szCs w:val="18"/>
        </w:rPr>
        <w:t>ndependent certifiers’ report (BDO, 2021).</w:t>
      </w:r>
    </w:p>
    <w:p w14:paraId="31749803" w14:textId="77777777" w:rsidR="00F41795" w:rsidRDefault="00F41795" w:rsidP="00585EA7">
      <w:pPr>
        <w:pStyle w:val="BodyText"/>
      </w:pPr>
      <w:r w:rsidRPr="00585EA7">
        <w:t>Table</w:t>
      </w:r>
      <w:r w:rsidR="0036022C">
        <w:t xml:space="preserve"> 1</w:t>
      </w:r>
      <w:r w:rsidR="00E86CD7">
        <w:t>2 below</w:t>
      </w:r>
      <w:r w:rsidRPr="00585EA7">
        <w:t xml:space="preserve"> shows a</w:t>
      </w:r>
      <w:r w:rsidR="009809F2">
        <w:t xml:space="preserve"> summary of numbers of achieved goals</w:t>
      </w:r>
      <w:r w:rsidR="00523B66">
        <w:t xml:space="preserve"> per client</w:t>
      </w:r>
      <w:r w:rsidR="009809F2">
        <w:t xml:space="preserve"> (a</w:t>
      </w:r>
      <w:r w:rsidRPr="00585EA7">
        <w:t xml:space="preserve"> </w:t>
      </w:r>
      <w:r w:rsidR="00523B66">
        <w:t xml:space="preserve">full </w:t>
      </w:r>
      <w:r w:rsidRPr="00585EA7">
        <w:t>client-by-client analysis</w:t>
      </w:r>
      <w:r w:rsidR="009809F2">
        <w:t xml:space="preserve"> is included in Appendix </w:t>
      </w:r>
      <w:r w:rsidR="00111CFC">
        <w:t>C</w:t>
      </w:r>
      <w:r w:rsidR="009809F2">
        <w:t xml:space="preserve">). One client achieved four goals - </w:t>
      </w:r>
      <w:r w:rsidR="009809F2" w:rsidRPr="009809F2">
        <w:t>3 months sustained independent housing</w:t>
      </w:r>
      <w:r w:rsidR="009809F2">
        <w:t xml:space="preserve">; </w:t>
      </w:r>
      <w:r w:rsidR="009809F2" w:rsidRPr="009809F2">
        <w:t>12 months sustained independent housing</w:t>
      </w:r>
      <w:r w:rsidR="009809F2">
        <w:t xml:space="preserve">; </w:t>
      </w:r>
      <w:r w:rsidR="009809F2" w:rsidRPr="009809F2">
        <w:t xml:space="preserve">13 </w:t>
      </w:r>
      <w:r w:rsidR="004F6F7E">
        <w:t>w</w:t>
      </w:r>
      <w:r w:rsidR="009809F2" w:rsidRPr="009809F2">
        <w:t xml:space="preserve">eeks </w:t>
      </w:r>
      <w:r w:rsidR="004F6F7E">
        <w:t>s</w:t>
      </w:r>
      <w:r w:rsidR="009809F2" w:rsidRPr="009809F2">
        <w:t xml:space="preserve">ustained </w:t>
      </w:r>
      <w:r w:rsidR="004F6F7E">
        <w:t>e</w:t>
      </w:r>
      <w:r w:rsidR="009809F2" w:rsidRPr="009809F2">
        <w:t>mployment</w:t>
      </w:r>
      <w:r w:rsidR="009809F2">
        <w:t xml:space="preserve">; </w:t>
      </w:r>
      <w:r w:rsidR="009809F2" w:rsidRPr="009809F2">
        <w:t xml:space="preserve">26 </w:t>
      </w:r>
      <w:r w:rsidR="004F6F7E">
        <w:t>w</w:t>
      </w:r>
      <w:r w:rsidR="009809F2" w:rsidRPr="009809F2">
        <w:t xml:space="preserve">eeks </w:t>
      </w:r>
      <w:r w:rsidR="004F6F7E">
        <w:t>s</w:t>
      </w:r>
      <w:r w:rsidR="009809F2" w:rsidRPr="009809F2">
        <w:t xml:space="preserve">ustained </w:t>
      </w:r>
      <w:r w:rsidR="004F6F7E">
        <w:t>e</w:t>
      </w:r>
      <w:r w:rsidR="009809F2" w:rsidRPr="009809F2">
        <w:t>mployment</w:t>
      </w:r>
      <w:r w:rsidR="009809F2">
        <w:t xml:space="preserve">. </w:t>
      </w:r>
      <w:r w:rsidR="00AC11B4">
        <w:t xml:space="preserve">This </w:t>
      </w:r>
      <w:r w:rsidR="00AC11B4">
        <w:lastRenderedPageBreak/>
        <w:t xml:space="preserve">client was the only client that achieved employment goals. </w:t>
      </w:r>
      <w:r w:rsidR="009809F2">
        <w:t>One client achieved three goals</w:t>
      </w:r>
      <w:r w:rsidR="008A472B">
        <w:t>:</w:t>
      </w:r>
      <w:r w:rsidR="009809F2">
        <w:t xml:space="preserve"> </w:t>
      </w:r>
      <w:r w:rsidR="009809F2" w:rsidRPr="009809F2">
        <w:t>3 months sustained independent housing</w:t>
      </w:r>
      <w:r w:rsidR="009809F2">
        <w:t xml:space="preserve">; </w:t>
      </w:r>
      <w:r w:rsidR="009809F2" w:rsidRPr="009809F2">
        <w:t>3 months sustained non-independent housing</w:t>
      </w:r>
      <w:r w:rsidR="009809F2">
        <w:t xml:space="preserve">; </w:t>
      </w:r>
      <w:r w:rsidR="009809F2" w:rsidRPr="009809F2">
        <w:t>12 months sustained non-independent housing</w:t>
      </w:r>
      <w:r w:rsidR="009809F2">
        <w:t xml:space="preserve">. </w:t>
      </w:r>
      <w:r w:rsidR="003D5F95">
        <w:t>This client went from unempl</w:t>
      </w:r>
      <w:r w:rsidR="00792D40">
        <w:t>oyme</w:t>
      </w:r>
      <w:r w:rsidR="003D5F95">
        <w:t xml:space="preserve">nt into employment.  </w:t>
      </w:r>
      <w:r w:rsidR="00AC11B4">
        <w:t>3</w:t>
      </w:r>
      <w:r w:rsidR="002D0639">
        <w:t>7</w:t>
      </w:r>
      <w:r w:rsidR="00AC11B4">
        <w:t xml:space="preserve"> </w:t>
      </w:r>
      <w:r w:rsidR="0036022C">
        <w:t xml:space="preserve">clients </w:t>
      </w:r>
      <w:r w:rsidR="00AC11B4">
        <w:t>achieved two goals, and 53 achieved one goal, all</w:t>
      </w:r>
      <w:r w:rsidR="00792D40">
        <w:t xml:space="preserve"> of</w:t>
      </w:r>
      <w:r w:rsidR="00AC11B4">
        <w:t xml:space="preserve"> which were housing goals. No client achie</w:t>
      </w:r>
      <w:r w:rsidR="003D5F95">
        <w:t>v</w:t>
      </w:r>
      <w:r w:rsidR="00AC11B4">
        <w:t>ed education/training or structured activity goals.</w:t>
      </w:r>
    </w:p>
    <w:p w14:paraId="60F88A52" w14:textId="77777777" w:rsidR="004F00A9" w:rsidRDefault="004F00A9" w:rsidP="00CF755A">
      <w:pPr>
        <w:pStyle w:val="Caption"/>
      </w:pPr>
      <w:bookmarkStart w:id="124" w:name="_Toc126941408"/>
      <w:r>
        <w:t xml:space="preserve">Table </w:t>
      </w:r>
      <w:fldSimple w:instr=" SEQ Table \* ARABIC ">
        <w:r w:rsidR="002635B3">
          <w:rPr>
            <w:noProof/>
          </w:rPr>
          <w:t>12</w:t>
        </w:r>
      </w:fldSimple>
      <w:r>
        <w:t>: Clients - numbers of goals ach</w:t>
      </w:r>
      <w:r w:rsidR="00792D40">
        <w:t>ie</w:t>
      </w:r>
      <w:r>
        <w:t>ved</w:t>
      </w:r>
      <w:bookmarkEnd w:id="124"/>
    </w:p>
    <w:tbl>
      <w:tblPr>
        <w:tblStyle w:val="TableGrid1"/>
        <w:tblW w:w="3676" w:type="dxa"/>
        <w:tblLook w:val="04A0" w:firstRow="1" w:lastRow="0" w:firstColumn="1" w:lastColumn="0" w:noHBand="0" w:noVBand="1"/>
        <w:tblCaption w:val="Table 12: Clients - numbers of goals achieved"/>
        <w:tblDescription w:val="4 goals achieved: 1 client. 3 goals achieved: 1 client. 2 goals achieved: 37 clients. 1 goal achieved: 54 clients. 0 goals achieved: 134 clients. Total: 227 clients."/>
      </w:tblPr>
      <w:tblGrid>
        <w:gridCol w:w="1740"/>
        <w:gridCol w:w="949"/>
        <w:gridCol w:w="987"/>
      </w:tblGrid>
      <w:tr w:rsidR="00792D40" w:rsidRPr="00792D40" w14:paraId="0AB12993" w14:textId="77777777" w:rsidTr="009D79CE">
        <w:trPr>
          <w:trHeight w:val="864"/>
          <w:tblHeader/>
        </w:trPr>
        <w:tc>
          <w:tcPr>
            <w:tcW w:w="1740" w:type="dxa"/>
            <w:noWrap/>
            <w:hideMark/>
          </w:tcPr>
          <w:p w14:paraId="39DF66D2" w14:textId="77777777" w:rsidR="00792D40" w:rsidRPr="00CF755A" w:rsidRDefault="00792D40" w:rsidP="004F00A9">
            <w:pPr>
              <w:rPr>
                <w:rFonts w:ascii="Arial Narrow" w:eastAsia="Times New Roman" w:hAnsi="Arial Narrow" w:cs="Times New Roman"/>
                <w:sz w:val="24"/>
                <w:szCs w:val="24"/>
              </w:rPr>
            </w:pPr>
          </w:p>
        </w:tc>
        <w:tc>
          <w:tcPr>
            <w:tcW w:w="949" w:type="dxa"/>
            <w:noWrap/>
            <w:hideMark/>
          </w:tcPr>
          <w:p w14:paraId="4A7869DE" w14:textId="77777777" w:rsidR="00792D40" w:rsidRPr="00792D40" w:rsidRDefault="00792D40" w:rsidP="004F00A9">
            <w:pPr>
              <w:rPr>
                <w:rFonts w:ascii="Arial Narrow" w:eastAsia="Times New Roman" w:hAnsi="Arial Narrow" w:cs="Calibri"/>
              </w:rPr>
            </w:pPr>
            <w:r w:rsidRPr="00CF755A">
              <w:rPr>
                <w:rFonts w:ascii="Arial Narrow" w:eastAsia="Times New Roman" w:hAnsi="Arial Narrow" w:cs="Calibri"/>
              </w:rPr>
              <w:t>No. of clients</w:t>
            </w:r>
          </w:p>
        </w:tc>
        <w:tc>
          <w:tcPr>
            <w:tcW w:w="987" w:type="dxa"/>
          </w:tcPr>
          <w:p w14:paraId="088252DA" w14:textId="77777777" w:rsidR="00792D40" w:rsidRPr="00CF755A" w:rsidRDefault="00792D40" w:rsidP="004F00A9">
            <w:pPr>
              <w:rPr>
                <w:rFonts w:ascii="Arial Narrow" w:eastAsia="Times New Roman" w:hAnsi="Arial Narrow" w:cs="Calibri"/>
              </w:rPr>
            </w:pPr>
            <w:r>
              <w:rPr>
                <w:rFonts w:ascii="Arial Narrow" w:eastAsia="Times New Roman" w:hAnsi="Arial Narrow" w:cs="Calibri"/>
              </w:rPr>
              <w:t>Per cent</w:t>
            </w:r>
          </w:p>
        </w:tc>
      </w:tr>
      <w:tr w:rsidR="004F00A9" w:rsidRPr="00792D40" w14:paraId="7D5DCF8B" w14:textId="77777777" w:rsidTr="00CF755A">
        <w:trPr>
          <w:trHeight w:val="288"/>
        </w:trPr>
        <w:tc>
          <w:tcPr>
            <w:tcW w:w="1740" w:type="dxa"/>
            <w:noWrap/>
            <w:hideMark/>
          </w:tcPr>
          <w:p w14:paraId="49949E9B" w14:textId="77777777" w:rsidR="004F00A9" w:rsidRPr="00CF755A" w:rsidRDefault="004F00A9" w:rsidP="004F00A9">
            <w:pPr>
              <w:rPr>
                <w:rFonts w:ascii="Arial Narrow" w:eastAsia="Times New Roman" w:hAnsi="Arial Narrow" w:cs="Calibri"/>
              </w:rPr>
            </w:pPr>
            <w:r w:rsidRPr="00CF755A">
              <w:rPr>
                <w:rFonts w:ascii="Arial Narrow" w:eastAsia="Times New Roman" w:hAnsi="Arial Narrow" w:cs="Calibri"/>
              </w:rPr>
              <w:t>4 goals achieved</w:t>
            </w:r>
          </w:p>
        </w:tc>
        <w:tc>
          <w:tcPr>
            <w:tcW w:w="949" w:type="dxa"/>
            <w:noWrap/>
            <w:hideMark/>
          </w:tcPr>
          <w:p w14:paraId="65956E9B"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1</w:t>
            </w:r>
          </w:p>
        </w:tc>
        <w:tc>
          <w:tcPr>
            <w:tcW w:w="987" w:type="dxa"/>
            <w:noWrap/>
            <w:hideMark/>
          </w:tcPr>
          <w:p w14:paraId="30C12965"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0.4%</w:t>
            </w:r>
          </w:p>
        </w:tc>
      </w:tr>
      <w:tr w:rsidR="004F00A9" w:rsidRPr="00792D40" w14:paraId="1A7A11F4" w14:textId="77777777" w:rsidTr="00CF755A">
        <w:trPr>
          <w:trHeight w:val="288"/>
        </w:trPr>
        <w:tc>
          <w:tcPr>
            <w:tcW w:w="1740" w:type="dxa"/>
            <w:noWrap/>
            <w:hideMark/>
          </w:tcPr>
          <w:p w14:paraId="12F00F1F" w14:textId="77777777" w:rsidR="004F00A9" w:rsidRPr="00CF755A" w:rsidRDefault="004F00A9" w:rsidP="004F00A9">
            <w:pPr>
              <w:rPr>
                <w:rFonts w:ascii="Arial Narrow" w:eastAsia="Times New Roman" w:hAnsi="Arial Narrow" w:cs="Calibri"/>
              </w:rPr>
            </w:pPr>
            <w:r w:rsidRPr="00CF755A">
              <w:rPr>
                <w:rFonts w:ascii="Arial Narrow" w:eastAsia="Times New Roman" w:hAnsi="Arial Narrow" w:cs="Calibri"/>
              </w:rPr>
              <w:t>3 goals achieved</w:t>
            </w:r>
          </w:p>
        </w:tc>
        <w:tc>
          <w:tcPr>
            <w:tcW w:w="949" w:type="dxa"/>
            <w:noWrap/>
            <w:hideMark/>
          </w:tcPr>
          <w:p w14:paraId="1E80C30C"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1</w:t>
            </w:r>
          </w:p>
        </w:tc>
        <w:tc>
          <w:tcPr>
            <w:tcW w:w="987" w:type="dxa"/>
            <w:noWrap/>
            <w:hideMark/>
          </w:tcPr>
          <w:p w14:paraId="4CC77255"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0.4%</w:t>
            </w:r>
          </w:p>
        </w:tc>
      </w:tr>
      <w:tr w:rsidR="004F00A9" w:rsidRPr="00792D40" w14:paraId="7BBA6BC8" w14:textId="77777777" w:rsidTr="00CF755A">
        <w:trPr>
          <w:trHeight w:val="288"/>
        </w:trPr>
        <w:tc>
          <w:tcPr>
            <w:tcW w:w="1740" w:type="dxa"/>
            <w:noWrap/>
            <w:hideMark/>
          </w:tcPr>
          <w:p w14:paraId="580F86C5" w14:textId="77777777" w:rsidR="004F00A9" w:rsidRPr="00CF755A" w:rsidRDefault="004F00A9" w:rsidP="004F00A9">
            <w:pPr>
              <w:rPr>
                <w:rFonts w:ascii="Arial Narrow" w:eastAsia="Times New Roman" w:hAnsi="Arial Narrow" w:cs="Calibri"/>
              </w:rPr>
            </w:pPr>
            <w:r w:rsidRPr="00CF755A">
              <w:rPr>
                <w:rFonts w:ascii="Arial Narrow" w:eastAsia="Times New Roman" w:hAnsi="Arial Narrow" w:cs="Calibri"/>
              </w:rPr>
              <w:t>2 goals achieved</w:t>
            </w:r>
          </w:p>
        </w:tc>
        <w:tc>
          <w:tcPr>
            <w:tcW w:w="949" w:type="dxa"/>
            <w:noWrap/>
            <w:hideMark/>
          </w:tcPr>
          <w:p w14:paraId="66B21831"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3</w:t>
            </w:r>
            <w:r w:rsidR="00D40488">
              <w:rPr>
                <w:rFonts w:ascii="Arial Narrow" w:eastAsia="Times New Roman" w:hAnsi="Arial Narrow" w:cs="Calibri"/>
              </w:rPr>
              <w:t>7</w:t>
            </w:r>
          </w:p>
        </w:tc>
        <w:tc>
          <w:tcPr>
            <w:tcW w:w="987" w:type="dxa"/>
            <w:noWrap/>
            <w:hideMark/>
          </w:tcPr>
          <w:p w14:paraId="59570DD4"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16.7%</w:t>
            </w:r>
          </w:p>
        </w:tc>
      </w:tr>
      <w:tr w:rsidR="004F00A9" w:rsidRPr="00792D40" w14:paraId="70CEEDCA" w14:textId="77777777" w:rsidTr="00CF755A">
        <w:trPr>
          <w:trHeight w:val="288"/>
        </w:trPr>
        <w:tc>
          <w:tcPr>
            <w:tcW w:w="1740" w:type="dxa"/>
            <w:noWrap/>
            <w:hideMark/>
          </w:tcPr>
          <w:p w14:paraId="39C5DBD5" w14:textId="77777777" w:rsidR="004F00A9" w:rsidRPr="00CF755A" w:rsidRDefault="004F00A9" w:rsidP="004F00A9">
            <w:pPr>
              <w:rPr>
                <w:rFonts w:ascii="Arial Narrow" w:eastAsia="Times New Roman" w:hAnsi="Arial Narrow" w:cs="Calibri"/>
              </w:rPr>
            </w:pPr>
            <w:r w:rsidRPr="00CF755A">
              <w:rPr>
                <w:rFonts w:ascii="Arial Narrow" w:eastAsia="Times New Roman" w:hAnsi="Arial Narrow" w:cs="Calibri"/>
              </w:rPr>
              <w:t>1 goal achieved</w:t>
            </w:r>
          </w:p>
        </w:tc>
        <w:tc>
          <w:tcPr>
            <w:tcW w:w="949" w:type="dxa"/>
            <w:noWrap/>
            <w:hideMark/>
          </w:tcPr>
          <w:p w14:paraId="768F3DBD"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5</w:t>
            </w:r>
            <w:r w:rsidR="00342975">
              <w:rPr>
                <w:rFonts w:ascii="Arial Narrow" w:eastAsia="Times New Roman" w:hAnsi="Arial Narrow" w:cs="Calibri"/>
              </w:rPr>
              <w:t>4</w:t>
            </w:r>
          </w:p>
        </w:tc>
        <w:tc>
          <w:tcPr>
            <w:tcW w:w="987" w:type="dxa"/>
            <w:noWrap/>
            <w:hideMark/>
          </w:tcPr>
          <w:p w14:paraId="704060D0"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23.3%</w:t>
            </w:r>
          </w:p>
        </w:tc>
      </w:tr>
      <w:tr w:rsidR="004F00A9" w:rsidRPr="00792D40" w14:paraId="57DAFC35" w14:textId="77777777" w:rsidTr="00CF755A">
        <w:trPr>
          <w:trHeight w:val="288"/>
        </w:trPr>
        <w:tc>
          <w:tcPr>
            <w:tcW w:w="1740" w:type="dxa"/>
            <w:noWrap/>
            <w:hideMark/>
          </w:tcPr>
          <w:p w14:paraId="4D8563AE" w14:textId="77777777" w:rsidR="004F00A9" w:rsidRPr="00CF755A" w:rsidRDefault="004F00A9" w:rsidP="004F00A9">
            <w:pPr>
              <w:rPr>
                <w:rFonts w:ascii="Arial Narrow" w:eastAsia="Times New Roman" w:hAnsi="Arial Narrow" w:cs="Calibri"/>
              </w:rPr>
            </w:pPr>
            <w:r w:rsidRPr="00CF755A">
              <w:rPr>
                <w:rFonts w:ascii="Arial Narrow" w:eastAsia="Times New Roman" w:hAnsi="Arial Narrow" w:cs="Calibri"/>
              </w:rPr>
              <w:t>0 goals achieved</w:t>
            </w:r>
          </w:p>
        </w:tc>
        <w:tc>
          <w:tcPr>
            <w:tcW w:w="949" w:type="dxa"/>
            <w:noWrap/>
            <w:hideMark/>
          </w:tcPr>
          <w:p w14:paraId="114DE973"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134</w:t>
            </w:r>
          </w:p>
        </w:tc>
        <w:tc>
          <w:tcPr>
            <w:tcW w:w="987" w:type="dxa"/>
            <w:noWrap/>
            <w:hideMark/>
          </w:tcPr>
          <w:p w14:paraId="75018F15"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59.0%</w:t>
            </w:r>
          </w:p>
        </w:tc>
      </w:tr>
      <w:tr w:rsidR="004F00A9" w:rsidRPr="00792D40" w14:paraId="1D9C38D7" w14:textId="77777777" w:rsidTr="00CF755A">
        <w:trPr>
          <w:trHeight w:val="288"/>
        </w:trPr>
        <w:tc>
          <w:tcPr>
            <w:tcW w:w="1740" w:type="dxa"/>
            <w:noWrap/>
            <w:hideMark/>
          </w:tcPr>
          <w:p w14:paraId="070A6688" w14:textId="77777777" w:rsidR="004F00A9" w:rsidRPr="00CF755A" w:rsidRDefault="004F00A9" w:rsidP="004F00A9">
            <w:pPr>
              <w:rPr>
                <w:rFonts w:ascii="Arial Narrow" w:eastAsia="Times New Roman" w:hAnsi="Arial Narrow" w:cs="Calibri"/>
              </w:rPr>
            </w:pPr>
            <w:r w:rsidRPr="00CF755A">
              <w:rPr>
                <w:rFonts w:ascii="Arial Narrow" w:eastAsia="Times New Roman" w:hAnsi="Arial Narrow" w:cs="Calibri"/>
              </w:rPr>
              <w:t>Total</w:t>
            </w:r>
          </w:p>
        </w:tc>
        <w:tc>
          <w:tcPr>
            <w:tcW w:w="949" w:type="dxa"/>
            <w:noWrap/>
            <w:hideMark/>
          </w:tcPr>
          <w:p w14:paraId="350C2AC0"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227</w:t>
            </w:r>
          </w:p>
        </w:tc>
        <w:tc>
          <w:tcPr>
            <w:tcW w:w="987" w:type="dxa"/>
            <w:noWrap/>
            <w:hideMark/>
          </w:tcPr>
          <w:p w14:paraId="2ED0DC32" w14:textId="77777777" w:rsidR="004F00A9" w:rsidRPr="00CF755A" w:rsidRDefault="004F00A9" w:rsidP="004F00A9">
            <w:pPr>
              <w:jc w:val="right"/>
              <w:rPr>
                <w:rFonts w:ascii="Arial Narrow" w:eastAsia="Times New Roman" w:hAnsi="Arial Narrow" w:cs="Calibri"/>
              </w:rPr>
            </w:pPr>
            <w:r w:rsidRPr="00CF755A">
              <w:rPr>
                <w:rFonts w:ascii="Arial Narrow" w:eastAsia="Times New Roman" w:hAnsi="Arial Narrow" w:cs="Calibri"/>
              </w:rPr>
              <w:t>100%</w:t>
            </w:r>
          </w:p>
        </w:tc>
      </w:tr>
    </w:tbl>
    <w:p w14:paraId="0D3D5F4F" w14:textId="77777777" w:rsidR="00792D40" w:rsidRDefault="00792D40" w:rsidP="00F41795">
      <w:pPr>
        <w:spacing w:line="276" w:lineRule="auto"/>
        <w:rPr>
          <w:lang w:val="en-US"/>
        </w:rPr>
      </w:pPr>
    </w:p>
    <w:p w14:paraId="067E0CF4" w14:textId="4EFB45A4" w:rsidR="00F41795" w:rsidRDefault="003D5F95" w:rsidP="00F41795">
      <w:pPr>
        <w:spacing w:line="276" w:lineRule="auto"/>
        <w:rPr>
          <w:lang w:val="en-US"/>
        </w:rPr>
      </w:pPr>
      <w:r>
        <w:rPr>
          <w:lang w:val="en-US"/>
        </w:rPr>
        <w:t>While</w:t>
      </w:r>
      <w:r w:rsidR="00D6708A">
        <w:rPr>
          <w:lang w:val="en-US"/>
        </w:rPr>
        <w:t xml:space="preserve"> 11 </w:t>
      </w:r>
      <w:r w:rsidR="0062733D">
        <w:rPr>
          <w:lang w:val="en-US"/>
        </w:rPr>
        <w:t xml:space="preserve">people </w:t>
      </w:r>
      <w:r w:rsidR="00D6708A">
        <w:rPr>
          <w:lang w:val="en-US"/>
        </w:rPr>
        <w:t>reported being in full time or part time work on entry</w:t>
      </w:r>
      <w:r w:rsidR="00792D40">
        <w:rPr>
          <w:rStyle w:val="FootnoteReference"/>
          <w:lang w:val="en-US"/>
        </w:rPr>
        <w:footnoteReference w:id="2"/>
      </w:r>
      <w:r w:rsidR="00792D40">
        <w:rPr>
          <w:lang w:val="en-US"/>
        </w:rPr>
        <w:t>, none of them</w:t>
      </w:r>
      <w:r w:rsidR="00D6708A">
        <w:rPr>
          <w:lang w:val="en-US"/>
        </w:rPr>
        <w:t xml:space="preserve"> achieve</w:t>
      </w:r>
      <w:r w:rsidR="00792D40">
        <w:rPr>
          <w:lang w:val="en-US"/>
        </w:rPr>
        <w:t>d</w:t>
      </w:r>
      <w:r w:rsidR="00D6708A">
        <w:rPr>
          <w:lang w:val="en-US"/>
        </w:rPr>
        <w:t xml:space="preserve"> </w:t>
      </w:r>
      <w:r w:rsidR="00755E19">
        <w:rPr>
          <w:lang w:val="en-US"/>
        </w:rPr>
        <w:t>the</w:t>
      </w:r>
      <w:r w:rsidR="00D6708A">
        <w:rPr>
          <w:lang w:val="en-US"/>
        </w:rPr>
        <w:t xml:space="preserve"> employment goals of the program</w:t>
      </w:r>
      <w:r w:rsidR="00792D40">
        <w:rPr>
          <w:lang w:val="en-US"/>
        </w:rPr>
        <w:t>,</w:t>
      </w:r>
      <w:r w:rsidR="00D6708A">
        <w:rPr>
          <w:lang w:val="en-US"/>
        </w:rPr>
        <w:t xml:space="preserve"> which required sustained </w:t>
      </w:r>
      <w:r w:rsidR="003D1EDD">
        <w:rPr>
          <w:lang w:val="en-US"/>
        </w:rPr>
        <w:t>employment,</w:t>
      </w:r>
      <w:r w:rsidR="00D6708A">
        <w:rPr>
          <w:lang w:val="en-US"/>
        </w:rPr>
        <w:t xml:space="preserve"> or an increase of 14 hours </w:t>
      </w:r>
      <w:r w:rsidR="00792D40">
        <w:rPr>
          <w:lang w:val="en-US"/>
        </w:rPr>
        <w:t xml:space="preserve">paid work </w:t>
      </w:r>
      <w:r w:rsidR="00D6708A">
        <w:rPr>
          <w:lang w:val="en-US"/>
        </w:rPr>
        <w:t xml:space="preserve">a week. </w:t>
      </w:r>
      <w:r w:rsidR="00792D40">
        <w:rPr>
          <w:lang w:val="en-US"/>
        </w:rPr>
        <w:t>W</w:t>
      </w:r>
      <w:r w:rsidR="009315CD">
        <w:rPr>
          <w:lang w:val="en-US"/>
        </w:rPr>
        <w:t>hile seven clients on intake were recorded as being engaged in formal study, no clients reached the education/training goal</w:t>
      </w:r>
      <w:r w:rsidR="00792D40">
        <w:rPr>
          <w:lang w:val="en-US"/>
        </w:rPr>
        <w:t>s</w:t>
      </w:r>
      <w:r w:rsidR="009315CD">
        <w:rPr>
          <w:lang w:val="en-US"/>
        </w:rPr>
        <w:t>.</w:t>
      </w:r>
    </w:p>
    <w:p w14:paraId="2CC3A969" w14:textId="77777777" w:rsidR="00342975" w:rsidRPr="00535FD8" w:rsidRDefault="00342975" w:rsidP="00342975">
      <w:pPr>
        <w:spacing w:line="276" w:lineRule="auto"/>
      </w:pPr>
    </w:p>
    <w:p w14:paraId="6946E088" w14:textId="3006D512" w:rsidR="00342975" w:rsidRPr="00D553D6" w:rsidRDefault="00236DFF" w:rsidP="00CF755A">
      <w:pPr>
        <w:spacing w:line="276" w:lineRule="auto"/>
      </w:pPr>
      <w:r>
        <w:t>I</w:t>
      </w:r>
      <w:r w:rsidR="005E050F">
        <w:t>n</w:t>
      </w:r>
      <w:r>
        <w:t xml:space="preserve"> addition to the payable goals reported on here, t</w:t>
      </w:r>
      <w:r w:rsidR="00342975">
        <w:t xml:space="preserve">he </w:t>
      </w:r>
      <w:r>
        <w:t>CIMS</w:t>
      </w:r>
      <w:r w:rsidR="00342975">
        <w:t xml:space="preserve"> included a being ‘connect</w:t>
      </w:r>
      <w:r>
        <w:t>ed</w:t>
      </w:r>
      <w:r w:rsidR="00342975">
        <w:t xml:space="preserve"> with GP’ </w:t>
      </w:r>
      <w:r>
        <w:t>goal</w:t>
      </w:r>
      <w:r w:rsidR="00342975">
        <w:rPr>
          <w:rStyle w:val="FootnoteReference"/>
        </w:rPr>
        <w:footnoteReference w:id="3"/>
      </w:r>
      <w:r w:rsidR="00342975">
        <w:t>.</w:t>
      </w:r>
      <w:r w:rsidR="00342975" w:rsidRPr="00D553D6">
        <w:t xml:space="preserve"> MA reported that </w:t>
      </w:r>
      <w:r w:rsidR="00342975">
        <w:t>179</w:t>
      </w:r>
      <w:r w:rsidR="00342975" w:rsidRPr="00D553D6">
        <w:t xml:space="preserve"> out of the </w:t>
      </w:r>
      <w:r w:rsidR="00342975">
        <w:t xml:space="preserve">227 </w:t>
      </w:r>
      <w:r w:rsidR="00342975" w:rsidRPr="00D553D6">
        <w:t>clients (</w:t>
      </w:r>
      <w:r w:rsidR="00342975">
        <w:t>79</w:t>
      </w:r>
      <w:r w:rsidR="001C1A83">
        <w:t xml:space="preserve"> per cent</w:t>
      </w:r>
      <w:r w:rsidR="00342975" w:rsidRPr="00D553D6">
        <w:t>) actively engaged in the program met this target by continuously engaging either with a G</w:t>
      </w:r>
      <w:r w:rsidR="0062733D">
        <w:t xml:space="preserve">eneral </w:t>
      </w:r>
      <w:r w:rsidR="00342975" w:rsidRPr="00D553D6">
        <w:t>P</w:t>
      </w:r>
      <w:r w:rsidR="0062733D">
        <w:t>ractitioner</w:t>
      </w:r>
      <w:r w:rsidR="00342975" w:rsidRPr="00D553D6">
        <w:t xml:space="preserve"> or any local health services post clinical discharge.</w:t>
      </w:r>
      <w:r w:rsidR="00342975">
        <w:t xml:space="preserve"> </w:t>
      </w:r>
    </w:p>
    <w:p w14:paraId="5F20B4DF" w14:textId="77777777" w:rsidR="00F41795" w:rsidRDefault="00F41795" w:rsidP="00F41795">
      <w:pPr>
        <w:spacing w:line="276" w:lineRule="auto"/>
      </w:pPr>
    </w:p>
    <w:p w14:paraId="04C7A555" w14:textId="77777777" w:rsidR="001E784C" w:rsidRDefault="008C710F" w:rsidP="00F41795">
      <w:pPr>
        <w:spacing w:line="276" w:lineRule="auto"/>
      </w:pPr>
      <w:r>
        <w:t>C</w:t>
      </w:r>
      <w:r w:rsidR="001E784C">
        <w:t xml:space="preserve">lient characteristics </w:t>
      </w:r>
      <w:r w:rsidR="0036022C">
        <w:t>were not strongly predictive</w:t>
      </w:r>
      <w:r w:rsidR="001E784C">
        <w:t xml:space="preserve"> of who achieved housing goals. </w:t>
      </w:r>
    </w:p>
    <w:p w14:paraId="7A1E6AF1" w14:textId="07B864A9" w:rsidR="001E784C" w:rsidRDefault="001E784C" w:rsidP="00F41795">
      <w:pPr>
        <w:spacing w:line="276" w:lineRule="auto"/>
      </w:pPr>
      <w:r>
        <w:t>For clients classed as ‘homeless’ on presentation (in emergency accommodation, boarding houses, couch surfing, living in car or boat, improvised dwelling/park/street or couch surfing), of 178 clients, 69 or 39</w:t>
      </w:r>
      <w:r w:rsidR="001C1A83">
        <w:t xml:space="preserve"> per cent</w:t>
      </w:r>
      <w:r>
        <w:t xml:space="preserve"> achieved at least one housing goal. For those presenting as adequately housed (that is, in private rental, social housing rental or transitional accommodation), of</w:t>
      </w:r>
      <w:r w:rsidR="00214A4A">
        <w:t xml:space="preserve"> 49 clients, 22 or 45</w:t>
      </w:r>
      <w:r w:rsidR="001C1A83">
        <w:t xml:space="preserve"> per cent</w:t>
      </w:r>
      <w:r w:rsidR="00214A4A">
        <w:t xml:space="preserve"> achieved at least one housing goal.</w:t>
      </w:r>
      <w:r w:rsidR="008C710F">
        <w:t xml:space="preserve"> </w:t>
      </w:r>
    </w:p>
    <w:p w14:paraId="7BF9A12C" w14:textId="77777777" w:rsidR="001E784C" w:rsidRDefault="001E784C" w:rsidP="00F41795">
      <w:pPr>
        <w:spacing w:line="276" w:lineRule="auto"/>
      </w:pPr>
    </w:p>
    <w:p w14:paraId="32A91E7B" w14:textId="6A1B3314" w:rsidR="00EE0F72" w:rsidRDefault="00214A4A" w:rsidP="00EE0F72">
      <w:pPr>
        <w:spacing w:line="276" w:lineRule="auto"/>
      </w:pPr>
      <w:r>
        <w:t xml:space="preserve">For those with some form of </w:t>
      </w:r>
      <w:r w:rsidR="00EE0F72">
        <w:t xml:space="preserve">physical, </w:t>
      </w:r>
      <w:r w:rsidR="002E1D93">
        <w:t xml:space="preserve">medical, </w:t>
      </w:r>
      <w:r>
        <w:t xml:space="preserve">mental illness/psychiatric disability, </w:t>
      </w:r>
      <w:r w:rsidR="002E1D93">
        <w:t xml:space="preserve">or </w:t>
      </w:r>
      <w:r w:rsidR="00EE0F72">
        <w:t>acquired brain injury</w:t>
      </w:r>
      <w:r w:rsidR="002E1D93">
        <w:t>,</w:t>
      </w:r>
      <w:r w:rsidR="00EE0F72">
        <w:t xml:space="preserve"> of 191</w:t>
      </w:r>
      <w:r w:rsidR="002E1D93">
        <w:t xml:space="preserve"> clients</w:t>
      </w:r>
      <w:r w:rsidR="00EE0F72">
        <w:t>,</w:t>
      </w:r>
      <w:r w:rsidR="00D5356C">
        <w:t xml:space="preserve"> </w:t>
      </w:r>
      <w:r w:rsidR="00EE0F72">
        <w:t>81 or 42</w:t>
      </w:r>
      <w:r w:rsidR="001C1A83">
        <w:t xml:space="preserve"> per cent</w:t>
      </w:r>
      <w:r w:rsidR="00EE0F72">
        <w:t xml:space="preserve"> achieved at least one housing goal. For those that had no declared disability, </w:t>
      </w:r>
      <w:r w:rsidR="00D5356C">
        <w:t xml:space="preserve">out of </w:t>
      </w:r>
      <w:r w:rsidR="00D5356C" w:rsidRPr="00D5356C">
        <w:t>36</w:t>
      </w:r>
      <w:r w:rsidR="009D09AA">
        <w:t xml:space="preserve"> clients</w:t>
      </w:r>
      <w:r w:rsidR="00D5356C">
        <w:t>,</w:t>
      </w:r>
      <w:r w:rsidR="009D09AA">
        <w:t xml:space="preserve"> </w:t>
      </w:r>
      <w:r w:rsidR="00D5356C" w:rsidRPr="00D5356C">
        <w:t>12</w:t>
      </w:r>
      <w:r w:rsidR="00D5356C">
        <w:t xml:space="preserve"> or </w:t>
      </w:r>
      <w:r w:rsidR="00D5356C" w:rsidRPr="00D5356C">
        <w:t>33</w:t>
      </w:r>
      <w:r w:rsidR="001C1A83">
        <w:t xml:space="preserve"> per cent</w:t>
      </w:r>
      <w:r w:rsidR="00D5356C">
        <w:t xml:space="preserve"> achieved at least one housing goal</w:t>
      </w:r>
      <w:r w:rsidR="008C710F">
        <w:t xml:space="preserve"> (i.e.</w:t>
      </w:r>
      <w:r w:rsidR="0036022C">
        <w:t>,</w:t>
      </w:r>
      <w:r w:rsidR="008C710F">
        <w:t xml:space="preserve"> at a lower rate than those w</w:t>
      </w:r>
      <w:r w:rsidR="00F877AA">
        <w:t>i</w:t>
      </w:r>
      <w:r w:rsidR="008C710F">
        <w:t>th a disability)</w:t>
      </w:r>
      <w:r w:rsidR="00D5356C">
        <w:t>.</w:t>
      </w:r>
    </w:p>
    <w:p w14:paraId="1D031426" w14:textId="77777777" w:rsidR="001E784C" w:rsidRDefault="001E784C" w:rsidP="00F41795">
      <w:pPr>
        <w:spacing w:line="276" w:lineRule="auto"/>
      </w:pPr>
    </w:p>
    <w:p w14:paraId="1A28C9E0" w14:textId="4709ABC3" w:rsidR="00EE0F72" w:rsidRDefault="00D5356C" w:rsidP="00F41795">
      <w:pPr>
        <w:spacing w:line="276" w:lineRule="auto"/>
      </w:pPr>
      <w:r>
        <w:t xml:space="preserve">For those with </w:t>
      </w:r>
      <w:r w:rsidR="0062733D">
        <w:t xml:space="preserve">alcohol and other drug </w:t>
      </w:r>
      <w:r w:rsidR="002E1D93">
        <w:t>issues, of</w:t>
      </w:r>
      <w:r w:rsidR="002E1D93" w:rsidRPr="002E1D93">
        <w:t xml:space="preserve"> 156</w:t>
      </w:r>
      <w:r w:rsidR="002E1D93">
        <w:t xml:space="preserve"> clients, </w:t>
      </w:r>
      <w:r w:rsidR="002E1D93" w:rsidRPr="002E1D93">
        <w:t>71</w:t>
      </w:r>
      <w:r w:rsidR="002E1D93">
        <w:t xml:space="preserve"> or </w:t>
      </w:r>
      <w:r w:rsidR="002E1D93" w:rsidRPr="002E1D93">
        <w:t>46</w:t>
      </w:r>
      <w:r w:rsidR="001C1A83">
        <w:t xml:space="preserve"> per cent</w:t>
      </w:r>
      <w:r w:rsidR="002E1D93">
        <w:t xml:space="preserve"> achieved at least one housing goal. Of those who declared no AOD issues, of</w:t>
      </w:r>
      <w:r w:rsidR="002E1D93" w:rsidRPr="002E1D93">
        <w:t xml:space="preserve"> 71</w:t>
      </w:r>
      <w:r w:rsidR="002E1D93">
        <w:t xml:space="preserve"> clients, </w:t>
      </w:r>
      <w:r w:rsidR="002E1D93" w:rsidRPr="002E1D93">
        <w:t>23</w:t>
      </w:r>
      <w:r w:rsidR="002E1D93">
        <w:t xml:space="preserve"> or </w:t>
      </w:r>
      <w:r w:rsidR="002E1D93" w:rsidRPr="002E1D93">
        <w:t>32</w:t>
      </w:r>
      <w:r w:rsidR="001C1A83">
        <w:t xml:space="preserve"> per cent</w:t>
      </w:r>
      <w:r w:rsidR="002E1D93">
        <w:t xml:space="preserve"> achieved at least one housing goal</w:t>
      </w:r>
      <w:r w:rsidR="008C710F">
        <w:t xml:space="preserve">, </w:t>
      </w:r>
      <w:r w:rsidR="003D1EDD">
        <w:t>i.e.,</w:t>
      </w:r>
      <w:r w:rsidR="008C710F">
        <w:t xml:space="preserve"> at a lower rate than those with an AOD issue.</w:t>
      </w:r>
    </w:p>
    <w:p w14:paraId="29D56893" w14:textId="77777777" w:rsidR="008C710F" w:rsidRDefault="008C710F" w:rsidP="00F41795">
      <w:pPr>
        <w:spacing w:line="276" w:lineRule="auto"/>
      </w:pPr>
    </w:p>
    <w:p w14:paraId="7B198CD7" w14:textId="36ACB4FD" w:rsidR="008C710F" w:rsidRDefault="008C710F" w:rsidP="00F41795">
      <w:pPr>
        <w:spacing w:line="276" w:lineRule="auto"/>
      </w:pPr>
      <w:r>
        <w:t xml:space="preserve">For Aboriginal clients, </w:t>
      </w:r>
      <w:r w:rsidR="009D09AA">
        <w:t>of</w:t>
      </w:r>
      <w:r w:rsidR="009D09AA" w:rsidRPr="009D09AA">
        <w:t xml:space="preserve"> 35</w:t>
      </w:r>
      <w:r w:rsidR="009D09AA">
        <w:t xml:space="preserve"> clients,</w:t>
      </w:r>
      <w:r w:rsidR="009D09AA" w:rsidRPr="009D09AA">
        <w:t>13</w:t>
      </w:r>
      <w:r w:rsidR="009D09AA">
        <w:t xml:space="preserve"> or </w:t>
      </w:r>
      <w:r w:rsidR="009D09AA" w:rsidRPr="009D09AA">
        <w:t>37</w:t>
      </w:r>
      <w:r w:rsidR="001C1A83">
        <w:t xml:space="preserve"> per cent</w:t>
      </w:r>
      <w:r w:rsidR="009D09AA">
        <w:t xml:space="preserve"> achieved at least one housing goal. For non-Aboriginal clients, of</w:t>
      </w:r>
      <w:r w:rsidR="009D09AA" w:rsidRPr="009D09AA">
        <w:t xml:space="preserve"> 121</w:t>
      </w:r>
      <w:r w:rsidR="00D10D49">
        <w:t xml:space="preserve"> </w:t>
      </w:r>
      <w:r w:rsidR="009D09AA">
        <w:t xml:space="preserve">clients, </w:t>
      </w:r>
      <w:r w:rsidR="009D09AA" w:rsidRPr="009D09AA">
        <w:t>55</w:t>
      </w:r>
      <w:r w:rsidR="009D09AA">
        <w:t xml:space="preserve"> or </w:t>
      </w:r>
      <w:r w:rsidR="009D09AA" w:rsidRPr="009D09AA">
        <w:t>45</w:t>
      </w:r>
      <w:r w:rsidR="001C1A83">
        <w:t xml:space="preserve"> per cent</w:t>
      </w:r>
      <w:r w:rsidR="009D09AA">
        <w:t xml:space="preserve"> achieved at least one housing goal (</w:t>
      </w:r>
      <w:r w:rsidR="003D1EDD">
        <w:t>i.e.</w:t>
      </w:r>
      <w:r w:rsidR="009D09AA">
        <w:t xml:space="preserve"> at a higher rate than Aboriginal clients).</w:t>
      </w:r>
    </w:p>
    <w:p w14:paraId="1E3D1236" w14:textId="77777777" w:rsidR="00EE0F72" w:rsidRDefault="00EE0F72" w:rsidP="00F41795">
      <w:pPr>
        <w:spacing w:line="276" w:lineRule="auto"/>
      </w:pPr>
    </w:p>
    <w:p w14:paraId="27F07012" w14:textId="77777777" w:rsidR="002E1D93" w:rsidRDefault="002E1D93" w:rsidP="00A92BF7">
      <w:pPr>
        <w:pStyle w:val="BodyText"/>
      </w:pPr>
      <w:r>
        <w:t>B</w:t>
      </w:r>
      <w:r w:rsidRPr="04D0F506">
        <w:t>ivariate chi-square tests and multivariable logistic regression analysis were conducted to assess factors associated with the 9</w:t>
      </w:r>
      <w:r w:rsidR="009D09AA">
        <w:t>2</w:t>
      </w:r>
      <w:r w:rsidRPr="04D0F506">
        <w:t xml:space="preserve"> clients who had fully achieved any housing outcomes (versus the remaining 133 clients without fully achieving any payable outcomes), two significant factors were identified:</w:t>
      </w:r>
    </w:p>
    <w:p w14:paraId="4E081CD5" w14:textId="3C27BF27" w:rsidR="002E1D93" w:rsidRDefault="002E1D93">
      <w:pPr>
        <w:pStyle w:val="BodyText"/>
        <w:numPr>
          <w:ilvl w:val="0"/>
          <w:numId w:val="73"/>
        </w:numPr>
        <w:rPr>
          <w:color w:val="000000" w:themeColor="text2"/>
        </w:rPr>
      </w:pPr>
      <w:r w:rsidRPr="04D0F506">
        <w:rPr>
          <w:rFonts w:eastAsia="Arial"/>
        </w:rPr>
        <w:t xml:space="preserve">Factor 1 support level: </w:t>
      </w:r>
      <w:r>
        <w:rPr>
          <w:rFonts w:eastAsia="Arial"/>
        </w:rPr>
        <w:t>h</w:t>
      </w:r>
      <w:r w:rsidRPr="04D0F506">
        <w:rPr>
          <w:rFonts w:eastAsia="Arial"/>
        </w:rPr>
        <w:t>igher levels of program support were associated with fully achieving any housing outcomes (adjusted odds ratio=1.83; 95</w:t>
      </w:r>
      <w:r w:rsidR="001C1A83">
        <w:rPr>
          <w:rFonts w:eastAsia="Arial"/>
        </w:rPr>
        <w:t xml:space="preserve"> per cent</w:t>
      </w:r>
      <w:r>
        <w:rPr>
          <w:rFonts w:eastAsia="Arial"/>
        </w:rPr>
        <w:t xml:space="preserve">, </w:t>
      </w:r>
      <w:r w:rsidRPr="04D0F506">
        <w:rPr>
          <w:rFonts w:eastAsia="Arial"/>
        </w:rPr>
        <w:t>CI 1.02-3.28, p=0.041). This was reflected by 50</w:t>
      </w:r>
      <w:r w:rsidR="001C1A83">
        <w:rPr>
          <w:rFonts w:eastAsia="Arial"/>
        </w:rPr>
        <w:t xml:space="preserve"> per cent</w:t>
      </w:r>
      <w:r w:rsidRPr="04D0F506">
        <w:rPr>
          <w:rFonts w:eastAsia="Arial"/>
        </w:rPr>
        <w:t xml:space="preserve"> of clients with ‘high’ support </w:t>
      </w:r>
      <w:r w:rsidR="00C16FE9">
        <w:rPr>
          <w:rFonts w:eastAsia="Arial"/>
        </w:rPr>
        <w:t xml:space="preserve">needs </w:t>
      </w:r>
      <w:r w:rsidRPr="04D0F506">
        <w:rPr>
          <w:rFonts w:eastAsia="Arial"/>
        </w:rPr>
        <w:t>had fully achieved any housing outcomes, whereas 36</w:t>
      </w:r>
      <w:r w:rsidR="001C1A83">
        <w:rPr>
          <w:rFonts w:eastAsia="Arial"/>
        </w:rPr>
        <w:t xml:space="preserve"> per cent</w:t>
      </w:r>
      <w:r w:rsidRPr="04D0F506">
        <w:rPr>
          <w:rFonts w:eastAsia="Arial"/>
        </w:rPr>
        <w:t xml:space="preserve"> of clients with other levels of support had done so (p=0.03).</w:t>
      </w:r>
    </w:p>
    <w:p w14:paraId="2846FD5C" w14:textId="18EAAA0E" w:rsidR="002E1D93" w:rsidRPr="007A16E9" w:rsidRDefault="002E1D93">
      <w:pPr>
        <w:pStyle w:val="BodyText"/>
        <w:numPr>
          <w:ilvl w:val="0"/>
          <w:numId w:val="73"/>
        </w:numPr>
        <w:rPr>
          <w:color w:val="000000" w:themeColor="text2"/>
        </w:rPr>
      </w:pPr>
      <w:r w:rsidRPr="04D0F506">
        <w:rPr>
          <w:rFonts w:eastAsia="Arial"/>
        </w:rPr>
        <w:t>Factor 2 year of program referral: those referred into the program in 2019</w:t>
      </w:r>
      <w:r>
        <w:rPr>
          <w:rFonts w:eastAsia="Arial"/>
        </w:rPr>
        <w:t xml:space="preserve"> calendar year</w:t>
      </w:r>
      <w:r w:rsidRPr="04D0F506">
        <w:rPr>
          <w:rFonts w:eastAsia="Arial"/>
        </w:rPr>
        <w:t xml:space="preserve"> (vs. 2020-2021) were more likely to have fully achieved any housing outcomes (adjusted odds ratio=2.09 95</w:t>
      </w:r>
      <w:r w:rsidR="001C1A83">
        <w:rPr>
          <w:rFonts w:eastAsia="Arial"/>
        </w:rPr>
        <w:t xml:space="preserve"> per cent</w:t>
      </w:r>
      <w:r>
        <w:rPr>
          <w:rFonts w:eastAsia="Arial"/>
        </w:rPr>
        <w:t xml:space="preserve">, </w:t>
      </w:r>
      <w:r w:rsidRPr="04D0F506">
        <w:rPr>
          <w:rFonts w:eastAsia="Arial"/>
        </w:rPr>
        <w:t>CI 1.14-3.83, p=0.017). This was reflected by 55</w:t>
      </w:r>
      <w:r w:rsidR="001C1A83">
        <w:rPr>
          <w:rFonts w:eastAsia="Arial"/>
        </w:rPr>
        <w:t xml:space="preserve"> per cent</w:t>
      </w:r>
      <w:r w:rsidRPr="04D0F506">
        <w:rPr>
          <w:rFonts w:eastAsia="Arial"/>
        </w:rPr>
        <w:t xml:space="preserve"> of clients referred in 2019 </w:t>
      </w:r>
      <w:r>
        <w:rPr>
          <w:rFonts w:eastAsia="Arial"/>
        </w:rPr>
        <w:t xml:space="preserve">calendar year (i.e., the first six months of the Year 1 Pilot stage) </w:t>
      </w:r>
      <w:r w:rsidRPr="04D0F506">
        <w:rPr>
          <w:rFonts w:eastAsia="Arial"/>
        </w:rPr>
        <w:t>had fully achieved any housing outcomes, whereas 42</w:t>
      </w:r>
      <w:r w:rsidR="001C1A83">
        <w:rPr>
          <w:rFonts w:eastAsia="Arial"/>
        </w:rPr>
        <w:t xml:space="preserve"> per cent</w:t>
      </w:r>
      <w:r w:rsidRPr="04D0F506">
        <w:rPr>
          <w:rFonts w:eastAsia="Arial"/>
        </w:rPr>
        <w:t xml:space="preserve"> in 2020 </w:t>
      </w:r>
      <w:r>
        <w:rPr>
          <w:rFonts w:eastAsia="Arial"/>
        </w:rPr>
        <w:t xml:space="preserve">calendar year </w:t>
      </w:r>
      <w:r w:rsidRPr="04D0F506">
        <w:rPr>
          <w:rFonts w:eastAsia="Arial"/>
        </w:rPr>
        <w:t>and 7</w:t>
      </w:r>
      <w:r w:rsidR="001C1A83">
        <w:rPr>
          <w:rFonts w:eastAsia="Arial"/>
        </w:rPr>
        <w:t xml:space="preserve"> per cent</w:t>
      </w:r>
      <w:r w:rsidRPr="04D0F506">
        <w:rPr>
          <w:rFonts w:eastAsia="Arial"/>
        </w:rPr>
        <w:t xml:space="preserve"> in 2021</w:t>
      </w:r>
      <w:r>
        <w:rPr>
          <w:rFonts w:eastAsia="Arial"/>
        </w:rPr>
        <w:t xml:space="preserve"> calendar year</w:t>
      </w:r>
      <w:r w:rsidRPr="04D0F506">
        <w:rPr>
          <w:rFonts w:eastAsia="Arial"/>
        </w:rPr>
        <w:t xml:space="preserve"> (p&lt;0.001). </w:t>
      </w:r>
    </w:p>
    <w:p w14:paraId="46726E11" w14:textId="77777777" w:rsidR="002E1D93" w:rsidRPr="00D151DA" w:rsidRDefault="002E1D93">
      <w:pPr>
        <w:pStyle w:val="BodyText"/>
        <w:numPr>
          <w:ilvl w:val="0"/>
          <w:numId w:val="73"/>
        </w:numPr>
      </w:pPr>
      <w:r w:rsidRPr="00D151DA">
        <w:t xml:space="preserve">Other factors including age, </w:t>
      </w:r>
      <w:r>
        <w:t>A</w:t>
      </w:r>
      <w:r w:rsidRPr="00D151DA">
        <w:t>boriginal</w:t>
      </w:r>
      <w:r>
        <w:t>ity</w:t>
      </w:r>
      <w:r w:rsidRPr="00D151DA">
        <w:t xml:space="preserve">, domestic and family violence experiences, disability and referral agencies (predictor variables likely to be associated with the outcome variable on the basis of literature and bivariate associations) were not related to being able to achieve </w:t>
      </w:r>
      <w:r>
        <w:t xml:space="preserve">at least </w:t>
      </w:r>
      <w:r w:rsidRPr="00D151DA">
        <w:t>one housing outcome.</w:t>
      </w:r>
    </w:p>
    <w:p w14:paraId="2EF54C22" w14:textId="6D9F7E79" w:rsidR="00F41795" w:rsidRPr="004E286E" w:rsidRDefault="009315CD" w:rsidP="004E286E">
      <w:pPr>
        <w:pStyle w:val="BodyText"/>
      </w:pPr>
      <w:r w:rsidRPr="004E286E">
        <w:t>Goals are examined in</w:t>
      </w:r>
      <w:r w:rsidR="00F41795" w:rsidRPr="004E286E">
        <w:t xml:space="preserve"> Table </w:t>
      </w:r>
      <w:r w:rsidR="00A92BF7" w:rsidRPr="004E286E">
        <w:t>1</w:t>
      </w:r>
      <w:r w:rsidR="00E86CD7">
        <w:t xml:space="preserve">3 </w:t>
      </w:r>
      <w:r w:rsidR="00F41795" w:rsidRPr="004E286E">
        <w:t>below</w:t>
      </w:r>
      <w:r w:rsidRPr="004E286E">
        <w:t>. Of</w:t>
      </w:r>
      <w:r w:rsidR="00F41795" w:rsidRPr="004E286E">
        <w:t xml:space="preserve"> the 499 payable program goals initially set by the 227 clients, about one-fifth to one-quarter were housing goals: 3 months sustained independent housing (26</w:t>
      </w:r>
      <w:r w:rsidR="001C1A83">
        <w:t xml:space="preserve"> per cent</w:t>
      </w:r>
      <w:r w:rsidR="00F41795" w:rsidRPr="004E286E">
        <w:t>); 12 months sustained independent housing (25</w:t>
      </w:r>
      <w:r w:rsidR="001C1A83">
        <w:t xml:space="preserve"> per cent</w:t>
      </w:r>
      <w:r w:rsidR="00F41795" w:rsidRPr="004E286E">
        <w:t>); 3 months sustained non-independent housing (22</w:t>
      </w:r>
      <w:r w:rsidR="001C1A83">
        <w:t xml:space="preserve"> per cent</w:t>
      </w:r>
      <w:r w:rsidR="00F41795" w:rsidRPr="004E286E">
        <w:t>) and 12 months sustained non-independent housing (22</w:t>
      </w:r>
      <w:r w:rsidR="001C1A83">
        <w:t xml:space="preserve"> per cent</w:t>
      </w:r>
      <w:r w:rsidR="00F41795" w:rsidRPr="004E286E">
        <w:t xml:space="preserve">). </w:t>
      </w:r>
    </w:p>
    <w:p w14:paraId="1376728C" w14:textId="689CFF6A" w:rsidR="00020E4A" w:rsidRPr="004E286E" w:rsidRDefault="00F41795" w:rsidP="004E286E">
      <w:pPr>
        <w:pStyle w:val="BodyText"/>
      </w:pPr>
      <w:r w:rsidRPr="004E286E">
        <w:t>Only 5</w:t>
      </w:r>
      <w:r w:rsidR="001C1A83">
        <w:t xml:space="preserve"> per cent</w:t>
      </w:r>
      <w:r w:rsidRPr="004E286E">
        <w:t xml:space="preserve"> of the original 499 goals set by 17 clients (7</w:t>
      </w:r>
      <w:r w:rsidR="001C1A83">
        <w:t xml:space="preserve"> per cent</w:t>
      </w:r>
      <w:r w:rsidRPr="004E286E">
        <w:t xml:space="preserve"> </w:t>
      </w:r>
      <w:r w:rsidR="003E0B90" w:rsidRPr="004E286E">
        <w:t>of</w:t>
      </w:r>
      <w:r w:rsidRPr="004E286E">
        <w:t xml:space="preserve"> 227) were related to employment, participation in structured activities or training. </w:t>
      </w:r>
      <w:r w:rsidR="005C3AAA" w:rsidRPr="004E286E">
        <w:t>O</w:t>
      </w:r>
      <w:r w:rsidR="00020E4A" w:rsidRPr="004E286E">
        <w:t xml:space="preserve">nly one client fully achieved two goals in </w:t>
      </w:r>
      <w:r w:rsidR="00A92BF7" w:rsidRPr="004E286E">
        <w:t>the employment domain</w:t>
      </w:r>
      <w:r w:rsidR="00020E4A" w:rsidRPr="004E286E">
        <w:t>.</w:t>
      </w:r>
    </w:p>
    <w:p w14:paraId="42150F32" w14:textId="48332988" w:rsidR="00A92BF7" w:rsidRDefault="00F41795" w:rsidP="002635B3">
      <w:pPr>
        <w:pStyle w:val="BodyText"/>
      </w:pPr>
      <w:r w:rsidRPr="004E286E">
        <w:lastRenderedPageBreak/>
        <w:t>In terms of client numbers (as clients had multiple goals), only two clients partially achieved an employment goal, one client partially achieved two education/training goals and one client partially achieved a structured activity goal.</w:t>
      </w:r>
      <w:r w:rsidR="00A92BF7" w:rsidRPr="004E286E">
        <w:t xml:space="preserve"> Table 1</w:t>
      </w:r>
      <w:r w:rsidR="00E86CD7">
        <w:t xml:space="preserve">3 </w:t>
      </w:r>
      <w:r w:rsidR="00A92BF7" w:rsidRPr="004E286E">
        <w:t>below illustrates goal attainment. MA included a category, ‘partial achievement’ which has been included here</w:t>
      </w:r>
      <w:r w:rsidR="00C16FE9">
        <w:t>.</w:t>
      </w:r>
      <w:r w:rsidR="00C16FE9" w:rsidRPr="004E286E">
        <w:t xml:space="preserve"> </w:t>
      </w:r>
      <w:r w:rsidR="00C16FE9">
        <w:t>This meant that, for example, a client had been housed, but not for 3 months (i.e. had not reached a</w:t>
      </w:r>
      <w:r w:rsidR="00A92BF7" w:rsidRPr="004E286E">
        <w:t xml:space="preserve"> metric under the terms of the program documentation and contract</w:t>
      </w:r>
      <w:r w:rsidR="00C16FE9">
        <w:t>)</w:t>
      </w:r>
      <w:r w:rsidR="00A92BF7" w:rsidRPr="004E286E">
        <w:t>. However</w:t>
      </w:r>
      <w:r w:rsidR="004E286E" w:rsidRPr="004E286E">
        <w:t>,</w:t>
      </w:r>
      <w:r w:rsidR="00A92BF7" w:rsidRPr="004E286E">
        <w:t xml:space="preserve"> it has been included here.</w:t>
      </w:r>
      <w:r w:rsidR="00430179">
        <w:t xml:space="preserve"> It should also be noted that clients coming to the program later had less time to achieve payable goals.</w:t>
      </w:r>
      <w:r w:rsidR="004411F7">
        <w:t xml:space="preserve"> The early closure of the program was key factor in this case.</w:t>
      </w:r>
    </w:p>
    <w:p w14:paraId="3CF4BCB1" w14:textId="77777777" w:rsidR="00F41795" w:rsidRDefault="00F41795" w:rsidP="00F41795">
      <w:pPr>
        <w:pStyle w:val="Caption"/>
        <w:rPr>
          <w:color w:val="000000" w:themeColor="text2"/>
        </w:rPr>
      </w:pPr>
      <w:bookmarkStart w:id="125" w:name="_Toc126941409"/>
      <w:r>
        <w:t xml:space="preserve">Table </w:t>
      </w:r>
      <w:fldSimple w:instr=" SEQ Table \* ARABIC ">
        <w:r w:rsidR="002635B3">
          <w:rPr>
            <w:noProof/>
          </w:rPr>
          <w:t>13</w:t>
        </w:r>
      </w:fldSimple>
      <w:r>
        <w:t xml:space="preserve">: </w:t>
      </w:r>
      <w:r w:rsidRPr="00AB5DD0">
        <w:t xml:space="preserve">Client goal setting at intake and goal achievement </w:t>
      </w:r>
      <w:r>
        <w:t>by number of goals (N=499) and number of clients (N=227)*</w:t>
      </w:r>
      <w:bookmarkEnd w:id="125"/>
    </w:p>
    <w:tbl>
      <w:tblPr>
        <w:tblStyle w:val="TableGrid"/>
        <w:tblW w:w="8642" w:type="dxa"/>
        <w:tblLook w:val="06A0" w:firstRow="1" w:lastRow="0" w:firstColumn="1" w:lastColumn="0" w:noHBand="1" w:noVBand="1"/>
        <w:tblCaption w:val="Table 13: Client goal setting at intake and goal achievement by number of goals (N=499) and number of clients (N=227)*"/>
      </w:tblPr>
      <w:tblGrid>
        <w:gridCol w:w="3964"/>
        <w:gridCol w:w="1843"/>
        <w:gridCol w:w="1276"/>
        <w:gridCol w:w="1559"/>
      </w:tblGrid>
      <w:tr w:rsidR="00F41795" w14:paraId="73B54DD7" w14:textId="77777777" w:rsidTr="000B316F">
        <w:tc>
          <w:tcPr>
            <w:tcW w:w="3964" w:type="dxa"/>
          </w:tcPr>
          <w:p w14:paraId="13F7AFBD" w14:textId="77777777" w:rsidR="00F41795" w:rsidRDefault="00F41795" w:rsidP="000B316F">
            <w:pPr>
              <w:pStyle w:val="BodyText"/>
              <w:rPr>
                <w:color w:val="000000" w:themeColor="text2"/>
              </w:rPr>
            </w:pPr>
            <w:r>
              <w:rPr>
                <w:color w:val="000000" w:themeColor="text2"/>
              </w:rPr>
              <w:t>Total number of goals=499</w:t>
            </w:r>
          </w:p>
          <w:p w14:paraId="201DAC8B" w14:textId="77777777" w:rsidR="00F41795" w:rsidRDefault="00F41795" w:rsidP="000B316F">
            <w:pPr>
              <w:pStyle w:val="BodyText"/>
              <w:rPr>
                <w:color w:val="000000" w:themeColor="text2"/>
              </w:rPr>
            </w:pPr>
            <w:r>
              <w:rPr>
                <w:color w:val="000000" w:themeColor="text2"/>
              </w:rPr>
              <w:t>Total number of participating clients=227</w:t>
            </w:r>
          </w:p>
        </w:tc>
        <w:tc>
          <w:tcPr>
            <w:tcW w:w="1843" w:type="dxa"/>
          </w:tcPr>
          <w:p w14:paraId="2D7123E5" w14:textId="77777777" w:rsidR="00F41795" w:rsidRDefault="00F41795" w:rsidP="000B316F">
            <w:pPr>
              <w:pStyle w:val="BodyText"/>
              <w:jc w:val="right"/>
              <w:rPr>
                <w:color w:val="000000" w:themeColor="text2"/>
              </w:rPr>
            </w:pPr>
            <w:r w:rsidRPr="04D0F506">
              <w:rPr>
                <w:color w:val="000000" w:themeColor="text2"/>
              </w:rPr>
              <w:t>Fully achieved</w:t>
            </w:r>
          </w:p>
        </w:tc>
        <w:tc>
          <w:tcPr>
            <w:tcW w:w="1276" w:type="dxa"/>
          </w:tcPr>
          <w:p w14:paraId="687AC209" w14:textId="77777777" w:rsidR="00F41795" w:rsidRDefault="00F41795" w:rsidP="000B316F">
            <w:pPr>
              <w:pStyle w:val="BodyText"/>
              <w:jc w:val="right"/>
              <w:rPr>
                <w:color w:val="000000" w:themeColor="text2"/>
              </w:rPr>
            </w:pPr>
            <w:r w:rsidRPr="04D0F506">
              <w:rPr>
                <w:color w:val="000000" w:themeColor="text2"/>
              </w:rPr>
              <w:t>Partially achieved</w:t>
            </w:r>
          </w:p>
        </w:tc>
        <w:tc>
          <w:tcPr>
            <w:tcW w:w="1559" w:type="dxa"/>
          </w:tcPr>
          <w:p w14:paraId="4872B5CD" w14:textId="77777777" w:rsidR="00F41795" w:rsidRPr="04D0F506" w:rsidRDefault="00F41795" w:rsidP="000B316F">
            <w:pPr>
              <w:pStyle w:val="BodyText"/>
              <w:jc w:val="right"/>
              <w:rPr>
                <w:color w:val="000000" w:themeColor="text2"/>
              </w:rPr>
            </w:pPr>
            <w:r>
              <w:rPr>
                <w:color w:val="000000" w:themeColor="text2"/>
              </w:rPr>
              <w:t>Subtotal (%)</w:t>
            </w:r>
          </w:p>
        </w:tc>
      </w:tr>
      <w:tr w:rsidR="00F41795" w14:paraId="5450D4BE" w14:textId="77777777" w:rsidTr="000B316F">
        <w:tc>
          <w:tcPr>
            <w:tcW w:w="8642" w:type="dxa"/>
            <w:gridSpan w:val="4"/>
          </w:tcPr>
          <w:p w14:paraId="0D781F2E" w14:textId="77777777" w:rsidR="00F41795" w:rsidRDefault="00F41795" w:rsidP="000B316F">
            <w:pPr>
              <w:pStyle w:val="BodyText"/>
              <w:rPr>
                <w:color w:val="000000" w:themeColor="text2"/>
              </w:rPr>
            </w:pPr>
            <w:r w:rsidRPr="1BE30223">
              <w:rPr>
                <w:color w:val="000000" w:themeColor="text2"/>
              </w:rPr>
              <w:t>3 months sustained independent housing</w:t>
            </w:r>
          </w:p>
        </w:tc>
      </w:tr>
      <w:tr w:rsidR="00F41795" w14:paraId="2573A691" w14:textId="77777777" w:rsidTr="000B316F">
        <w:tc>
          <w:tcPr>
            <w:tcW w:w="3964" w:type="dxa"/>
          </w:tcPr>
          <w:p w14:paraId="3BFE5D3B" w14:textId="77777777" w:rsidR="00F41795" w:rsidRDefault="00F41795" w:rsidP="000B316F">
            <w:pPr>
              <w:pStyle w:val="BodyText"/>
              <w:rPr>
                <w:color w:val="000000" w:themeColor="text2"/>
              </w:rPr>
            </w:pPr>
            <w:r>
              <w:rPr>
                <w:color w:val="000000" w:themeColor="text2"/>
              </w:rPr>
              <w:t xml:space="preserve">Number of goals </w:t>
            </w:r>
          </w:p>
        </w:tc>
        <w:tc>
          <w:tcPr>
            <w:tcW w:w="1843" w:type="dxa"/>
          </w:tcPr>
          <w:p w14:paraId="284B82F7" w14:textId="77777777" w:rsidR="00F41795" w:rsidRDefault="00F41795" w:rsidP="000B316F">
            <w:pPr>
              <w:pStyle w:val="BodyText"/>
              <w:jc w:val="right"/>
              <w:rPr>
                <w:color w:val="000000" w:themeColor="text2"/>
              </w:rPr>
            </w:pPr>
            <w:r w:rsidRPr="1BE30223">
              <w:rPr>
                <w:color w:val="000000" w:themeColor="text2"/>
              </w:rPr>
              <w:t>39</w:t>
            </w:r>
          </w:p>
        </w:tc>
        <w:tc>
          <w:tcPr>
            <w:tcW w:w="1276" w:type="dxa"/>
          </w:tcPr>
          <w:p w14:paraId="73EC1219" w14:textId="77777777" w:rsidR="00F41795" w:rsidRDefault="00F41795" w:rsidP="000B316F">
            <w:pPr>
              <w:pStyle w:val="BodyText"/>
              <w:jc w:val="right"/>
              <w:rPr>
                <w:color w:val="000000" w:themeColor="text2"/>
              </w:rPr>
            </w:pPr>
            <w:r w:rsidRPr="1BE30223">
              <w:rPr>
                <w:color w:val="000000" w:themeColor="text2"/>
              </w:rPr>
              <w:t>11</w:t>
            </w:r>
          </w:p>
        </w:tc>
        <w:tc>
          <w:tcPr>
            <w:tcW w:w="1559" w:type="dxa"/>
          </w:tcPr>
          <w:p w14:paraId="427F3727" w14:textId="77777777" w:rsidR="00F41795" w:rsidRPr="1BE30223" w:rsidRDefault="00F41795" w:rsidP="000B316F">
            <w:pPr>
              <w:pStyle w:val="BodyText"/>
              <w:jc w:val="right"/>
              <w:rPr>
                <w:color w:val="000000" w:themeColor="text2"/>
              </w:rPr>
            </w:pPr>
            <w:r>
              <w:rPr>
                <w:color w:val="000000" w:themeColor="text2"/>
              </w:rPr>
              <w:t>128 (26%)</w:t>
            </w:r>
          </w:p>
        </w:tc>
      </w:tr>
      <w:tr w:rsidR="00F41795" w14:paraId="43821DE7" w14:textId="77777777" w:rsidTr="000B316F">
        <w:tc>
          <w:tcPr>
            <w:tcW w:w="3964" w:type="dxa"/>
          </w:tcPr>
          <w:p w14:paraId="60C9C285" w14:textId="77777777" w:rsidR="00F41795" w:rsidRPr="1BE30223" w:rsidRDefault="00F41795" w:rsidP="000B316F">
            <w:pPr>
              <w:pStyle w:val="BodyText"/>
              <w:rPr>
                <w:color w:val="000000" w:themeColor="text2"/>
              </w:rPr>
            </w:pPr>
            <w:r>
              <w:rPr>
                <w:color w:val="000000" w:themeColor="text2"/>
              </w:rPr>
              <w:t>Number of clients</w:t>
            </w:r>
          </w:p>
        </w:tc>
        <w:tc>
          <w:tcPr>
            <w:tcW w:w="1843" w:type="dxa"/>
          </w:tcPr>
          <w:p w14:paraId="37384AD9" w14:textId="77777777" w:rsidR="00F41795" w:rsidRPr="1BE30223" w:rsidRDefault="00F41795" w:rsidP="000B316F">
            <w:pPr>
              <w:pStyle w:val="BodyText"/>
              <w:jc w:val="right"/>
              <w:rPr>
                <w:color w:val="000000" w:themeColor="text2"/>
              </w:rPr>
            </w:pPr>
            <w:r>
              <w:rPr>
                <w:color w:val="000000" w:themeColor="text2"/>
              </w:rPr>
              <w:t>39</w:t>
            </w:r>
          </w:p>
        </w:tc>
        <w:tc>
          <w:tcPr>
            <w:tcW w:w="1276" w:type="dxa"/>
          </w:tcPr>
          <w:p w14:paraId="059C3B35" w14:textId="77777777" w:rsidR="00F41795" w:rsidRPr="1BE30223" w:rsidRDefault="00F41795" w:rsidP="000B316F">
            <w:pPr>
              <w:pStyle w:val="BodyText"/>
              <w:jc w:val="right"/>
              <w:rPr>
                <w:color w:val="000000" w:themeColor="text2"/>
              </w:rPr>
            </w:pPr>
            <w:r>
              <w:rPr>
                <w:color w:val="000000" w:themeColor="text2"/>
              </w:rPr>
              <w:t>2</w:t>
            </w:r>
          </w:p>
        </w:tc>
        <w:tc>
          <w:tcPr>
            <w:tcW w:w="1559" w:type="dxa"/>
          </w:tcPr>
          <w:p w14:paraId="55980199" w14:textId="77777777" w:rsidR="00F41795" w:rsidRPr="1BE30223" w:rsidRDefault="00F41795" w:rsidP="000B316F">
            <w:pPr>
              <w:pStyle w:val="BodyText"/>
              <w:jc w:val="right"/>
              <w:rPr>
                <w:color w:val="000000" w:themeColor="text2"/>
              </w:rPr>
            </w:pPr>
            <w:r>
              <w:rPr>
                <w:color w:val="000000" w:themeColor="text2"/>
              </w:rPr>
              <w:t>41 (18%)</w:t>
            </w:r>
          </w:p>
        </w:tc>
      </w:tr>
      <w:tr w:rsidR="00F41795" w14:paraId="3A8CE52F" w14:textId="77777777" w:rsidTr="000B316F">
        <w:tc>
          <w:tcPr>
            <w:tcW w:w="8642" w:type="dxa"/>
            <w:gridSpan w:val="4"/>
          </w:tcPr>
          <w:p w14:paraId="71C20028" w14:textId="77777777" w:rsidR="00F41795" w:rsidRPr="002D0639" w:rsidRDefault="00F41795" w:rsidP="000B316F">
            <w:pPr>
              <w:pStyle w:val="BodyText"/>
              <w:rPr>
                <w:color w:val="000000" w:themeColor="text2"/>
              </w:rPr>
            </w:pPr>
            <w:r w:rsidRPr="002D0639">
              <w:rPr>
                <w:color w:val="000000" w:themeColor="text2"/>
              </w:rPr>
              <w:t>12 months sustained independent housing</w:t>
            </w:r>
          </w:p>
        </w:tc>
      </w:tr>
      <w:tr w:rsidR="00F41795" w14:paraId="19C868B2" w14:textId="77777777" w:rsidTr="000B316F">
        <w:tc>
          <w:tcPr>
            <w:tcW w:w="3964" w:type="dxa"/>
          </w:tcPr>
          <w:p w14:paraId="4A411038" w14:textId="77777777" w:rsidR="00F41795" w:rsidRPr="002D0639" w:rsidRDefault="00F41795" w:rsidP="000B316F">
            <w:pPr>
              <w:pStyle w:val="BodyText"/>
              <w:rPr>
                <w:color w:val="000000" w:themeColor="text2"/>
              </w:rPr>
            </w:pPr>
            <w:r w:rsidRPr="002D0639">
              <w:rPr>
                <w:color w:val="000000" w:themeColor="text2"/>
              </w:rPr>
              <w:t>Number of goals</w:t>
            </w:r>
          </w:p>
        </w:tc>
        <w:tc>
          <w:tcPr>
            <w:tcW w:w="1843" w:type="dxa"/>
          </w:tcPr>
          <w:p w14:paraId="3D180D82" w14:textId="77777777" w:rsidR="00F41795" w:rsidRPr="002D0639" w:rsidRDefault="00F41795" w:rsidP="000B316F">
            <w:pPr>
              <w:pStyle w:val="BodyText"/>
              <w:jc w:val="right"/>
              <w:rPr>
                <w:color w:val="000000" w:themeColor="text2"/>
              </w:rPr>
            </w:pPr>
            <w:r w:rsidRPr="002D0639">
              <w:rPr>
                <w:color w:val="000000" w:themeColor="text2"/>
              </w:rPr>
              <w:t>14</w:t>
            </w:r>
          </w:p>
        </w:tc>
        <w:tc>
          <w:tcPr>
            <w:tcW w:w="1276" w:type="dxa"/>
          </w:tcPr>
          <w:p w14:paraId="5ECB13E9" w14:textId="77777777" w:rsidR="00F41795" w:rsidRPr="002D0639" w:rsidRDefault="00F41795" w:rsidP="000B316F">
            <w:pPr>
              <w:pStyle w:val="BodyText"/>
              <w:jc w:val="right"/>
              <w:rPr>
                <w:color w:val="000000" w:themeColor="text2"/>
              </w:rPr>
            </w:pPr>
            <w:r w:rsidRPr="002D0639">
              <w:rPr>
                <w:color w:val="000000" w:themeColor="text2"/>
              </w:rPr>
              <w:t>34</w:t>
            </w:r>
          </w:p>
        </w:tc>
        <w:tc>
          <w:tcPr>
            <w:tcW w:w="1559" w:type="dxa"/>
          </w:tcPr>
          <w:p w14:paraId="2FC7A9C3" w14:textId="77777777" w:rsidR="00F41795" w:rsidRPr="002D0639" w:rsidRDefault="00F41795" w:rsidP="000B316F">
            <w:pPr>
              <w:pStyle w:val="BodyText"/>
              <w:jc w:val="right"/>
              <w:rPr>
                <w:color w:val="000000" w:themeColor="text2"/>
              </w:rPr>
            </w:pPr>
            <w:r w:rsidRPr="002D0639">
              <w:rPr>
                <w:color w:val="000000" w:themeColor="text2"/>
              </w:rPr>
              <w:t>124 (25%)</w:t>
            </w:r>
          </w:p>
        </w:tc>
      </w:tr>
      <w:tr w:rsidR="00F41795" w14:paraId="6A3643CD" w14:textId="77777777" w:rsidTr="000B316F">
        <w:tc>
          <w:tcPr>
            <w:tcW w:w="3964" w:type="dxa"/>
          </w:tcPr>
          <w:p w14:paraId="386539C0" w14:textId="77777777" w:rsidR="00F41795" w:rsidRPr="002D0639" w:rsidRDefault="00F41795" w:rsidP="000B316F">
            <w:pPr>
              <w:pStyle w:val="BodyText"/>
              <w:rPr>
                <w:color w:val="000000" w:themeColor="text2"/>
              </w:rPr>
            </w:pPr>
            <w:r w:rsidRPr="002D0639">
              <w:rPr>
                <w:color w:val="000000" w:themeColor="text2"/>
              </w:rPr>
              <w:t>Number of clients</w:t>
            </w:r>
          </w:p>
        </w:tc>
        <w:tc>
          <w:tcPr>
            <w:tcW w:w="1843" w:type="dxa"/>
          </w:tcPr>
          <w:p w14:paraId="1E65405C" w14:textId="77777777" w:rsidR="00F41795" w:rsidRPr="002D0639" w:rsidRDefault="00F41795" w:rsidP="000B316F">
            <w:pPr>
              <w:pStyle w:val="BodyText"/>
              <w:jc w:val="right"/>
              <w:rPr>
                <w:color w:val="000000" w:themeColor="text2"/>
              </w:rPr>
            </w:pPr>
            <w:r w:rsidRPr="002D0639">
              <w:rPr>
                <w:color w:val="000000" w:themeColor="text2"/>
              </w:rPr>
              <w:t>14</w:t>
            </w:r>
          </w:p>
        </w:tc>
        <w:tc>
          <w:tcPr>
            <w:tcW w:w="1276" w:type="dxa"/>
          </w:tcPr>
          <w:p w14:paraId="2D62D972" w14:textId="77777777" w:rsidR="00F41795" w:rsidRPr="002D0639" w:rsidRDefault="00F41795" w:rsidP="000B316F">
            <w:pPr>
              <w:pStyle w:val="BodyText"/>
              <w:jc w:val="right"/>
              <w:rPr>
                <w:color w:val="000000" w:themeColor="text2"/>
              </w:rPr>
            </w:pPr>
            <w:r w:rsidRPr="002D0639">
              <w:rPr>
                <w:color w:val="000000" w:themeColor="text2"/>
              </w:rPr>
              <w:t>16</w:t>
            </w:r>
          </w:p>
        </w:tc>
        <w:tc>
          <w:tcPr>
            <w:tcW w:w="1559" w:type="dxa"/>
          </w:tcPr>
          <w:p w14:paraId="443CC3F4" w14:textId="77777777" w:rsidR="00F41795" w:rsidRPr="002D0639" w:rsidRDefault="00F41795" w:rsidP="000B316F">
            <w:pPr>
              <w:pStyle w:val="BodyText"/>
              <w:jc w:val="right"/>
              <w:rPr>
                <w:color w:val="000000" w:themeColor="text2"/>
              </w:rPr>
            </w:pPr>
            <w:r w:rsidRPr="002D0639">
              <w:rPr>
                <w:color w:val="000000" w:themeColor="text2"/>
              </w:rPr>
              <w:t>30 (13%)</w:t>
            </w:r>
          </w:p>
        </w:tc>
      </w:tr>
      <w:tr w:rsidR="00F41795" w:rsidRPr="1BE30223" w14:paraId="6511980F" w14:textId="77777777" w:rsidTr="000B316F">
        <w:tc>
          <w:tcPr>
            <w:tcW w:w="8642" w:type="dxa"/>
            <w:gridSpan w:val="4"/>
          </w:tcPr>
          <w:p w14:paraId="3ED3F959" w14:textId="77777777" w:rsidR="00F41795" w:rsidRPr="002D0639" w:rsidRDefault="00F41795" w:rsidP="000B316F">
            <w:pPr>
              <w:pStyle w:val="BodyText"/>
              <w:rPr>
                <w:color w:val="000000" w:themeColor="text2"/>
              </w:rPr>
            </w:pPr>
            <w:r w:rsidRPr="002D0639">
              <w:rPr>
                <w:color w:val="000000" w:themeColor="text2"/>
              </w:rPr>
              <w:t>3 months sustained non-independent housing</w:t>
            </w:r>
          </w:p>
        </w:tc>
      </w:tr>
      <w:tr w:rsidR="00F41795" w:rsidRPr="1BE30223" w14:paraId="328E25C4" w14:textId="77777777" w:rsidTr="000B316F">
        <w:tc>
          <w:tcPr>
            <w:tcW w:w="3964" w:type="dxa"/>
          </w:tcPr>
          <w:p w14:paraId="6F035149" w14:textId="77777777" w:rsidR="00F41795" w:rsidRPr="002D0639" w:rsidRDefault="00F41795" w:rsidP="000B316F">
            <w:pPr>
              <w:pStyle w:val="BodyText"/>
              <w:rPr>
                <w:color w:val="000000" w:themeColor="text2"/>
              </w:rPr>
            </w:pPr>
            <w:r w:rsidRPr="002D0639">
              <w:rPr>
                <w:color w:val="000000" w:themeColor="text2"/>
              </w:rPr>
              <w:t>Number of goals</w:t>
            </w:r>
          </w:p>
        </w:tc>
        <w:tc>
          <w:tcPr>
            <w:tcW w:w="1843" w:type="dxa"/>
          </w:tcPr>
          <w:p w14:paraId="6D52558D" w14:textId="77777777" w:rsidR="00F41795" w:rsidRPr="002D0639" w:rsidRDefault="00F41795" w:rsidP="000B316F">
            <w:pPr>
              <w:pStyle w:val="BodyText"/>
              <w:jc w:val="right"/>
              <w:rPr>
                <w:color w:val="000000" w:themeColor="text2"/>
              </w:rPr>
            </w:pPr>
            <w:r w:rsidRPr="002D0639">
              <w:rPr>
                <w:color w:val="000000" w:themeColor="text2"/>
              </w:rPr>
              <w:t>61</w:t>
            </w:r>
          </w:p>
        </w:tc>
        <w:tc>
          <w:tcPr>
            <w:tcW w:w="1276" w:type="dxa"/>
          </w:tcPr>
          <w:p w14:paraId="0AA90221" w14:textId="77777777" w:rsidR="00F41795" w:rsidRPr="002D0639" w:rsidRDefault="00F41795" w:rsidP="000B316F">
            <w:pPr>
              <w:pStyle w:val="BodyText"/>
              <w:jc w:val="right"/>
              <w:rPr>
                <w:color w:val="000000" w:themeColor="text2"/>
              </w:rPr>
            </w:pPr>
            <w:r w:rsidRPr="002D0639">
              <w:rPr>
                <w:color w:val="000000" w:themeColor="text2"/>
              </w:rPr>
              <w:t>6</w:t>
            </w:r>
          </w:p>
        </w:tc>
        <w:tc>
          <w:tcPr>
            <w:tcW w:w="1559" w:type="dxa"/>
          </w:tcPr>
          <w:p w14:paraId="10C361DD" w14:textId="77777777" w:rsidR="00F41795" w:rsidRPr="002D0639" w:rsidRDefault="00F41795" w:rsidP="000B316F">
            <w:pPr>
              <w:pStyle w:val="BodyText"/>
              <w:jc w:val="right"/>
              <w:rPr>
                <w:color w:val="000000" w:themeColor="text2"/>
              </w:rPr>
            </w:pPr>
            <w:r w:rsidRPr="002D0639">
              <w:rPr>
                <w:color w:val="000000" w:themeColor="text2"/>
              </w:rPr>
              <w:t>111 (22%)</w:t>
            </w:r>
          </w:p>
        </w:tc>
      </w:tr>
      <w:tr w:rsidR="00F41795" w14:paraId="5BE5EFAE" w14:textId="77777777" w:rsidTr="000B316F">
        <w:tc>
          <w:tcPr>
            <w:tcW w:w="3964" w:type="dxa"/>
          </w:tcPr>
          <w:p w14:paraId="124B98D0" w14:textId="77777777" w:rsidR="00F41795" w:rsidRPr="002D0639" w:rsidRDefault="00F41795" w:rsidP="000B316F">
            <w:pPr>
              <w:pStyle w:val="BodyText"/>
              <w:rPr>
                <w:color w:val="000000" w:themeColor="text2"/>
              </w:rPr>
            </w:pPr>
            <w:r w:rsidRPr="002D0639">
              <w:rPr>
                <w:color w:val="000000" w:themeColor="text2"/>
              </w:rPr>
              <w:t>Number of clients</w:t>
            </w:r>
          </w:p>
        </w:tc>
        <w:tc>
          <w:tcPr>
            <w:tcW w:w="1843" w:type="dxa"/>
          </w:tcPr>
          <w:p w14:paraId="79321769" w14:textId="77777777" w:rsidR="00F41795" w:rsidRPr="002D0639" w:rsidRDefault="00F41795" w:rsidP="000B316F">
            <w:pPr>
              <w:pStyle w:val="BodyText"/>
              <w:jc w:val="right"/>
              <w:rPr>
                <w:color w:val="000000" w:themeColor="text2"/>
              </w:rPr>
            </w:pPr>
            <w:r w:rsidRPr="002D0639">
              <w:rPr>
                <w:color w:val="000000" w:themeColor="text2"/>
              </w:rPr>
              <w:t>61</w:t>
            </w:r>
          </w:p>
        </w:tc>
        <w:tc>
          <w:tcPr>
            <w:tcW w:w="1276" w:type="dxa"/>
          </w:tcPr>
          <w:p w14:paraId="11B90BA9" w14:textId="77777777" w:rsidR="00F41795" w:rsidRPr="002D0639" w:rsidRDefault="00F41795" w:rsidP="000B316F">
            <w:pPr>
              <w:pStyle w:val="BodyText"/>
              <w:jc w:val="right"/>
              <w:rPr>
                <w:color w:val="000000" w:themeColor="text2"/>
              </w:rPr>
            </w:pPr>
            <w:r w:rsidRPr="002D0639">
              <w:rPr>
                <w:color w:val="000000" w:themeColor="text2"/>
              </w:rPr>
              <w:t>4</w:t>
            </w:r>
          </w:p>
        </w:tc>
        <w:tc>
          <w:tcPr>
            <w:tcW w:w="1559" w:type="dxa"/>
          </w:tcPr>
          <w:p w14:paraId="03011742" w14:textId="77777777" w:rsidR="00F41795" w:rsidRPr="002D0639" w:rsidRDefault="00F41795" w:rsidP="000B316F">
            <w:pPr>
              <w:pStyle w:val="BodyText"/>
              <w:jc w:val="right"/>
              <w:rPr>
                <w:color w:val="000000" w:themeColor="text2"/>
              </w:rPr>
            </w:pPr>
            <w:r w:rsidRPr="002D0639">
              <w:rPr>
                <w:color w:val="000000" w:themeColor="text2"/>
              </w:rPr>
              <w:t>65 (29%)</w:t>
            </w:r>
          </w:p>
        </w:tc>
      </w:tr>
      <w:tr w:rsidR="00F41795" w:rsidRPr="1BE30223" w14:paraId="79BE56FF" w14:textId="77777777" w:rsidTr="000B316F">
        <w:tc>
          <w:tcPr>
            <w:tcW w:w="8642" w:type="dxa"/>
            <w:gridSpan w:val="4"/>
          </w:tcPr>
          <w:p w14:paraId="1F28C29A" w14:textId="77777777" w:rsidR="00F41795" w:rsidRPr="002D0639" w:rsidRDefault="00F41795" w:rsidP="000B316F">
            <w:pPr>
              <w:pStyle w:val="BodyText"/>
              <w:rPr>
                <w:color w:val="000000" w:themeColor="text2"/>
              </w:rPr>
            </w:pPr>
            <w:r w:rsidRPr="002D0639">
              <w:rPr>
                <w:color w:val="000000" w:themeColor="text2"/>
              </w:rPr>
              <w:t>12 months sustained non-independent housing</w:t>
            </w:r>
          </w:p>
        </w:tc>
      </w:tr>
      <w:tr w:rsidR="00F41795" w:rsidRPr="1BE30223" w14:paraId="2795BB74" w14:textId="77777777" w:rsidTr="000B316F">
        <w:tc>
          <w:tcPr>
            <w:tcW w:w="3964" w:type="dxa"/>
          </w:tcPr>
          <w:p w14:paraId="161C78AA" w14:textId="77777777" w:rsidR="00F41795" w:rsidRPr="002D0639" w:rsidRDefault="00F41795" w:rsidP="000B316F">
            <w:pPr>
              <w:pStyle w:val="BodyText"/>
              <w:rPr>
                <w:color w:val="000000" w:themeColor="text2"/>
              </w:rPr>
            </w:pPr>
            <w:r w:rsidRPr="002D0639">
              <w:rPr>
                <w:color w:val="000000" w:themeColor="text2"/>
              </w:rPr>
              <w:t>Number of goals</w:t>
            </w:r>
          </w:p>
        </w:tc>
        <w:tc>
          <w:tcPr>
            <w:tcW w:w="1843" w:type="dxa"/>
          </w:tcPr>
          <w:p w14:paraId="5D4DC755" w14:textId="77777777" w:rsidR="00F41795" w:rsidRPr="002D0639" w:rsidRDefault="00F41795" w:rsidP="000B316F">
            <w:pPr>
              <w:pStyle w:val="BodyText"/>
              <w:jc w:val="right"/>
              <w:rPr>
                <w:color w:val="000000" w:themeColor="text2"/>
              </w:rPr>
            </w:pPr>
            <w:r w:rsidRPr="002D0639">
              <w:rPr>
                <w:color w:val="000000" w:themeColor="text2"/>
              </w:rPr>
              <w:t>18</w:t>
            </w:r>
          </w:p>
        </w:tc>
        <w:tc>
          <w:tcPr>
            <w:tcW w:w="1276" w:type="dxa"/>
          </w:tcPr>
          <w:p w14:paraId="0BE4DCDA" w14:textId="77777777" w:rsidR="00F41795" w:rsidRPr="002D0639" w:rsidRDefault="00F41795" w:rsidP="000B316F">
            <w:pPr>
              <w:pStyle w:val="BodyText"/>
              <w:jc w:val="right"/>
              <w:rPr>
                <w:color w:val="000000" w:themeColor="text2"/>
              </w:rPr>
            </w:pPr>
            <w:r w:rsidRPr="002D0639">
              <w:rPr>
                <w:color w:val="000000" w:themeColor="text2"/>
              </w:rPr>
              <w:t>49</w:t>
            </w:r>
          </w:p>
        </w:tc>
        <w:tc>
          <w:tcPr>
            <w:tcW w:w="1559" w:type="dxa"/>
          </w:tcPr>
          <w:p w14:paraId="65F949EB" w14:textId="77777777" w:rsidR="00F41795" w:rsidRPr="002D0639" w:rsidRDefault="00F41795" w:rsidP="000B316F">
            <w:pPr>
              <w:pStyle w:val="BodyText"/>
              <w:jc w:val="right"/>
              <w:rPr>
                <w:color w:val="000000" w:themeColor="text2"/>
              </w:rPr>
            </w:pPr>
            <w:r w:rsidRPr="002D0639">
              <w:rPr>
                <w:color w:val="000000" w:themeColor="text2"/>
              </w:rPr>
              <w:t>112 (22%)</w:t>
            </w:r>
          </w:p>
        </w:tc>
      </w:tr>
      <w:tr w:rsidR="00F41795" w14:paraId="3A639180" w14:textId="77777777" w:rsidTr="000B316F">
        <w:tc>
          <w:tcPr>
            <w:tcW w:w="3964" w:type="dxa"/>
          </w:tcPr>
          <w:p w14:paraId="36450704" w14:textId="77777777" w:rsidR="00F41795" w:rsidRPr="002D0639" w:rsidRDefault="00F41795" w:rsidP="000B316F">
            <w:pPr>
              <w:pStyle w:val="BodyText"/>
              <w:rPr>
                <w:color w:val="000000" w:themeColor="text2"/>
              </w:rPr>
            </w:pPr>
            <w:r w:rsidRPr="002D0639">
              <w:rPr>
                <w:color w:val="000000" w:themeColor="text2"/>
              </w:rPr>
              <w:t>Number of clients</w:t>
            </w:r>
          </w:p>
        </w:tc>
        <w:tc>
          <w:tcPr>
            <w:tcW w:w="1843" w:type="dxa"/>
          </w:tcPr>
          <w:p w14:paraId="112AEEEF" w14:textId="77777777" w:rsidR="00F41795" w:rsidRPr="002D0639" w:rsidRDefault="00F41795" w:rsidP="000B316F">
            <w:pPr>
              <w:pStyle w:val="BodyText"/>
              <w:jc w:val="right"/>
              <w:rPr>
                <w:color w:val="000000" w:themeColor="text2"/>
              </w:rPr>
            </w:pPr>
            <w:r w:rsidRPr="002D0639">
              <w:rPr>
                <w:color w:val="000000" w:themeColor="text2"/>
              </w:rPr>
              <w:t>18</w:t>
            </w:r>
          </w:p>
        </w:tc>
        <w:tc>
          <w:tcPr>
            <w:tcW w:w="1276" w:type="dxa"/>
          </w:tcPr>
          <w:p w14:paraId="371D0F6E" w14:textId="77777777" w:rsidR="00F41795" w:rsidRPr="002D0639" w:rsidRDefault="00F41795" w:rsidP="000B316F">
            <w:pPr>
              <w:pStyle w:val="BodyText"/>
              <w:jc w:val="right"/>
              <w:rPr>
                <w:color w:val="000000" w:themeColor="text2"/>
              </w:rPr>
            </w:pPr>
            <w:r w:rsidRPr="002D0639">
              <w:rPr>
                <w:color w:val="000000" w:themeColor="text2"/>
              </w:rPr>
              <w:t>36</w:t>
            </w:r>
          </w:p>
        </w:tc>
        <w:tc>
          <w:tcPr>
            <w:tcW w:w="1559" w:type="dxa"/>
          </w:tcPr>
          <w:p w14:paraId="70E5C92C" w14:textId="77777777" w:rsidR="00F41795" w:rsidRPr="002D0639" w:rsidRDefault="00F41795" w:rsidP="000B316F">
            <w:pPr>
              <w:pStyle w:val="BodyText"/>
              <w:jc w:val="right"/>
              <w:rPr>
                <w:color w:val="000000" w:themeColor="text2"/>
              </w:rPr>
            </w:pPr>
            <w:r w:rsidRPr="002D0639">
              <w:rPr>
                <w:color w:val="000000" w:themeColor="text2"/>
              </w:rPr>
              <w:t>54 (24%)</w:t>
            </w:r>
          </w:p>
        </w:tc>
      </w:tr>
      <w:tr w:rsidR="00F41795" w:rsidRPr="1BE30223" w14:paraId="3D01C07D" w14:textId="77777777" w:rsidTr="000B316F">
        <w:tc>
          <w:tcPr>
            <w:tcW w:w="8642" w:type="dxa"/>
            <w:gridSpan w:val="4"/>
          </w:tcPr>
          <w:p w14:paraId="18D1A05D" w14:textId="77777777" w:rsidR="00F41795" w:rsidRPr="002D0639" w:rsidRDefault="00F41795" w:rsidP="000B316F">
            <w:pPr>
              <w:pStyle w:val="BodyText"/>
              <w:rPr>
                <w:color w:val="000000" w:themeColor="text2"/>
              </w:rPr>
            </w:pPr>
            <w:r w:rsidRPr="002D0639">
              <w:rPr>
                <w:color w:val="000000" w:themeColor="text2"/>
              </w:rPr>
              <w:t>13, 26 or 52 weeks sustained employment</w:t>
            </w:r>
          </w:p>
        </w:tc>
      </w:tr>
      <w:tr w:rsidR="00F41795" w:rsidRPr="1BE30223" w14:paraId="6725427E" w14:textId="77777777" w:rsidTr="000B316F">
        <w:tc>
          <w:tcPr>
            <w:tcW w:w="3964" w:type="dxa"/>
          </w:tcPr>
          <w:p w14:paraId="074257CD" w14:textId="77777777" w:rsidR="00F41795" w:rsidRPr="002D0639" w:rsidRDefault="00F41795" w:rsidP="000B316F">
            <w:pPr>
              <w:pStyle w:val="BodyText"/>
              <w:rPr>
                <w:color w:val="000000" w:themeColor="text2"/>
              </w:rPr>
            </w:pPr>
            <w:r w:rsidRPr="002D0639">
              <w:rPr>
                <w:color w:val="000000" w:themeColor="text2"/>
              </w:rPr>
              <w:t>Number of goals</w:t>
            </w:r>
          </w:p>
        </w:tc>
        <w:tc>
          <w:tcPr>
            <w:tcW w:w="1843" w:type="dxa"/>
          </w:tcPr>
          <w:p w14:paraId="172F0587" w14:textId="77777777" w:rsidR="00F41795" w:rsidRPr="002D0639" w:rsidRDefault="00F41795" w:rsidP="000B316F">
            <w:pPr>
              <w:pStyle w:val="BodyText"/>
              <w:jc w:val="right"/>
              <w:rPr>
                <w:color w:val="000000" w:themeColor="text2"/>
              </w:rPr>
            </w:pPr>
            <w:r w:rsidRPr="002D0639">
              <w:rPr>
                <w:color w:val="000000" w:themeColor="text2"/>
              </w:rPr>
              <w:t>2</w:t>
            </w:r>
          </w:p>
        </w:tc>
        <w:tc>
          <w:tcPr>
            <w:tcW w:w="1276" w:type="dxa"/>
          </w:tcPr>
          <w:p w14:paraId="01F3CC69" w14:textId="77777777" w:rsidR="00F41795" w:rsidRPr="002D0639" w:rsidRDefault="00F41795" w:rsidP="000B316F">
            <w:pPr>
              <w:pStyle w:val="BodyText"/>
              <w:jc w:val="right"/>
              <w:rPr>
                <w:color w:val="000000" w:themeColor="text2"/>
              </w:rPr>
            </w:pPr>
            <w:r w:rsidRPr="002D0639">
              <w:rPr>
                <w:color w:val="000000" w:themeColor="text2"/>
              </w:rPr>
              <w:t>4</w:t>
            </w:r>
          </w:p>
        </w:tc>
        <w:tc>
          <w:tcPr>
            <w:tcW w:w="1559" w:type="dxa"/>
          </w:tcPr>
          <w:p w14:paraId="00F58CC0" w14:textId="77777777" w:rsidR="00F41795" w:rsidRPr="002D0639" w:rsidRDefault="00F41795" w:rsidP="000B316F">
            <w:pPr>
              <w:pStyle w:val="BodyText"/>
              <w:jc w:val="right"/>
              <w:rPr>
                <w:color w:val="000000" w:themeColor="text2"/>
              </w:rPr>
            </w:pPr>
            <w:r w:rsidRPr="002D0639">
              <w:rPr>
                <w:color w:val="000000" w:themeColor="text2"/>
              </w:rPr>
              <w:t>19 (4%)</w:t>
            </w:r>
          </w:p>
        </w:tc>
      </w:tr>
      <w:tr w:rsidR="00F41795" w14:paraId="4A54D7AA" w14:textId="77777777" w:rsidTr="000B316F">
        <w:tc>
          <w:tcPr>
            <w:tcW w:w="3964" w:type="dxa"/>
          </w:tcPr>
          <w:p w14:paraId="1B74DB13" w14:textId="77777777" w:rsidR="00F41795" w:rsidRDefault="00F41795" w:rsidP="000B316F">
            <w:pPr>
              <w:pStyle w:val="BodyText"/>
              <w:rPr>
                <w:color w:val="000000" w:themeColor="text2"/>
              </w:rPr>
            </w:pPr>
            <w:r>
              <w:rPr>
                <w:color w:val="000000" w:themeColor="text2"/>
              </w:rPr>
              <w:t>Number of clients</w:t>
            </w:r>
          </w:p>
        </w:tc>
        <w:tc>
          <w:tcPr>
            <w:tcW w:w="1843" w:type="dxa"/>
          </w:tcPr>
          <w:p w14:paraId="6D051F92" w14:textId="77777777" w:rsidR="00F41795" w:rsidRDefault="00F41795" w:rsidP="000B316F">
            <w:pPr>
              <w:pStyle w:val="BodyText"/>
              <w:jc w:val="right"/>
              <w:rPr>
                <w:color w:val="000000" w:themeColor="text2"/>
              </w:rPr>
            </w:pPr>
            <w:r>
              <w:rPr>
                <w:color w:val="000000" w:themeColor="text2"/>
              </w:rPr>
              <w:t>2</w:t>
            </w:r>
          </w:p>
        </w:tc>
        <w:tc>
          <w:tcPr>
            <w:tcW w:w="1276" w:type="dxa"/>
          </w:tcPr>
          <w:p w14:paraId="789922AA" w14:textId="77777777" w:rsidR="00F41795" w:rsidRDefault="00F41795" w:rsidP="000B316F">
            <w:pPr>
              <w:pStyle w:val="BodyText"/>
              <w:jc w:val="right"/>
              <w:rPr>
                <w:color w:val="000000" w:themeColor="text2"/>
              </w:rPr>
            </w:pPr>
            <w:r>
              <w:rPr>
                <w:color w:val="000000" w:themeColor="text2"/>
              </w:rPr>
              <w:t>1</w:t>
            </w:r>
          </w:p>
        </w:tc>
        <w:tc>
          <w:tcPr>
            <w:tcW w:w="1559" w:type="dxa"/>
          </w:tcPr>
          <w:p w14:paraId="25D3D310" w14:textId="77777777" w:rsidR="00F41795" w:rsidRPr="1BE30223" w:rsidRDefault="00F41795" w:rsidP="000B316F">
            <w:pPr>
              <w:pStyle w:val="BodyText"/>
              <w:jc w:val="right"/>
              <w:rPr>
                <w:color w:val="000000" w:themeColor="text2"/>
              </w:rPr>
            </w:pPr>
            <w:r>
              <w:rPr>
                <w:color w:val="000000" w:themeColor="text2"/>
              </w:rPr>
              <w:t>3 (1%)</w:t>
            </w:r>
          </w:p>
        </w:tc>
      </w:tr>
      <w:tr w:rsidR="00F41795" w:rsidRPr="1BE30223" w14:paraId="135D36DE" w14:textId="77777777" w:rsidTr="000B316F">
        <w:tc>
          <w:tcPr>
            <w:tcW w:w="8642" w:type="dxa"/>
            <w:gridSpan w:val="4"/>
          </w:tcPr>
          <w:p w14:paraId="33E28035" w14:textId="77777777" w:rsidR="00F41795" w:rsidRDefault="00F41795" w:rsidP="000B316F">
            <w:pPr>
              <w:pStyle w:val="BodyText"/>
              <w:rPr>
                <w:color w:val="000000" w:themeColor="text2"/>
              </w:rPr>
            </w:pPr>
            <w:r w:rsidRPr="1BE30223">
              <w:rPr>
                <w:color w:val="000000" w:themeColor="text2"/>
              </w:rPr>
              <w:lastRenderedPageBreak/>
              <w:t xml:space="preserve">64 hours structured activity engagement or participation in training </w:t>
            </w:r>
            <w:r>
              <w:rPr>
                <w:color w:val="000000" w:themeColor="text2"/>
              </w:rPr>
              <w:t xml:space="preserve">for </w:t>
            </w:r>
            <w:r w:rsidRPr="1BE30223">
              <w:rPr>
                <w:color w:val="000000" w:themeColor="text2"/>
              </w:rPr>
              <w:t>26 weeks or till completion</w:t>
            </w:r>
          </w:p>
        </w:tc>
      </w:tr>
      <w:tr w:rsidR="00F41795" w:rsidRPr="1BE30223" w14:paraId="029BF361" w14:textId="77777777" w:rsidTr="000B316F">
        <w:tc>
          <w:tcPr>
            <w:tcW w:w="3964" w:type="dxa"/>
          </w:tcPr>
          <w:p w14:paraId="7A0E8C4E" w14:textId="77777777" w:rsidR="00F41795" w:rsidRDefault="00F41795" w:rsidP="000B316F">
            <w:pPr>
              <w:pStyle w:val="BodyText"/>
              <w:rPr>
                <w:color w:val="000000" w:themeColor="text2"/>
              </w:rPr>
            </w:pPr>
            <w:r>
              <w:rPr>
                <w:color w:val="000000" w:themeColor="text2"/>
              </w:rPr>
              <w:t>Number of goals</w:t>
            </w:r>
          </w:p>
        </w:tc>
        <w:tc>
          <w:tcPr>
            <w:tcW w:w="1843" w:type="dxa"/>
          </w:tcPr>
          <w:p w14:paraId="1B298C3E" w14:textId="77777777" w:rsidR="00F41795" w:rsidRDefault="00F41795" w:rsidP="000B316F">
            <w:pPr>
              <w:pStyle w:val="BodyText"/>
              <w:jc w:val="right"/>
              <w:rPr>
                <w:color w:val="000000" w:themeColor="text2"/>
              </w:rPr>
            </w:pPr>
            <w:r w:rsidRPr="1BE30223">
              <w:rPr>
                <w:color w:val="000000" w:themeColor="text2"/>
              </w:rPr>
              <w:t>0</w:t>
            </w:r>
          </w:p>
        </w:tc>
        <w:tc>
          <w:tcPr>
            <w:tcW w:w="1276" w:type="dxa"/>
          </w:tcPr>
          <w:p w14:paraId="23F5DC66" w14:textId="77777777" w:rsidR="00F41795" w:rsidRDefault="00F41795" w:rsidP="000B316F">
            <w:pPr>
              <w:pStyle w:val="BodyText"/>
              <w:jc w:val="right"/>
              <w:rPr>
                <w:color w:val="000000" w:themeColor="text2"/>
              </w:rPr>
            </w:pPr>
            <w:r w:rsidRPr="1BE30223">
              <w:rPr>
                <w:color w:val="000000" w:themeColor="text2"/>
              </w:rPr>
              <w:t>2</w:t>
            </w:r>
          </w:p>
        </w:tc>
        <w:tc>
          <w:tcPr>
            <w:tcW w:w="1559" w:type="dxa"/>
          </w:tcPr>
          <w:p w14:paraId="2A14FF89" w14:textId="77777777" w:rsidR="00F41795" w:rsidRPr="1BE30223" w:rsidRDefault="00F41795" w:rsidP="000B316F">
            <w:pPr>
              <w:pStyle w:val="BodyText"/>
              <w:jc w:val="right"/>
              <w:rPr>
                <w:color w:val="000000" w:themeColor="text2"/>
              </w:rPr>
            </w:pPr>
            <w:r w:rsidRPr="00A2708A">
              <w:rPr>
                <w:color w:val="000000" w:themeColor="text2"/>
              </w:rPr>
              <w:t>5 (1%)</w:t>
            </w:r>
          </w:p>
        </w:tc>
      </w:tr>
      <w:tr w:rsidR="00F41795" w14:paraId="4BCA8953" w14:textId="77777777" w:rsidTr="000B316F">
        <w:tc>
          <w:tcPr>
            <w:tcW w:w="3964" w:type="dxa"/>
          </w:tcPr>
          <w:p w14:paraId="33D48417" w14:textId="77777777" w:rsidR="00F41795" w:rsidRDefault="00F41795" w:rsidP="000B316F">
            <w:pPr>
              <w:pStyle w:val="BodyText"/>
              <w:rPr>
                <w:color w:val="000000" w:themeColor="text2"/>
              </w:rPr>
            </w:pPr>
            <w:r>
              <w:rPr>
                <w:color w:val="000000" w:themeColor="text2"/>
              </w:rPr>
              <w:t>Number of clients</w:t>
            </w:r>
          </w:p>
        </w:tc>
        <w:tc>
          <w:tcPr>
            <w:tcW w:w="1843" w:type="dxa"/>
          </w:tcPr>
          <w:p w14:paraId="7ADC3481" w14:textId="77777777" w:rsidR="00F41795" w:rsidRDefault="00F41795" w:rsidP="000B316F">
            <w:pPr>
              <w:pStyle w:val="BodyText"/>
              <w:jc w:val="right"/>
              <w:rPr>
                <w:color w:val="000000" w:themeColor="text2"/>
              </w:rPr>
            </w:pPr>
            <w:r w:rsidRPr="1BE30223">
              <w:rPr>
                <w:color w:val="000000" w:themeColor="text2"/>
              </w:rPr>
              <w:t>0</w:t>
            </w:r>
          </w:p>
        </w:tc>
        <w:tc>
          <w:tcPr>
            <w:tcW w:w="1276" w:type="dxa"/>
          </w:tcPr>
          <w:p w14:paraId="6CD73B03" w14:textId="77777777" w:rsidR="00F41795" w:rsidRDefault="00F41795" w:rsidP="000B316F">
            <w:pPr>
              <w:pStyle w:val="BodyText"/>
              <w:jc w:val="right"/>
              <w:rPr>
                <w:color w:val="000000" w:themeColor="text2"/>
              </w:rPr>
            </w:pPr>
            <w:r>
              <w:rPr>
                <w:color w:val="000000" w:themeColor="text2"/>
              </w:rPr>
              <w:t>1</w:t>
            </w:r>
          </w:p>
        </w:tc>
        <w:tc>
          <w:tcPr>
            <w:tcW w:w="1559" w:type="dxa"/>
          </w:tcPr>
          <w:p w14:paraId="17FFCF90" w14:textId="77777777" w:rsidR="00F41795" w:rsidRPr="1BE30223" w:rsidRDefault="00F41795" w:rsidP="000B316F">
            <w:pPr>
              <w:pStyle w:val="BodyText"/>
              <w:jc w:val="right"/>
              <w:rPr>
                <w:color w:val="000000" w:themeColor="text2"/>
              </w:rPr>
            </w:pPr>
            <w:r>
              <w:rPr>
                <w:color w:val="000000" w:themeColor="text2"/>
              </w:rPr>
              <w:t>1 (&lt;1%)</w:t>
            </w:r>
          </w:p>
        </w:tc>
      </w:tr>
    </w:tbl>
    <w:p w14:paraId="34030FF7" w14:textId="77777777" w:rsidR="00F41795" w:rsidRPr="00B56C53" w:rsidRDefault="00F41795" w:rsidP="00B56C53">
      <w:pPr>
        <w:pStyle w:val="BodyText"/>
        <w:spacing w:line="276" w:lineRule="auto"/>
        <w:rPr>
          <w:color w:val="000000" w:themeColor="text2"/>
          <w:sz w:val="18"/>
          <w:szCs w:val="18"/>
        </w:rPr>
      </w:pPr>
      <w:r w:rsidRPr="00B56C53">
        <w:rPr>
          <w:color w:val="000000" w:themeColor="text2"/>
          <w:sz w:val="18"/>
          <w:szCs w:val="18"/>
        </w:rPr>
        <w:t>*Allowing multiple counting of per client in the number of clients columns.</w:t>
      </w:r>
    </w:p>
    <w:p w14:paraId="74885643" w14:textId="627A1E25" w:rsidR="00F41795" w:rsidRDefault="00B56C53" w:rsidP="004E286E">
      <w:pPr>
        <w:pStyle w:val="BodyText"/>
      </w:pPr>
      <w:r>
        <w:t>In relation to the low numbers of employment, education and training</w:t>
      </w:r>
      <w:r w:rsidR="00FE349C">
        <w:t>,</w:t>
      </w:r>
      <w:r>
        <w:t xml:space="preserve"> and structured activity outcomes, it</w:t>
      </w:r>
      <w:r w:rsidR="00F41795">
        <w:t xml:space="preserve"> should be noted that in</w:t>
      </w:r>
      <w:r w:rsidR="00F41795" w:rsidRPr="04D0F506">
        <w:t xml:space="preserve"> 2020 and 2021 </w:t>
      </w:r>
      <w:r w:rsidR="00F41795">
        <w:t>calendar years the delivery of the H&amp;H program was affected by lockdowns associated with the COVID-19 pandemic, preventing face-to-face client contact.</w:t>
      </w:r>
      <w:r w:rsidR="00FA196E">
        <w:t xml:space="preserve"> In addition</w:t>
      </w:r>
      <w:r>
        <w:t>,</w:t>
      </w:r>
      <w:r w:rsidR="00FA196E">
        <w:t xml:space="preserve"> the employment situation was </w:t>
      </w:r>
      <w:r w:rsidR="00FE349C">
        <w:t xml:space="preserve">significantly </w:t>
      </w:r>
      <w:r w:rsidR="00FA196E">
        <w:t>affected by the lockdown periods, necessitating introduction of emergency ‘JobKeeper’ payments and the Centrelink payment supplement due to mass job loss</w:t>
      </w:r>
      <w:r w:rsidR="00FE349C">
        <w:t>es</w:t>
      </w:r>
      <w:r w:rsidR="00FA196E">
        <w:t>.</w:t>
      </w:r>
      <w:r>
        <w:t xml:space="preserve"> </w:t>
      </w:r>
    </w:p>
    <w:p w14:paraId="2D6238E2" w14:textId="77777777" w:rsidR="00585EA7" w:rsidRDefault="00F41795" w:rsidP="004E286E">
      <w:pPr>
        <w:pStyle w:val="BodyText"/>
      </w:pPr>
      <w:r>
        <w:t>This analysis show</w:t>
      </w:r>
      <w:r w:rsidR="00B56C53">
        <w:t>s</w:t>
      </w:r>
      <w:r w:rsidR="00FA196E">
        <w:t xml:space="preserve"> relatively</w:t>
      </w:r>
      <w:r>
        <w:t xml:space="preserve"> </w:t>
      </w:r>
      <w:r w:rsidR="00FA196E">
        <w:t xml:space="preserve">better </w:t>
      </w:r>
      <w:r>
        <w:t>outcomes for housing</w:t>
      </w:r>
      <w:r w:rsidR="00FA196E">
        <w:t xml:space="preserve"> goals than for all the other goals</w:t>
      </w:r>
      <w:r>
        <w:t xml:space="preserve">. </w:t>
      </w:r>
      <w:r w:rsidRPr="00535FD8">
        <w:t xml:space="preserve">Housing First models </w:t>
      </w:r>
      <w:r>
        <w:t>strive to achieve permanent</w:t>
      </w:r>
      <w:r w:rsidRPr="00535FD8">
        <w:t xml:space="preserve"> housing </w:t>
      </w:r>
      <w:r>
        <w:t xml:space="preserve">first, and thereafter </w:t>
      </w:r>
      <w:r w:rsidRPr="00535FD8">
        <w:t>clients are supported to reach other goals</w:t>
      </w:r>
      <w:r>
        <w:t xml:space="preserve"> once in stable and affordable accommodation</w:t>
      </w:r>
      <w:r w:rsidRPr="00535FD8">
        <w:t xml:space="preserve">. </w:t>
      </w:r>
    </w:p>
    <w:p w14:paraId="2C2D0959" w14:textId="01E352DA" w:rsidR="00F41795" w:rsidRPr="00281020" w:rsidRDefault="00F41795" w:rsidP="002E1B98">
      <w:pPr>
        <w:pStyle w:val="BodyText"/>
      </w:pPr>
      <w:r w:rsidRPr="00535FD8">
        <w:t>Given the client profile</w:t>
      </w:r>
      <w:r>
        <w:t xml:space="preserve"> (older, with complex mental health and </w:t>
      </w:r>
      <w:r w:rsidR="00FE349C">
        <w:t xml:space="preserve">alcohol and other drug </w:t>
      </w:r>
      <w:r>
        <w:t>issues, and unemployed and not in the labour force),</w:t>
      </w:r>
      <w:r w:rsidRPr="00535FD8">
        <w:t xml:space="preserve"> </w:t>
      </w:r>
      <w:r>
        <w:t>the</w:t>
      </w:r>
      <w:r w:rsidRPr="00535FD8">
        <w:t xml:space="preserve"> macroeconomic conditions in the economy </w:t>
      </w:r>
      <w:r>
        <w:t>at the time (including mass job loss in the pandemic’s initial phases in 2020)</w:t>
      </w:r>
      <w:r w:rsidRPr="00535FD8">
        <w:t xml:space="preserve">, </w:t>
      </w:r>
      <w:r w:rsidR="00B56C53">
        <w:t>non-housing</w:t>
      </w:r>
      <w:r w:rsidRPr="00535FD8">
        <w:t xml:space="preserve"> goal</w:t>
      </w:r>
      <w:r w:rsidR="00B56C53">
        <w:t>s</w:t>
      </w:r>
      <w:r w:rsidRPr="00535FD8">
        <w:t xml:space="preserve"> </w:t>
      </w:r>
      <w:r w:rsidR="00B56C53">
        <w:t>may have been more</w:t>
      </w:r>
      <w:r w:rsidRPr="00535FD8">
        <w:t xml:space="preserve"> challenging</w:t>
      </w:r>
      <w:r w:rsidR="00B56C53">
        <w:t xml:space="preserve"> to achieve</w:t>
      </w:r>
      <w:r w:rsidRPr="00535FD8">
        <w:t xml:space="preserve">. </w:t>
      </w:r>
      <w:r>
        <w:t>In addition, there was a supposition on</w:t>
      </w:r>
      <w:r w:rsidRPr="00535FD8">
        <w:t xml:space="preserve"> MA’s part that </w:t>
      </w:r>
      <w:r w:rsidR="00B56C53">
        <w:t>a percentage of H&amp;H</w:t>
      </w:r>
      <w:r w:rsidRPr="00535FD8">
        <w:t xml:space="preserve"> clients would be </w:t>
      </w:r>
      <w:r w:rsidR="00B56C53">
        <w:t>lower needs, however this was not the case</w:t>
      </w:r>
      <w:r w:rsidR="00585EA7">
        <w:t>.</w:t>
      </w:r>
    </w:p>
    <w:p w14:paraId="56CC6D9A" w14:textId="77777777" w:rsidR="00BA4485" w:rsidRPr="00535FD8" w:rsidRDefault="00BA4485" w:rsidP="004A1261">
      <w:pPr>
        <w:pStyle w:val="Heading4"/>
      </w:pPr>
      <w:r w:rsidRPr="00535FD8">
        <w:t>Professional stakeholder views</w:t>
      </w:r>
    </w:p>
    <w:p w14:paraId="7B9597B7" w14:textId="77777777" w:rsidR="00D871F1" w:rsidRPr="00535FD8" w:rsidRDefault="00D871F1" w:rsidP="00CE1119">
      <w:pPr>
        <w:pStyle w:val="BodyText"/>
        <w:spacing w:line="276" w:lineRule="auto"/>
      </w:pPr>
      <w:r w:rsidRPr="00535FD8">
        <w:t>Caseworkers worked with H&amp;H clients to meet their immediate needs for shelter (</w:t>
      </w:r>
      <w:r w:rsidR="000A20E6" w:rsidRPr="00535FD8">
        <w:t>h</w:t>
      </w:r>
      <w:r w:rsidRPr="00535FD8">
        <w:t xml:space="preserve">ousing), and then progressed to discuss other possible goals like employment, education/training and structured activities. Health care was also a goal </w:t>
      </w:r>
      <w:r w:rsidR="00216B4D">
        <w:t>and</w:t>
      </w:r>
      <w:r w:rsidR="00F93339" w:rsidRPr="00535FD8">
        <w:t xml:space="preserve"> </w:t>
      </w:r>
      <w:r w:rsidRPr="00535FD8">
        <w:t xml:space="preserve">MA claimed most clients had a GP and/or other clinical supports. </w:t>
      </w:r>
    </w:p>
    <w:p w14:paraId="34EA4177" w14:textId="77777777" w:rsidR="000A20E6" w:rsidRPr="00A2708A" w:rsidRDefault="00252B04" w:rsidP="004A1261">
      <w:pPr>
        <w:pStyle w:val="Heading4"/>
      </w:pPr>
      <w:r w:rsidRPr="00A2708A">
        <w:t xml:space="preserve">Housing </w:t>
      </w:r>
      <w:r w:rsidR="005E050F" w:rsidRPr="00A2708A">
        <w:t>outcomes</w:t>
      </w:r>
    </w:p>
    <w:p w14:paraId="19DE40FC" w14:textId="77777777" w:rsidR="00D85A21" w:rsidRPr="00535FD8" w:rsidRDefault="00D85A21" w:rsidP="004E286E">
      <w:pPr>
        <w:pStyle w:val="BodyText"/>
      </w:pPr>
      <w:r w:rsidRPr="00535FD8">
        <w:t xml:space="preserve">Housing outcomes were in a hierarchy with some types of </w:t>
      </w:r>
      <w:r>
        <w:t xml:space="preserve">marginal </w:t>
      </w:r>
      <w:r w:rsidRPr="00535FD8">
        <w:t xml:space="preserve">housing not linked to a payment at all, including SHS temporary accommodation and boarding houses, </w:t>
      </w:r>
      <w:r>
        <w:t>while social</w:t>
      </w:r>
      <w:r w:rsidRPr="00535FD8">
        <w:t xml:space="preserve"> </w:t>
      </w:r>
      <w:r>
        <w:t>housing tenancies and</w:t>
      </w:r>
      <w:r w:rsidRPr="00535FD8">
        <w:t xml:space="preserve"> </w:t>
      </w:r>
      <w:r>
        <w:t xml:space="preserve">private rental tenancies </w:t>
      </w:r>
      <w:r w:rsidRPr="00535FD8">
        <w:t xml:space="preserve">classed as </w:t>
      </w:r>
      <w:r>
        <w:t>‘</w:t>
      </w:r>
      <w:r w:rsidRPr="00535FD8">
        <w:t>non-independent</w:t>
      </w:r>
      <w:r>
        <w:t>’ providing a lesser payment paid at a certain level, while ‘independent housing’ classed as non-subsidised private rental attracting the biggest payment, (double the payment for non-independent housing outcomes).</w:t>
      </w:r>
    </w:p>
    <w:p w14:paraId="7E6FB359" w14:textId="77777777" w:rsidR="00FC36A5" w:rsidRDefault="00075FD6" w:rsidP="004E286E">
      <w:pPr>
        <w:pStyle w:val="BodyText"/>
      </w:pPr>
      <w:r>
        <w:lastRenderedPageBreak/>
        <w:t xml:space="preserve">Housing goals </w:t>
      </w:r>
      <w:r w:rsidR="005A0A31">
        <w:t xml:space="preserve">were to sustain a tenancy in </w:t>
      </w:r>
      <w:r w:rsidR="000F7273">
        <w:t>independent</w:t>
      </w:r>
      <w:r w:rsidR="005A0A31">
        <w:t xml:space="preserve"> housing (</w:t>
      </w:r>
      <w:r w:rsidR="003D1EDD">
        <w:t>i.e.,</w:t>
      </w:r>
      <w:r w:rsidR="005A0A31">
        <w:t xml:space="preserve"> private rental </w:t>
      </w:r>
      <w:r w:rsidR="001D507E">
        <w:t>with no</w:t>
      </w:r>
      <w:r w:rsidR="00E92AEC">
        <w:t xml:space="preserve"> private rental subsidy </w:t>
      </w:r>
      <w:r w:rsidR="005A0A31">
        <w:t>or home owners</w:t>
      </w:r>
      <w:r w:rsidR="00E92AEC">
        <w:t>hip</w:t>
      </w:r>
      <w:r w:rsidR="005A0A31">
        <w:t xml:space="preserve">) </w:t>
      </w:r>
      <w:r w:rsidR="00FC36A5">
        <w:t>o</w:t>
      </w:r>
      <w:r w:rsidR="005A0A31">
        <w:t xml:space="preserve">r in non-independent housing (i.e., social </w:t>
      </w:r>
      <w:r w:rsidR="004966C7">
        <w:t>housing</w:t>
      </w:r>
      <w:r w:rsidR="00E92AEC">
        <w:t xml:space="preserve"> or private rental housing with a private rental subsidy</w:t>
      </w:r>
      <w:r w:rsidR="004966C7">
        <w:t xml:space="preserve">) for </w:t>
      </w:r>
      <w:r w:rsidR="00063B2B">
        <w:t xml:space="preserve">3 </w:t>
      </w:r>
      <w:r w:rsidR="00426706">
        <w:t xml:space="preserve">or 12 months. </w:t>
      </w:r>
    </w:p>
    <w:p w14:paraId="1E405931" w14:textId="30855617" w:rsidR="00EB3CB1" w:rsidRPr="00535FD8" w:rsidRDefault="00EB3CB1" w:rsidP="004E286E">
      <w:pPr>
        <w:pStyle w:val="BodyText"/>
      </w:pPr>
      <w:r w:rsidRPr="00535FD8">
        <w:t xml:space="preserve">MA met the most basic need of all for </w:t>
      </w:r>
      <w:r w:rsidR="00971F6F">
        <w:t>41</w:t>
      </w:r>
      <w:r w:rsidR="001C1A83">
        <w:t xml:space="preserve"> per cent</w:t>
      </w:r>
      <w:r w:rsidR="00971F6F">
        <w:t xml:space="preserve"> of</w:t>
      </w:r>
      <w:r w:rsidR="00971F6F" w:rsidRPr="00535FD8">
        <w:t xml:space="preserve"> </w:t>
      </w:r>
      <w:r w:rsidRPr="00535FD8">
        <w:t xml:space="preserve">clients – supporting them to find relatively stable housing, either in the private rental market or in social housing. </w:t>
      </w:r>
      <w:r w:rsidR="000A20E6" w:rsidRPr="00535FD8">
        <w:t xml:space="preserve"> </w:t>
      </w:r>
    </w:p>
    <w:p w14:paraId="25AA6A05" w14:textId="77777777" w:rsidR="00807F59" w:rsidRPr="00535FD8" w:rsidRDefault="00807F59" w:rsidP="004E286E">
      <w:pPr>
        <w:pStyle w:val="BodyText"/>
      </w:pPr>
      <w:r w:rsidRPr="00535FD8">
        <w:rPr>
          <w:rStyle w:val="BodyTextChar"/>
        </w:rPr>
        <w:t>Some clients chose</w:t>
      </w:r>
      <w:r w:rsidR="003D75B8">
        <w:rPr>
          <w:rStyle w:val="BodyTextChar"/>
        </w:rPr>
        <w:t xml:space="preserve"> housing</w:t>
      </w:r>
      <w:r w:rsidR="00BE255B">
        <w:rPr>
          <w:rStyle w:val="BodyTextChar"/>
        </w:rPr>
        <w:t xml:space="preserve"> forms classified as secondary homelessness</w:t>
      </w:r>
      <w:r w:rsidRPr="00535FD8">
        <w:rPr>
          <w:rStyle w:val="BodyTextChar"/>
        </w:rPr>
        <w:t xml:space="preserve"> “for whatever reason…they don't want to leave their boarding house, they're very happy there.  But it's not classified as an outcome in terms of what we can claim” (</w:t>
      </w:r>
      <w:r w:rsidR="00872812" w:rsidRPr="00535FD8">
        <w:rPr>
          <w:rStyle w:val="BodyTextChar"/>
        </w:rPr>
        <w:t>Stakeholder 9</w:t>
      </w:r>
      <w:r w:rsidRPr="00535FD8">
        <w:rPr>
          <w:rStyle w:val="BodyTextChar"/>
        </w:rPr>
        <w:t>). Other clients chose to minimise housing costs to keep their incomes for other purposes</w:t>
      </w:r>
      <w:r w:rsidRPr="00535FD8">
        <w:t>.</w:t>
      </w:r>
    </w:p>
    <w:p w14:paraId="15B204A8" w14:textId="77777777" w:rsidR="00807F59" w:rsidRPr="00535FD8" w:rsidRDefault="00807F59" w:rsidP="00CE1119">
      <w:pPr>
        <w:spacing w:line="276" w:lineRule="auto"/>
      </w:pPr>
    </w:p>
    <w:p w14:paraId="69695567" w14:textId="7FA60821" w:rsidR="00807F59" w:rsidRPr="00FE349C" w:rsidRDefault="00F658A7" w:rsidP="00CE1119">
      <w:pPr>
        <w:spacing w:line="276" w:lineRule="auto"/>
        <w:ind w:left="720"/>
        <w:rPr>
          <w:i/>
        </w:rPr>
      </w:pPr>
      <w:r w:rsidRPr="00FE349C">
        <w:rPr>
          <w:i/>
        </w:rPr>
        <w:t>Q</w:t>
      </w:r>
      <w:r w:rsidR="00807F59" w:rsidRPr="00FE349C">
        <w:rPr>
          <w:i/>
        </w:rPr>
        <w:t>uite often, you're going to have a client that says, "I'm happy to couch surf on my friend’s sofas sporadically, and I'm not willing to accept your offer." In that way, we're giving them what DCJ would deem affordable private rental.</w:t>
      </w:r>
      <w:r w:rsidR="00165698" w:rsidRPr="00FE349C">
        <w:rPr>
          <w:i/>
        </w:rPr>
        <w:t xml:space="preserve"> </w:t>
      </w:r>
      <w:r w:rsidR="00807F59" w:rsidRPr="00FE349C">
        <w:rPr>
          <w:i/>
        </w:rPr>
        <w:t>In other words, we're showing them affordable, private rental within what DCJ deemed to be affordable.  But it's almost 40</w:t>
      </w:r>
      <w:r w:rsidR="001C1A83" w:rsidRPr="00FE349C">
        <w:rPr>
          <w:i/>
        </w:rPr>
        <w:t xml:space="preserve"> per cent</w:t>
      </w:r>
      <w:r w:rsidR="00807F59" w:rsidRPr="00FE349C">
        <w:rPr>
          <w:i/>
        </w:rPr>
        <w:t xml:space="preserve"> of their Newstart allowance.  They're not happy because they know that at this point in time, that's going to take a significant chunk of it, and that's going to inhibit their social life</w:t>
      </w:r>
      <w:r w:rsidRPr="00FE349C">
        <w:rPr>
          <w:i/>
        </w:rPr>
        <w:t xml:space="preserve">… </w:t>
      </w:r>
      <w:r w:rsidR="00807F59" w:rsidRPr="00FE349C">
        <w:rPr>
          <w:i/>
        </w:rPr>
        <w:t>and that’s what’s really important to them. (</w:t>
      </w:r>
      <w:r w:rsidR="00872812" w:rsidRPr="00FE349C">
        <w:rPr>
          <w:i/>
        </w:rPr>
        <w:t>Stakeholder 7</w:t>
      </w:r>
      <w:r w:rsidR="00807F59" w:rsidRPr="00FE349C">
        <w:rPr>
          <w:i/>
        </w:rPr>
        <w:t>)</w:t>
      </w:r>
    </w:p>
    <w:p w14:paraId="08FE4F5A" w14:textId="77777777" w:rsidR="00807F59" w:rsidRPr="00535FD8" w:rsidRDefault="00807F59" w:rsidP="00CE1119">
      <w:pPr>
        <w:spacing w:line="276" w:lineRule="auto"/>
      </w:pPr>
    </w:p>
    <w:p w14:paraId="1F36D7A2" w14:textId="77777777" w:rsidR="00797FCA" w:rsidRPr="004E286E" w:rsidRDefault="00797FCA" w:rsidP="004E286E">
      <w:pPr>
        <w:pStyle w:val="BodyText"/>
      </w:pPr>
      <w:r w:rsidRPr="004E286E">
        <w:t>Private rentals in inner Sydn</w:t>
      </w:r>
      <w:r w:rsidR="00807F59" w:rsidRPr="004E286E">
        <w:t>e</w:t>
      </w:r>
      <w:r w:rsidRPr="004E286E">
        <w:t xml:space="preserve">y are relatively expensive for </w:t>
      </w:r>
      <w:r w:rsidR="00D16DE9" w:rsidRPr="004E286E">
        <w:t xml:space="preserve">people on </w:t>
      </w:r>
      <w:r w:rsidR="00BE0CD7" w:rsidRPr="004E286E">
        <w:t>low</w:t>
      </w:r>
      <w:r w:rsidR="005E050F" w:rsidRPr="004E286E">
        <w:t xml:space="preserve"> </w:t>
      </w:r>
      <w:r w:rsidR="00BE0CD7" w:rsidRPr="004E286E">
        <w:t>income</w:t>
      </w:r>
      <w:r w:rsidR="00D16DE9" w:rsidRPr="004E286E">
        <w:t>s</w:t>
      </w:r>
      <w:r w:rsidRPr="004E286E">
        <w:t>. The situation is usually quite con</w:t>
      </w:r>
      <w:r w:rsidR="00807F59" w:rsidRPr="004E286E">
        <w:t>s</w:t>
      </w:r>
      <w:r w:rsidRPr="004E286E">
        <w:t>trained, but there was a slight window of opportunity due to the pandemic, which put downward pressure on rents in certain areas in Sydney</w:t>
      </w:r>
      <w:r w:rsidR="00807F59" w:rsidRPr="004E286E">
        <w:t>.</w:t>
      </w:r>
    </w:p>
    <w:p w14:paraId="15FB3493" w14:textId="77777777" w:rsidR="00797FCA" w:rsidRPr="00FE349C" w:rsidRDefault="00797FCA" w:rsidP="00CE1119">
      <w:pPr>
        <w:spacing w:line="276" w:lineRule="auto"/>
        <w:ind w:left="720"/>
        <w:rPr>
          <w:i/>
        </w:rPr>
      </w:pPr>
      <w:r w:rsidRPr="00FE349C">
        <w:rPr>
          <w:i/>
        </w:rPr>
        <w:t>Like $220, $230</w:t>
      </w:r>
      <w:r w:rsidR="00807F59" w:rsidRPr="00FE349C">
        <w:rPr>
          <w:i/>
        </w:rPr>
        <w:t xml:space="preserve"> [a week]</w:t>
      </w:r>
      <w:r w:rsidRPr="00FE349C">
        <w:rPr>
          <w:i/>
        </w:rPr>
        <w:t xml:space="preserve">.  And we only got them because of COVID.  Otherwise, they would have been $250, $260…. They weren't </w:t>
      </w:r>
      <w:r w:rsidR="00807F59" w:rsidRPr="00FE349C">
        <w:rPr>
          <w:i/>
        </w:rPr>
        <w:t xml:space="preserve">[in a] </w:t>
      </w:r>
      <w:r w:rsidRPr="00FE349C">
        <w:rPr>
          <w:i/>
        </w:rPr>
        <w:t>boarding house.  There were like studios, but they were not much bigger than...  they were pretty much a bathroom, little, tiny kitchenette.  And we're talking about a little stove and a fridge.  That's it.  (</w:t>
      </w:r>
      <w:r w:rsidR="00872812" w:rsidRPr="00FE349C">
        <w:rPr>
          <w:i/>
        </w:rPr>
        <w:t>Stakeholder 7</w:t>
      </w:r>
      <w:r w:rsidRPr="00FE349C">
        <w:rPr>
          <w:i/>
        </w:rPr>
        <w:t>)</w:t>
      </w:r>
    </w:p>
    <w:p w14:paraId="611CB342" w14:textId="77777777" w:rsidR="00D85A21" w:rsidRDefault="00D85A21" w:rsidP="00F72DE8">
      <w:pPr>
        <w:pStyle w:val="BodyText"/>
        <w:spacing w:line="276" w:lineRule="auto"/>
      </w:pPr>
    </w:p>
    <w:p w14:paraId="2515CC3C" w14:textId="77777777" w:rsidR="005E050F" w:rsidRPr="004E286E" w:rsidRDefault="00807F59" w:rsidP="004E286E">
      <w:pPr>
        <w:pStyle w:val="BodyText"/>
      </w:pPr>
      <w:r w:rsidRPr="004E286E">
        <w:t xml:space="preserve">For someone on Centrelink payments only, </w:t>
      </w:r>
      <w:r w:rsidR="00F658A7" w:rsidRPr="004E286E">
        <w:t xml:space="preserve">and as alluded to by </w:t>
      </w:r>
      <w:r w:rsidR="00D85A21" w:rsidRPr="004E286E">
        <w:t>MA</w:t>
      </w:r>
      <w:r w:rsidR="00F658A7" w:rsidRPr="004E286E">
        <w:t xml:space="preserve"> staff above, </w:t>
      </w:r>
      <w:r w:rsidRPr="004E286E">
        <w:t xml:space="preserve">such rents represent a high percentage of total income. </w:t>
      </w:r>
      <w:r w:rsidR="00F658A7" w:rsidRPr="004E286E">
        <w:t xml:space="preserve">Where clients did move into private rental but had complex needs and low incomes, </w:t>
      </w:r>
      <w:r w:rsidR="00F72DE8" w:rsidRPr="004E286E">
        <w:t xml:space="preserve">MA </w:t>
      </w:r>
      <w:r w:rsidR="005E050F" w:rsidRPr="004E286E">
        <w:t xml:space="preserve">said they </w:t>
      </w:r>
      <w:r w:rsidR="00F72DE8" w:rsidRPr="004E286E">
        <w:t>often used a private rental as a ‘holding pattern’ until they could work with the client to lodge a social housing application.</w:t>
      </w:r>
      <w:r w:rsidR="005E050F" w:rsidRPr="004E286E">
        <w:t xml:space="preserve"> However only </w:t>
      </w:r>
      <w:r w:rsidR="00D85A21" w:rsidRPr="004E286E">
        <w:t>six</w:t>
      </w:r>
      <w:r w:rsidR="005E050F" w:rsidRPr="004E286E">
        <w:t xml:space="preserve"> clients achieved both an Independent and Non-Independent Housing Outcome which would </w:t>
      </w:r>
      <w:r w:rsidR="00D85A21" w:rsidRPr="004E286E">
        <w:t>fit this</w:t>
      </w:r>
      <w:r w:rsidR="005E050F" w:rsidRPr="004E286E">
        <w:t xml:space="preserve"> trajectory.</w:t>
      </w:r>
    </w:p>
    <w:p w14:paraId="5048EACB" w14:textId="77777777" w:rsidR="000777C6" w:rsidRPr="004E286E" w:rsidRDefault="00F72DE8" w:rsidP="004E286E">
      <w:pPr>
        <w:pStyle w:val="BodyText"/>
      </w:pPr>
      <w:r w:rsidRPr="004E286E">
        <w:t>An NSW Health worker recounted:</w:t>
      </w:r>
    </w:p>
    <w:p w14:paraId="18645526" w14:textId="77777777" w:rsidR="000777C6" w:rsidRPr="00FE349C" w:rsidRDefault="000777C6" w:rsidP="00CE1119">
      <w:pPr>
        <w:spacing w:line="276" w:lineRule="auto"/>
        <w:ind w:left="720"/>
        <w:rPr>
          <w:i/>
        </w:rPr>
      </w:pPr>
      <w:r w:rsidRPr="00FE349C">
        <w:rPr>
          <w:i/>
        </w:rPr>
        <w:t xml:space="preserve">I know one person was, it was probably a very success story.  He was an Aboriginal man, supported by what seemed to be a really good support </w:t>
      </w:r>
      <w:r w:rsidRPr="00FE349C">
        <w:rPr>
          <w:i/>
        </w:rPr>
        <w:lastRenderedPageBreak/>
        <w:t>worker. She was the one who, we kept up each other up to date and she supported him with getting to community housing, temporary accommodations, and then an application for a permanent house</w:t>
      </w:r>
      <w:r w:rsidR="00DB299B" w:rsidRPr="00FE349C">
        <w:rPr>
          <w:i/>
        </w:rPr>
        <w:t>.</w:t>
      </w:r>
      <w:r w:rsidRPr="00FE349C">
        <w:rPr>
          <w:i/>
        </w:rPr>
        <w:t xml:space="preserve"> (</w:t>
      </w:r>
      <w:r w:rsidR="00872812" w:rsidRPr="00FE349C">
        <w:rPr>
          <w:i/>
        </w:rPr>
        <w:t>Stakeholder 11</w:t>
      </w:r>
      <w:r w:rsidRPr="00FE349C">
        <w:rPr>
          <w:i/>
        </w:rPr>
        <w:t>)</w:t>
      </w:r>
    </w:p>
    <w:p w14:paraId="5C235FC1" w14:textId="77777777" w:rsidR="000777C6" w:rsidRPr="00535FD8" w:rsidRDefault="000777C6" w:rsidP="00CE1119">
      <w:pPr>
        <w:spacing w:line="276" w:lineRule="auto"/>
      </w:pPr>
    </w:p>
    <w:p w14:paraId="541D5DDB" w14:textId="77777777" w:rsidR="000777C6" w:rsidRPr="004E286E" w:rsidRDefault="000777C6" w:rsidP="004E286E">
      <w:pPr>
        <w:pStyle w:val="BodyText"/>
      </w:pPr>
      <w:r w:rsidRPr="004E286E">
        <w:t>However</w:t>
      </w:r>
      <w:r w:rsidR="00DB299B" w:rsidRPr="004E286E">
        <w:t>,</w:t>
      </w:r>
      <w:r w:rsidRPr="004E286E">
        <w:t xml:space="preserve"> she also mentioned others that she did not know the outcome for, or instances of</w:t>
      </w:r>
      <w:r w:rsidR="00FE349C">
        <w:t>,</w:t>
      </w:r>
      <w:r w:rsidRPr="004E286E">
        <w:t xml:space="preserve"> clients going into correctional centres.</w:t>
      </w:r>
    </w:p>
    <w:p w14:paraId="05A6863C" w14:textId="77777777" w:rsidR="00EB3CB1" w:rsidRPr="004E286E" w:rsidRDefault="002D1BE4" w:rsidP="004E286E">
      <w:pPr>
        <w:pStyle w:val="BodyText"/>
      </w:pPr>
      <w:r w:rsidRPr="004E286E">
        <w:t xml:space="preserve">Some elected to exit </w:t>
      </w:r>
      <w:r w:rsidR="0029147A" w:rsidRPr="004E286E">
        <w:t xml:space="preserve">the program </w:t>
      </w:r>
      <w:r w:rsidRPr="004E286E">
        <w:t>after they found housing.</w:t>
      </w:r>
      <w:r w:rsidR="00D871F1" w:rsidRPr="004E286E">
        <w:t xml:space="preserve"> </w:t>
      </w:r>
      <w:r w:rsidR="00A8166F" w:rsidRPr="004E286E">
        <w:t xml:space="preserve"> </w:t>
      </w:r>
      <w:r w:rsidRPr="004E286E">
        <w:t>They may have felt they had met their</w:t>
      </w:r>
      <w:r w:rsidR="00DB287D" w:rsidRPr="004E286E">
        <w:t xml:space="preserve"> personal</w:t>
      </w:r>
      <w:r w:rsidRPr="004E286E">
        <w:t xml:space="preserve"> goals</w:t>
      </w:r>
      <w:r w:rsidR="00EB3CB1" w:rsidRPr="004E286E">
        <w:t xml:space="preserve"> but did not allow MA to reach </w:t>
      </w:r>
      <w:r w:rsidR="009D0876" w:rsidRPr="004E286E">
        <w:t xml:space="preserve">them </w:t>
      </w:r>
      <w:r w:rsidR="00EB3CB1" w:rsidRPr="004E286E">
        <w:t>as per a key KPI.</w:t>
      </w:r>
    </w:p>
    <w:p w14:paraId="60785FF2" w14:textId="77777777" w:rsidR="00B87935" w:rsidRPr="00FE349C" w:rsidRDefault="003D1EDD" w:rsidP="00CE1119">
      <w:pPr>
        <w:pStyle w:val="BodyText"/>
        <w:spacing w:line="276" w:lineRule="auto"/>
        <w:ind w:left="720"/>
        <w:rPr>
          <w:i/>
        </w:rPr>
      </w:pPr>
      <w:r w:rsidRPr="00FE349C">
        <w:rPr>
          <w:i/>
        </w:rPr>
        <w:t>So,</w:t>
      </w:r>
      <w:r w:rsidR="00B87935" w:rsidRPr="00FE349C">
        <w:rPr>
          <w:i/>
        </w:rPr>
        <w:t xml:space="preserve"> they basically said, "look you know what, I'm fine, I'm doing okay, I don't need your service anymore.  I'm doing all right </w:t>
      </w:r>
      <w:r w:rsidR="00EB3CB1" w:rsidRPr="00FE349C">
        <w:rPr>
          <w:i/>
        </w:rPr>
        <w:t>at</w:t>
      </w:r>
      <w:r w:rsidR="00B87935" w:rsidRPr="00FE349C">
        <w:rPr>
          <w:i/>
        </w:rPr>
        <w:t xml:space="preserve"> maintaining my tenancy." So</w:t>
      </w:r>
      <w:r w:rsidR="00EB3CB1" w:rsidRPr="00FE349C">
        <w:rPr>
          <w:i/>
        </w:rPr>
        <w:t>,</w:t>
      </w:r>
      <w:r w:rsidR="00B87935" w:rsidRPr="00FE349C">
        <w:rPr>
          <w:i/>
        </w:rPr>
        <w:t xml:space="preserve"> after getting me the </w:t>
      </w:r>
      <w:r w:rsidR="00BE0CD7" w:rsidRPr="00FE349C">
        <w:rPr>
          <w:i/>
        </w:rPr>
        <w:t>12-month</w:t>
      </w:r>
      <w:r w:rsidR="00B87935" w:rsidRPr="00FE349C">
        <w:rPr>
          <w:i/>
        </w:rPr>
        <w:t xml:space="preserve"> outcome, or they've made it clear even before the </w:t>
      </w:r>
      <w:r w:rsidR="00B60967" w:rsidRPr="00FE349C">
        <w:rPr>
          <w:i/>
        </w:rPr>
        <w:t>12-month</w:t>
      </w:r>
      <w:r w:rsidR="00B87935" w:rsidRPr="00FE349C">
        <w:rPr>
          <w:i/>
        </w:rPr>
        <w:t xml:space="preserve"> outcome, they're like, "go</w:t>
      </w:r>
      <w:r w:rsidR="00EB3CB1" w:rsidRPr="00FE349C">
        <w:rPr>
          <w:i/>
        </w:rPr>
        <w:t>,</w:t>
      </w:r>
      <w:r w:rsidR="00B87935" w:rsidRPr="00FE349C">
        <w:rPr>
          <w:i/>
        </w:rPr>
        <w:t xml:space="preserve"> see you later, don't want you anymore, bye." (</w:t>
      </w:r>
      <w:r w:rsidR="00872812" w:rsidRPr="00FE349C">
        <w:rPr>
          <w:i/>
        </w:rPr>
        <w:t>Stakeholder 7</w:t>
      </w:r>
      <w:r w:rsidR="00B87935" w:rsidRPr="00FE349C">
        <w:rPr>
          <w:i/>
        </w:rPr>
        <w:t>)</w:t>
      </w:r>
    </w:p>
    <w:p w14:paraId="0505B0F1" w14:textId="0682F645" w:rsidR="000777C6" w:rsidRPr="004E286E" w:rsidRDefault="00EB3CB1" w:rsidP="004E286E">
      <w:pPr>
        <w:pStyle w:val="BodyText"/>
      </w:pPr>
      <w:r w:rsidRPr="004E286E">
        <w:t>Sometimes MA found that clients were with another service at the same time as H&amp;H</w:t>
      </w:r>
      <w:r w:rsidR="00FA7E42">
        <w:t>.</w:t>
      </w:r>
      <w:r w:rsidR="004A15A4">
        <w:t xml:space="preserve"> </w:t>
      </w:r>
      <w:r w:rsidR="00FA7E42">
        <w:t>MA f</w:t>
      </w:r>
      <w:r w:rsidR="00FE349C">
        <w:t>o</w:t>
      </w:r>
      <w:r w:rsidR="00FA7E42">
        <w:t xml:space="preserve">und that </w:t>
      </w:r>
      <w:r w:rsidR="00FE349C">
        <w:t xml:space="preserve">for </w:t>
      </w:r>
      <w:r w:rsidR="00FA7E42">
        <w:t xml:space="preserve">some clients </w:t>
      </w:r>
      <w:r w:rsidR="00FE349C">
        <w:t xml:space="preserve">who </w:t>
      </w:r>
      <w:r w:rsidR="00FA7E42">
        <w:t xml:space="preserve">were referred to H&amp;H but were already engaged with another homelessness program, </w:t>
      </w:r>
      <w:r w:rsidR="00FE349C">
        <w:t>it</w:t>
      </w:r>
      <w:r w:rsidR="00FA7E42">
        <w:t xml:space="preserve"> was in their interests to </w:t>
      </w:r>
      <w:r w:rsidR="00FE349C">
        <w:t>remain</w:t>
      </w:r>
      <w:r w:rsidR="00FA7E42">
        <w:t xml:space="preserve"> in that program,</w:t>
      </w:r>
      <w:r w:rsidRPr="004E286E">
        <w:t xml:space="preserve"> “</w:t>
      </w:r>
      <w:r w:rsidR="00B87935" w:rsidRPr="004E286E">
        <w:t xml:space="preserve">but they liked having us there as well, </w:t>
      </w:r>
      <w:r w:rsidRPr="004E286E">
        <w:t xml:space="preserve">[and] </w:t>
      </w:r>
      <w:r w:rsidR="00B87935" w:rsidRPr="004E286E">
        <w:t>we were doing the work as well that we were not going to be paid for.  So, it did cause a lot of issues in the first early implementation time, and then sort of spattered throughout as we began to work out how we could find out who was with who</w:t>
      </w:r>
      <w:r w:rsidRPr="004E286E">
        <w:t>”</w:t>
      </w:r>
      <w:r w:rsidR="00B87935" w:rsidRPr="004E286E">
        <w:t xml:space="preserve"> (</w:t>
      </w:r>
      <w:r w:rsidR="00872812" w:rsidRPr="004E286E">
        <w:t>Stakeholder 6</w:t>
      </w:r>
      <w:r w:rsidR="00B87935" w:rsidRPr="004E286E">
        <w:t>)</w:t>
      </w:r>
      <w:r w:rsidRPr="004E286E">
        <w:t xml:space="preserve">. </w:t>
      </w:r>
      <w:r w:rsidR="00FA7E42">
        <w:t xml:space="preserve">Transitioning clients to other programs meant MA did not always receive an outcomes payment, despite </w:t>
      </w:r>
      <w:r w:rsidR="00FE349C">
        <w:t>undertaking</w:t>
      </w:r>
      <w:r w:rsidR="00FA7E42">
        <w:t xml:space="preserve"> work with the client.</w:t>
      </w:r>
    </w:p>
    <w:p w14:paraId="4661C1DA" w14:textId="77777777" w:rsidR="0001097C" w:rsidRPr="00535FD8" w:rsidRDefault="0001097C" w:rsidP="004A1261">
      <w:pPr>
        <w:pStyle w:val="Heading4"/>
      </w:pPr>
      <w:r w:rsidRPr="00535FD8">
        <w:t xml:space="preserve">Health </w:t>
      </w:r>
      <w:r w:rsidR="005E050F">
        <w:t>outcome</w:t>
      </w:r>
      <w:r w:rsidR="005E050F" w:rsidRPr="00535FD8">
        <w:t>s</w:t>
      </w:r>
    </w:p>
    <w:p w14:paraId="2F5699CB" w14:textId="1EDF9CE0" w:rsidR="00C30621" w:rsidRPr="004E286E" w:rsidRDefault="008306E4" w:rsidP="004E286E">
      <w:pPr>
        <w:pStyle w:val="BodyText"/>
      </w:pPr>
      <w:r w:rsidRPr="004E286E">
        <w:t xml:space="preserve">MA reported that </w:t>
      </w:r>
      <w:r w:rsidR="00D85A21" w:rsidRPr="004E286E">
        <w:t>79</w:t>
      </w:r>
      <w:r w:rsidR="001C1A83">
        <w:t xml:space="preserve"> per cent</w:t>
      </w:r>
      <w:r w:rsidRPr="004E286E">
        <w:t xml:space="preserve"> of clients self-reported they were connected with a G</w:t>
      </w:r>
      <w:r w:rsidR="00FE349C">
        <w:t xml:space="preserve">eneral </w:t>
      </w:r>
      <w:r w:rsidRPr="004E286E">
        <w:t>P</w:t>
      </w:r>
      <w:r w:rsidR="00FE349C">
        <w:t>ractitioner</w:t>
      </w:r>
      <w:r w:rsidRPr="004E286E">
        <w:t xml:space="preserve">. </w:t>
      </w:r>
      <w:r w:rsidR="00326962" w:rsidRPr="004E286E">
        <w:t xml:space="preserve">The health goal was not a payable outcome. </w:t>
      </w:r>
      <w:r w:rsidR="00C30621" w:rsidRPr="004E286E">
        <w:t>Clients had various physical and mental health issues and a high rate of comorbidity. Many had probably experienced trauma, which “takes them out of health system” (</w:t>
      </w:r>
      <w:r w:rsidR="00C26CEA" w:rsidRPr="004E286E">
        <w:rPr>
          <w:rStyle w:val="BodyTextChar"/>
        </w:rPr>
        <w:t>Stakeholder 16</w:t>
      </w:r>
      <w:r w:rsidR="00C30621" w:rsidRPr="004E286E">
        <w:t>).</w:t>
      </w:r>
    </w:p>
    <w:p w14:paraId="2856D32B" w14:textId="3F9AA7C2" w:rsidR="00D256D1" w:rsidRPr="004E286E" w:rsidRDefault="00C30621" w:rsidP="004E286E">
      <w:pPr>
        <w:pStyle w:val="BodyText"/>
      </w:pPr>
      <w:r w:rsidRPr="004E286E">
        <w:t xml:space="preserve">MA </w:t>
      </w:r>
      <w:r w:rsidR="00F36A57">
        <w:t>indicated</w:t>
      </w:r>
      <w:r w:rsidR="00F36A57" w:rsidRPr="004E286E">
        <w:t xml:space="preserve"> </w:t>
      </w:r>
      <w:r w:rsidRPr="004E286E">
        <w:t xml:space="preserve">they were achieving client </w:t>
      </w:r>
      <w:r w:rsidR="0001097C" w:rsidRPr="004E286E">
        <w:t>health</w:t>
      </w:r>
      <w:r w:rsidRPr="004E286E">
        <w:t xml:space="preserve"> goals </w:t>
      </w:r>
      <w:r w:rsidR="00326962" w:rsidRPr="004E286E">
        <w:t>(</w:t>
      </w:r>
      <w:r w:rsidR="00D85A21" w:rsidRPr="004E286E">
        <w:t>79</w:t>
      </w:r>
      <w:r w:rsidR="001C1A83">
        <w:t xml:space="preserve"> per cent</w:t>
      </w:r>
      <w:r w:rsidR="00326962" w:rsidRPr="004E286E">
        <w:t xml:space="preserve"> achieving this goal</w:t>
      </w:r>
      <w:r w:rsidR="00F36A57" w:rsidRPr="004E286E">
        <w:t>)</w:t>
      </w:r>
      <w:r w:rsidR="00F36A57">
        <w:t xml:space="preserve"> by</w:t>
      </w:r>
      <w:r w:rsidR="00F36A57" w:rsidRPr="004E286E">
        <w:t xml:space="preserve"> </w:t>
      </w:r>
      <w:r w:rsidR="0001097C" w:rsidRPr="004E286E">
        <w:t xml:space="preserve">stabilising </w:t>
      </w:r>
      <w:r w:rsidRPr="004E286E">
        <w:t xml:space="preserve">clients, </w:t>
      </w:r>
      <w:r w:rsidR="00F36A57">
        <w:t xml:space="preserve">and </w:t>
      </w:r>
      <w:r w:rsidRPr="004E286E">
        <w:t>ensuring they were in touch with a G</w:t>
      </w:r>
      <w:r w:rsidR="00F36A57">
        <w:t xml:space="preserve">eneral </w:t>
      </w:r>
      <w:r w:rsidRPr="004E286E">
        <w:t>P</w:t>
      </w:r>
      <w:r w:rsidR="00F36A57">
        <w:t>ractitioner</w:t>
      </w:r>
      <w:r w:rsidRPr="004E286E">
        <w:t xml:space="preserve">, specialists, mental health specialists and </w:t>
      </w:r>
      <w:r w:rsidR="0001097C" w:rsidRPr="004E286E">
        <w:t>community care</w:t>
      </w:r>
      <w:r w:rsidR="00870D1B" w:rsidRPr="004E286E">
        <w:t>-</w:t>
      </w:r>
      <w:r w:rsidR="0001097C" w:rsidRPr="004E286E">
        <w:t xml:space="preserve">based programs.  </w:t>
      </w:r>
      <w:r w:rsidRPr="004E286E">
        <w:t xml:space="preserve">Another </w:t>
      </w:r>
      <w:r w:rsidR="00870D1B" w:rsidRPr="004E286E">
        <w:t xml:space="preserve">person </w:t>
      </w:r>
      <w:r w:rsidRPr="004E286E">
        <w:t xml:space="preserve">thought MA did not focus </w:t>
      </w:r>
      <w:r w:rsidR="00F36A57">
        <w:t xml:space="preserve">so much </w:t>
      </w:r>
      <w:r w:rsidRPr="004E286E">
        <w:t>on</w:t>
      </w:r>
      <w:r w:rsidR="0001097C" w:rsidRPr="004E286E">
        <w:t xml:space="preserve"> physical health issues</w:t>
      </w:r>
      <w:r w:rsidRPr="004E286E">
        <w:t>: “</w:t>
      </w:r>
      <w:r w:rsidR="0001097C" w:rsidRPr="004E286E">
        <w:t>I think our focus was predominantly on psychosocial support,</w:t>
      </w:r>
      <w:r w:rsidR="00BE255B" w:rsidRPr="004E286E">
        <w:t xml:space="preserve"> </w:t>
      </w:r>
      <w:r w:rsidR="0001097C" w:rsidRPr="004E286E">
        <w:t>but getting them stabilised enough to get beyond their physical stuff</w:t>
      </w:r>
      <w:r w:rsidRPr="004E286E">
        <w:t>”</w:t>
      </w:r>
      <w:r w:rsidR="0001097C" w:rsidRPr="004E286E">
        <w:t xml:space="preserve"> (</w:t>
      </w:r>
      <w:r w:rsidR="00872812" w:rsidRPr="004E286E">
        <w:t>Stakeholder 8</w:t>
      </w:r>
      <w:r w:rsidR="0001097C" w:rsidRPr="004E286E">
        <w:t>)</w:t>
      </w:r>
      <w:r w:rsidRPr="004E286E">
        <w:t>.</w:t>
      </w:r>
      <w:r w:rsidR="00870D1B" w:rsidRPr="004E286E">
        <w:t xml:space="preserve"> </w:t>
      </w:r>
      <w:r w:rsidR="00D256D1" w:rsidRPr="004E286E">
        <w:t>A stakeholder thought the program had had an “enormous change in a person's life because of the impact on their wellbeing” (</w:t>
      </w:r>
      <w:r w:rsidR="00872812" w:rsidRPr="004E286E">
        <w:t>Stakeholder 7</w:t>
      </w:r>
      <w:r w:rsidR="00D256D1" w:rsidRPr="004E286E">
        <w:t>).</w:t>
      </w:r>
    </w:p>
    <w:p w14:paraId="25EFEAF8" w14:textId="77777777" w:rsidR="00797FCA" w:rsidRPr="004E286E" w:rsidRDefault="00870D1B" w:rsidP="004E286E">
      <w:pPr>
        <w:pStyle w:val="BodyText"/>
      </w:pPr>
      <w:r w:rsidRPr="004E286E">
        <w:t>A</w:t>
      </w:r>
      <w:r w:rsidR="00F84187" w:rsidRPr="004E286E">
        <w:t xml:space="preserve"> stakeholder from</w:t>
      </w:r>
      <w:r w:rsidRPr="004E286E">
        <w:t xml:space="preserve"> NSW Health observed that</w:t>
      </w:r>
      <w:r w:rsidR="0001097C" w:rsidRPr="004E286E">
        <w:t xml:space="preserve"> Home and Healthy </w:t>
      </w:r>
      <w:r w:rsidRPr="004E286E">
        <w:t>staff “</w:t>
      </w:r>
      <w:r w:rsidR="0001097C" w:rsidRPr="004E286E">
        <w:t>did contact mental health staff, and vice versa.  That was happening</w:t>
      </w:r>
      <w:r w:rsidRPr="004E286E">
        <w:t>”</w:t>
      </w:r>
      <w:r w:rsidR="0001097C" w:rsidRPr="004E286E">
        <w:t xml:space="preserve"> (</w:t>
      </w:r>
      <w:r w:rsidR="002D10C1" w:rsidRPr="004E286E">
        <w:t>Stakeholder 18</w:t>
      </w:r>
      <w:r w:rsidR="0001097C" w:rsidRPr="004E286E">
        <w:t>)</w:t>
      </w:r>
      <w:r w:rsidRPr="004E286E">
        <w:t xml:space="preserve">. </w:t>
      </w:r>
      <w:r w:rsidR="00872D40" w:rsidRPr="004E286E">
        <w:t xml:space="preserve"> </w:t>
      </w:r>
      <w:r w:rsidR="00A9045C" w:rsidRPr="004E286E">
        <w:t xml:space="preserve">Clients </w:t>
      </w:r>
      <w:r w:rsidR="00A9045C" w:rsidRPr="004E286E">
        <w:lastRenderedPageBreak/>
        <w:t xml:space="preserve">also had other pressing needs. </w:t>
      </w:r>
      <w:r w:rsidR="00872D40" w:rsidRPr="004E286E">
        <w:t>Unfortunately, there were some clients that “</w:t>
      </w:r>
      <w:r w:rsidR="0001097C" w:rsidRPr="004E286E">
        <w:t>just disengaged, so it didn't matter what we did, we couldn't get through to them</w:t>
      </w:r>
      <w:r w:rsidR="00872D40" w:rsidRPr="004E286E">
        <w:t>…</w:t>
      </w:r>
      <w:r w:rsidR="0001097C" w:rsidRPr="004E286E">
        <w:t>I think we had three or four, maybe that passed away</w:t>
      </w:r>
      <w:r w:rsidR="00B030F4" w:rsidRPr="004E286E">
        <w:t>”</w:t>
      </w:r>
      <w:r w:rsidR="0001097C" w:rsidRPr="004E286E">
        <w:t xml:space="preserve"> (</w:t>
      </w:r>
      <w:r w:rsidR="00872812" w:rsidRPr="004E286E">
        <w:t>Stakeholder 6</w:t>
      </w:r>
      <w:r w:rsidR="0001097C" w:rsidRPr="004E286E">
        <w:t>)</w:t>
      </w:r>
      <w:r w:rsidR="00872D40" w:rsidRPr="004E286E">
        <w:t>.</w:t>
      </w:r>
      <w:r w:rsidR="0001097C" w:rsidRPr="004E286E">
        <w:t xml:space="preserve"> </w:t>
      </w:r>
      <w:r w:rsidR="00872D40" w:rsidRPr="004E286E">
        <w:t xml:space="preserve">This was due to a number of reasons including chronic disease and one suicide. </w:t>
      </w:r>
    </w:p>
    <w:p w14:paraId="0015F77A" w14:textId="77777777" w:rsidR="00797FCA" w:rsidRPr="00A2708A" w:rsidRDefault="00797FCA" w:rsidP="004A1261">
      <w:pPr>
        <w:pStyle w:val="Heading4"/>
      </w:pPr>
      <w:r w:rsidRPr="00A2708A">
        <w:t>E</w:t>
      </w:r>
      <w:r w:rsidR="0001097C" w:rsidRPr="00A2708A">
        <w:t>mployment</w:t>
      </w:r>
      <w:r w:rsidRPr="00A2708A">
        <w:t xml:space="preserve">, </w:t>
      </w:r>
      <w:r w:rsidR="00707040" w:rsidRPr="00A2708A">
        <w:t>training</w:t>
      </w:r>
      <w:r w:rsidRPr="00A2708A">
        <w:t xml:space="preserve"> and structured activity </w:t>
      </w:r>
      <w:r w:rsidR="00326962" w:rsidRPr="00A2708A">
        <w:t>outcomes</w:t>
      </w:r>
    </w:p>
    <w:p w14:paraId="65C3AC74" w14:textId="77777777" w:rsidR="00401D57" w:rsidRDefault="00707040" w:rsidP="004E286E">
      <w:pPr>
        <w:pStyle w:val="BodyText"/>
        <w:rPr>
          <w:rStyle w:val="BodyTextChar"/>
        </w:rPr>
      </w:pPr>
      <w:r>
        <w:rPr>
          <w:rStyle w:val="BodyTextChar"/>
        </w:rPr>
        <w:t xml:space="preserve">Employment goals </w:t>
      </w:r>
      <w:r w:rsidR="003C38BB">
        <w:rPr>
          <w:rStyle w:val="BodyTextChar"/>
        </w:rPr>
        <w:t xml:space="preserve">involved </w:t>
      </w:r>
      <w:r>
        <w:rPr>
          <w:rStyle w:val="BodyTextChar"/>
        </w:rPr>
        <w:t>sustaining employment for 13, 26 or 52 weeks</w:t>
      </w:r>
      <w:r w:rsidR="00EF02E0">
        <w:rPr>
          <w:rStyle w:val="BodyTextChar"/>
        </w:rPr>
        <w:t xml:space="preserve"> </w:t>
      </w:r>
      <w:r w:rsidR="009E1207">
        <w:rPr>
          <w:rStyle w:val="BodyTextChar"/>
        </w:rPr>
        <w:t>(</w:t>
      </w:r>
      <w:r w:rsidR="00EF02E0">
        <w:rPr>
          <w:rStyle w:val="BodyTextChar"/>
        </w:rPr>
        <w:t xml:space="preserve">and if a person worked 14 hours more than </w:t>
      </w:r>
      <w:r w:rsidR="00326962">
        <w:rPr>
          <w:rStyle w:val="BodyTextChar"/>
        </w:rPr>
        <w:t xml:space="preserve">at </w:t>
      </w:r>
      <w:r w:rsidR="00EF02E0">
        <w:rPr>
          <w:rStyle w:val="BodyTextChar"/>
        </w:rPr>
        <w:t>baseline</w:t>
      </w:r>
      <w:r w:rsidR="009E1207">
        <w:rPr>
          <w:rStyle w:val="BodyTextChar"/>
        </w:rPr>
        <w:t>)</w:t>
      </w:r>
      <w:r>
        <w:rPr>
          <w:rStyle w:val="BodyTextChar"/>
        </w:rPr>
        <w:t xml:space="preserve">. </w:t>
      </w:r>
      <w:r w:rsidR="00D85A21">
        <w:rPr>
          <w:rStyle w:val="BodyTextChar"/>
        </w:rPr>
        <w:t xml:space="preserve">Education/training </w:t>
      </w:r>
      <w:r>
        <w:rPr>
          <w:rStyle w:val="BodyTextChar"/>
        </w:rPr>
        <w:t xml:space="preserve">goals were </w:t>
      </w:r>
      <w:r w:rsidR="009438EE">
        <w:rPr>
          <w:rStyle w:val="BodyTextChar"/>
        </w:rPr>
        <w:t>26 weeks continuous involvement in a training course</w:t>
      </w:r>
      <w:r w:rsidR="00D85A21">
        <w:rPr>
          <w:rStyle w:val="BodyTextChar"/>
        </w:rPr>
        <w:t xml:space="preserve"> or completion thereof, for courses</w:t>
      </w:r>
      <w:r w:rsidR="009438EE">
        <w:rPr>
          <w:rStyle w:val="BodyTextChar"/>
        </w:rPr>
        <w:t xml:space="preserve"> listed in the Smart and Skilled</w:t>
      </w:r>
      <w:r w:rsidR="00FE3F5D">
        <w:rPr>
          <w:rStyle w:val="BodyTextChar"/>
        </w:rPr>
        <w:t xml:space="preserve"> </w:t>
      </w:r>
      <w:r w:rsidR="00326962">
        <w:rPr>
          <w:rStyle w:val="BodyTextChar"/>
        </w:rPr>
        <w:t xml:space="preserve">NSW Training </w:t>
      </w:r>
      <w:r w:rsidR="00FE3F5D">
        <w:rPr>
          <w:rStyle w:val="BodyTextChar"/>
        </w:rPr>
        <w:t>List</w:t>
      </w:r>
      <w:r w:rsidR="009E1207">
        <w:rPr>
          <w:rStyle w:val="BodyTextChar"/>
        </w:rPr>
        <w:t>.</w:t>
      </w:r>
    </w:p>
    <w:p w14:paraId="1EBBD3A2" w14:textId="46CE8040" w:rsidR="00A54517" w:rsidRPr="004E286E" w:rsidRDefault="00951CCC" w:rsidP="004E286E">
      <w:pPr>
        <w:pStyle w:val="BodyText"/>
        <w:rPr>
          <w:rStyle w:val="BodyTextChar"/>
          <w:rFonts w:asciiTheme="minorHAnsi" w:eastAsiaTheme="minorEastAsia" w:hAnsiTheme="minorHAnsi" w:cstheme="minorBidi"/>
          <w:color w:val="auto"/>
        </w:rPr>
      </w:pPr>
      <w:r>
        <w:rPr>
          <w:rStyle w:val="BodyTextChar"/>
        </w:rPr>
        <w:t xml:space="preserve">Only </w:t>
      </w:r>
      <w:r w:rsidR="00E83E64">
        <w:rPr>
          <w:rStyle w:val="BodyTextChar"/>
        </w:rPr>
        <w:t>one client fully</w:t>
      </w:r>
      <w:r w:rsidR="00872D40" w:rsidRPr="00535FD8">
        <w:rPr>
          <w:rStyle w:val="BodyTextChar"/>
        </w:rPr>
        <w:t xml:space="preserve"> </w:t>
      </w:r>
      <w:r w:rsidR="00E83E64">
        <w:rPr>
          <w:rStyle w:val="BodyTextChar"/>
        </w:rPr>
        <w:t>achieved</w:t>
      </w:r>
      <w:r w:rsidR="006A521E" w:rsidRPr="00535FD8">
        <w:rPr>
          <w:rStyle w:val="BodyTextChar"/>
        </w:rPr>
        <w:t xml:space="preserve"> </w:t>
      </w:r>
      <w:r w:rsidR="00E83E64">
        <w:rPr>
          <w:rStyle w:val="BodyTextChar"/>
        </w:rPr>
        <w:t xml:space="preserve">sustained </w:t>
      </w:r>
      <w:r w:rsidR="00872D40" w:rsidRPr="00535FD8">
        <w:rPr>
          <w:rStyle w:val="BodyTextChar"/>
        </w:rPr>
        <w:t>employment goals</w:t>
      </w:r>
      <w:r w:rsidR="00A0283A">
        <w:rPr>
          <w:rStyle w:val="BodyTextChar"/>
        </w:rPr>
        <w:t xml:space="preserve">, </w:t>
      </w:r>
      <w:r w:rsidR="00DA191A">
        <w:rPr>
          <w:rStyle w:val="BodyTextChar"/>
        </w:rPr>
        <w:t>maintaining</w:t>
      </w:r>
      <w:r w:rsidR="00401D57">
        <w:rPr>
          <w:rStyle w:val="BodyTextChar"/>
        </w:rPr>
        <w:t xml:space="preserve"> employment for </w:t>
      </w:r>
      <w:r w:rsidR="00C62CBC">
        <w:rPr>
          <w:rStyle w:val="BodyTextChar"/>
        </w:rPr>
        <w:t>13 and 26 weeks.</w:t>
      </w:r>
      <w:r w:rsidR="00401D57">
        <w:rPr>
          <w:rStyle w:val="BodyTextChar"/>
        </w:rPr>
        <w:t xml:space="preserve"> </w:t>
      </w:r>
      <w:r w:rsidR="00F24A3D">
        <w:t>T</w:t>
      </w:r>
      <w:r w:rsidR="00F24A3D" w:rsidRPr="00535FD8">
        <w:t>he client did not sustain his employment to 52 weeks despite having good supports and appearing to be “doing really well” (Stakeholder 7).</w:t>
      </w:r>
      <w:r w:rsidR="00F24A3D">
        <w:t xml:space="preserve"> </w:t>
      </w:r>
    </w:p>
    <w:p w14:paraId="26B2A7C6" w14:textId="77777777" w:rsidR="006A521E" w:rsidRPr="00535FD8" w:rsidRDefault="00A54517" w:rsidP="00225EBB">
      <w:pPr>
        <w:pStyle w:val="BodyText"/>
      </w:pPr>
      <w:r>
        <w:rPr>
          <w:rStyle w:val="BodyTextChar"/>
        </w:rPr>
        <w:t>Intermittency or employment abandonment was an issue for the small number of clients that attempted the employment goals:</w:t>
      </w:r>
    </w:p>
    <w:p w14:paraId="2EDB1A11" w14:textId="77777777" w:rsidR="0001097C" w:rsidRPr="00F36A57" w:rsidRDefault="006A521E" w:rsidP="00CE1119">
      <w:pPr>
        <w:spacing w:line="276" w:lineRule="auto"/>
        <w:ind w:left="720"/>
        <w:rPr>
          <w:i/>
        </w:rPr>
      </w:pPr>
      <w:r w:rsidRPr="00F36A57">
        <w:rPr>
          <w:i/>
        </w:rPr>
        <w:t>N</w:t>
      </w:r>
      <w:r w:rsidR="0001097C" w:rsidRPr="00F36A57">
        <w:rPr>
          <w:i/>
        </w:rPr>
        <w:t>ot all of them have been sustained… would say the big things, factoring not sustaining employment, is mental health, drug use, alcohol use that tends to be the biggest impact and tends to be the biggest impact in gaining employment in the first place.  (</w:t>
      </w:r>
      <w:r w:rsidR="00872812" w:rsidRPr="00F36A57">
        <w:rPr>
          <w:i/>
        </w:rPr>
        <w:t>Stakeholder 7</w:t>
      </w:r>
      <w:r w:rsidR="0001097C" w:rsidRPr="00F36A57">
        <w:rPr>
          <w:i/>
        </w:rPr>
        <w:t>)</w:t>
      </w:r>
    </w:p>
    <w:p w14:paraId="2683CE6D" w14:textId="77777777" w:rsidR="006A521E" w:rsidRPr="00535FD8" w:rsidRDefault="006A521E" w:rsidP="00CE1119">
      <w:pPr>
        <w:spacing w:line="276" w:lineRule="auto"/>
        <w:ind w:left="720"/>
      </w:pPr>
    </w:p>
    <w:p w14:paraId="2992F3AE" w14:textId="711DD94D" w:rsidR="00535891" w:rsidRPr="00535FD8" w:rsidRDefault="006A521E" w:rsidP="00225EBB">
      <w:pPr>
        <w:pStyle w:val="BodyText"/>
      </w:pPr>
      <w:r w:rsidRPr="00535FD8">
        <w:t>Many clients were on</w:t>
      </w:r>
      <w:r w:rsidR="0001097C" w:rsidRPr="00535FD8">
        <w:t xml:space="preserve"> DSP </w:t>
      </w:r>
      <w:r w:rsidRPr="00535FD8">
        <w:t xml:space="preserve">(or wanted support to </w:t>
      </w:r>
      <w:r w:rsidR="0001097C" w:rsidRPr="00535FD8">
        <w:t>apply for DSP</w:t>
      </w:r>
      <w:r w:rsidRPr="00535FD8">
        <w:t>)</w:t>
      </w:r>
      <w:r w:rsidR="0001097C" w:rsidRPr="00535FD8">
        <w:t xml:space="preserve"> which </w:t>
      </w:r>
      <w:r w:rsidR="00F36A57" w:rsidRPr="00535FD8">
        <w:t>mean</w:t>
      </w:r>
      <w:r w:rsidR="00F36A57">
        <w:t>t</w:t>
      </w:r>
      <w:r w:rsidR="00F36A57" w:rsidRPr="00535FD8">
        <w:t xml:space="preserve"> </w:t>
      </w:r>
      <w:r w:rsidR="0001097C" w:rsidRPr="00535FD8">
        <w:t>they were</w:t>
      </w:r>
      <w:r w:rsidRPr="00535FD8">
        <w:t xml:space="preserve"> not </w:t>
      </w:r>
      <w:r w:rsidR="0001097C" w:rsidRPr="00535FD8">
        <w:t xml:space="preserve">working </w:t>
      </w:r>
      <w:r w:rsidRPr="00535FD8">
        <w:t>or</w:t>
      </w:r>
      <w:r w:rsidR="0001097C" w:rsidRPr="00535FD8">
        <w:t xml:space="preserve"> could </w:t>
      </w:r>
      <w:r w:rsidRPr="00535FD8">
        <w:t xml:space="preserve">not </w:t>
      </w:r>
      <w:r w:rsidR="0001097C" w:rsidRPr="00535FD8">
        <w:t>work</w:t>
      </w:r>
      <w:r w:rsidRPr="00535FD8">
        <w:t xml:space="preserve">; “A </w:t>
      </w:r>
      <w:r w:rsidR="0001097C" w:rsidRPr="00535FD8">
        <w:t>lot of them didn't have a work history</w:t>
      </w:r>
      <w:r w:rsidRPr="00535FD8">
        <w:t>…</w:t>
      </w:r>
      <w:r w:rsidR="0001097C" w:rsidRPr="00535FD8">
        <w:t xml:space="preserve"> for ones who were dealing with alcohol issues, they, in a sense, have exemption from JobSeeker because they're treatment-seeking and they're focusing on their treatment</w:t>
      </w:r>
      <w:r w:rsidR="00535891" w:rsidRPr="00535FD8">
        <w:t>”</w:t>
      </w:r>
      <w:r w:rsidR="0001097C" w:rsidRPr="00535FD8">
        <w:t xml:space="preserve"> (</w:t>
      </w:r>
      <w:r w:rsidR="00872812" w:rsidRPr="00535FD8">
        <w:t>Stakeholder 6</w:t>
      </w:r>
      <w:r w:rsidR="0001097C" w:rsidRPr="00535FD8">
        <w:t>)</w:t>
      </w:r>
      <w:r w:rsidR="00535891" w:rsidRPr="00535FD8">
        <w:t xml:space="preserve">. </w:t>
      </w:r>
    </w:p>
    <w:p w14:paraId="2CA779BA" w14:textId="43F9C1A7" w:rsidR="00535891" w:rsidRPr="004561E7" w:rsidRDefault="00C71293" w:rsidP="004561E7">
      <w:pPr>
        <w:pStyle w:val="BodyText"/>
        <w:rPr>
          <w:rStyle w:val="BodyTextChar"/>
          <w:rFonts w:asciiTheme="minorHAnsi" w:eastAsiaTheme="minorEastAsia" w:hAnsiTheme="minorHAnsi" w:cstheme="minorBidi"/>
          <w:color w:val="auto"/>
        </w:rPr>
      </w:pPr>
      <w:r>
        <w:t xml:space="preserve">Involvement in the informal economy to supplement income from Centrelink may be a factor in the poor sustained employment outcomes. </w:t>
      </w:r>
      <w:r w:rsidR="00F36A57">
        <w:t>This</w:t>
      </w:r>
      <w:r>
        <w:t xml:space="preserve"> would need to </w:t>
      </w:r>
      <w:r w:rsidR="00F36A57">
        <w:t>further explored</w:t>
      </w:r>
      <w:r>
        <w:t xml:space="preserve"> with clients to understand the factors influencing such decisions and behaviour. </w:t>
      </w:r>
      <w:r>
        <w:rPr>
          <w:rStyle w:val="BodyTextChar"/>
        </w:rPr>
        <w:t xml:space="preserve">Reportedly, some clients </w:t>
      </w:r>
      <w:r w:rsidR="00535891" w:rsidRPr="00535FD8">
        <w:rPr>
          <w:rStyle w:val="BodyTextChar"/>
        </w:rPr>
        <w:t xml:space="preserve">were </w:t>
      </w:r>
      <w:r w:rsidR="008F533E">
        <w:rPr>
          <w:rStyle w:val="BodyTextChar"/>
        </w:rPr>
        <w:t>doing various forms of work for cash</w:t>
      </w:r>
      <w:r>
        <w:rPr>
          <w:rStyle w:val="BodyTextChar"/>
        </w:rPr>
        <w:t>:</w:t>
      </w:r>
    </w:p>
    <w:p w14:paraId="2FF596BC" w14:textId="77777777" w:rsidR="00535891" w:rsidRPr="00F36A57" w:rsidRDefault="00535891" w:rsidP="00CE1119">
      <w:pPr>
        <w:spacing w:line="276" w:lineRule="auto"/>
        <w:ind w:left="720"/>
        <w:rPr>
          <w:i/>
        </w:rPr>
      </w:pPr>
      <w:r w:rsidRPr="00F36A57">
        <w:rPr>
          <w:i/>
        </w:rPr>
        <w:t>To be honest and be frank, we had people who were sex workers… people who don't declare their income…. We had a lot of masseuses, so we have quite a few people who work, but they don't declare their work… undeclared labouring…removalist work.  I think we have got a couple of drivers… (</w:t>
      </w:r>
      <w:r w:rsidR="00872812" w:rsidRPr="00F36A57">
        <w:rPr>
          <w:i/>
        </w:rPr>
        <w:t>Stakeholder 7</w:t>
      </w:r>
      <w:r w:rsidRPr="00F36A57">
        <w:rPr>
          <w:i/>
        </w:rPr>
        <w:t>)</w:t>
      </w:r>
    </w:p>
    <w:p w14:paraId="7BA46CAE" w14:textId="77777777" w:rsidR="00C71293" w:rsidRDefault="00C71293" w:rsidP="00CE1119">
      <w:pPr>
        <w:spacing w:line="276" w:lineRule="auto"/>
      </w:pPr>
    </w:p>
    <w:p w14:paraId="6DEA4CDD" w14:textId="77777777" w:rsidR="00F24A3D" w:rsidRDefault="00535891" w:rsidP="00225EBB">
      <w:pPr>
        <w:pStyle w:val="BodyText"/>
      </w:pPr>
      <w:r w:rsidRPr="00535FD8">
        <w:t xml:space="preserve">In summary much of the cohort was on DSP and effectively not in the labour force. Others were involved in the </w:t>
      </w:r>
      <w:r w:rsidR="009F5AC5">
        <w:t>cash</w:t>
      </w:r>
      <w:r w:rsidRPr="00535FD8">
        <w:t xml:space="preserve"> </w:t>
      </w:r>
      <w:r w:rsidR="00BE0CD7" w:rsidRPr="00535FD8">
        <w:t>economy,</w:t>
      </w:r>
      <w:r w:rsidRPr="00535FD8">
        <w:t xml:space="preserve"> so their </w:t>
      </w:r>
      <w:r w:rsidR="00DB287D" w:rsidRPr="000F265F">
        <w:rPr>
          <w:rFonts w:cstheme="minorHAnsi"/>
        </w:rPr>
        <w:t xml:space="preserve">income-generating activities </w:t>
      </w:r>
      <w:r w:rsidRPr="00535FD8">
        <w:t xml:space="preserve">did not count.  </w:t>
      </w:r>
      <w:r w:rsidR="00A9045C" w:rsidRPr="00535FD8">
        <w:t xml:space="preserve">Those </w:t>
      </w:r>
      <w:r w:rsidR="00F24A3D">
        <w:t xml:space="preserve">small number who did attempt sustained </w:t>
      </w:r>
      <w:r w:rsidR="00A9045C" w:rsidRPr="00535FD8">
        <w:t xml:space="preserve">employed did not </w:t>
      </w:r>
      <w:r w:rsidR="00F24A3D">
        <w:t>meet the goals (except for one client)</w:t>
      </w:r>
      <w:r w:rsidR="00A9045C" w:rsidRPr="00535FD8">
        <w:t xml:space="preserve">. </w:t>
      </w:r>
    </w:p>
    <w:p w14:paraId="4C2CF8C3" w14:textId="5F870500" w:rsidR="0001097C" w:rsidRPr="00535FD8" w:rsidRDefault="00535891" w:rsidP="004561E7">
      <w:pPr>
        <w:pStyle w:val="BodyText"/>
      </w:pPr>
      <w:r w:rsidRPr="00535FD8">
        <w:lastRenderedPageBreak/>
        <w:t xml:space="preserve">The cohort tended to </w:t>
      </w:r>
      <w:r w:rsidR="00F24A3D">
        <w:t>struggle with obtaining and sustaining employment. As one government stakeholder reflected:</w:t>
      </w:r>
    </w:p>
    <w:p w14:paraId="74503B89" w14:textId="77777777" w:rsidR="0001097C" w:rsidRPr="00F36A57" w:rsidRDefault="003D1EDD" w:rsidP="00CE1119">
      <w:pPr>
        <w:spacing w:line="276" w:lineRule="auto"/>
        <w:ind w:left="720"/>
        <w:rPr>
          <w:i/>
        </w:rPr>
      </w:pPr>
      <w:r w:rsidRPr="00F36A57">
        <w:rPr>
          <w:i/>
        </w:rPr>
        <w:t>So,</w:t>
      </w:r>
      <w:r w:rsidR="0001097C" w:rsidRPr="00F36A57">
        <w:rPr>
          <w:i/>
        </w:rPr>
        <w:t xml:space="preserve"> there's no avoiding the cost to government</w:t>
      </w:r>
      <w:r w:rsidR="00535891" w:rsidRPr="00F36A57">
        <w:rPr>
          <w:i/>
        </w:rPr>
        <w:t xml:space="preserve">… </w:t>
      </w:r>
      <w:r w:rsidR="0001097C" w:rsidRPr="00F36A57">
        <w:rPr>
          <w:i/>
        </w:rPr>
        <w:t>There's no employment outcomes for those people.  And with younger people, if you can support them to change their lives, such that they can keep housing and go into employment, then the lifetime of savings for government, the lifetime avoided costs can be so much longer.  (</w:t>
      </w:r>
      <w:r w:rsidR="00872812" w:rsidRPr="00F36A57">
        <w:rPr>
          <w:i/>
        </w:rPr>
        <w:t>Stakeholder 5</w:t>
      </w:r>
      <w:r w:rsidR="0001097C" w:rsidRPr="00F36A57">
        <w:rPr>
          <w:i/>
        </w:rPr>
        <w:t>)</w:t>
      </w:r>
    </w:p>
    <w:p w14:paraId="4508E9C9" w14:textId="77777777" w:rsidR="0001097C" w:rsidRPr="00535FD8" w:rsidRDefault="0001097C" w:rsidP="00CE1119">
      <w:pPr>
        <w:spacing w:line="276" w:lineRule="auto"/>
      </w:pPr>
    </w:p>
    <w:p w14:paraId="01FD96F8" w14:textId="45FC5218" w:rsidR="0001097C" w:rsidRPr="00535FD8" w:rsidRDefault="00A0283A" w:rsidP="00225EBB">
      <w:pPr>
        <w:pStyle w:val="BodyText"/>
      </w:pPr>
      <w:r>
        <w:t>With</w:t>
      </w:r>
      <w:r w:rsidR="00535891" w:rsidRPr="00535FD8">
        <w:t xml:space="preserve"> regard to education, </w:t>
      </w:r>
      <w:r w:rsidR="00BD2375">
        <w:t>no client achieved any education or training goal</w:t>
      </w:r>
      <w:r w:rsidR="00F36A57">
        <w:t>s</w:t>
      </w:r>
      <w:r w:rsidR="00BD2375">
        <w:t>. O</w:t>
      </w:r>
      <w:r w:rsidR="00535891" w:rsidRPr="00535FD8">
        <w:t xml:space="preserve">ne person stated they thought MA </w:t>
      </w:r>
      <w:r w:rsidR="0001097C" w:rsidRPr="00535FD8">
        <w:t xml:space="preserve">they missed an opportunity with </w:t>
      </w:r>
      <w:r w:rsidR="00A9045C" w:rsidRPr="00535FD8">
        <w:t xml:space="preserve">encouraging clients into </w:t>
      </w:r>
      <w:r w:rsidR="0001097C" w:rsidRPr="00535FD8">
        <w:t>education</w:t>
      </w:r>
      <w:r w:rsidR="00A9045C" w:rsidRPr="00535FD8">
        <w:t xml:space="preserve"> b</w:t>
      </w:r>
      <w:r w:rsidR="0001097C" w:rsidRPr="00535FD8">
        <w:t xml:space="preserve">ecause </w:t>
      </w:r>
      <w:r w:rsidR="00A9045C" w:rsidRPr="00535FD8">
        <w:t xml:space="preserve">due to the COVID-19 pandemic, </w:t>
      </w:r>
      <w:r w:rsidR="0001097C" w:rsidRPr="00535FD8">
        <w:t xml:space="preserve">there </w:t>
      </w:r>
      <w:r w:rsidR="00A9045C" w:rsidRPr="00535FD8">
        <w:t>were</w:t>
      </w:r>
      <w:r w:rsidR="0001097C" w:rsidRPr="00535FD8">
        <w:t xml:space="preserve"> </w:t>
      </w:r>
      <w:r w:rsidR="00A9045C" w:rsidRPr="00535FD8">
        <w:t>free</w:t>
      </w:r>
      <w:r w:rsidR="0001097C" w:rsidRPr="00535FD8">
        <w:t xml:space="preserve"> course</w:t>
      </w:r>
      <w:r w:rsidR="00524AB0" w:rsidRPr="00535FD8">
        <w:t>s</w:t>
      </w:r>
      <w:r w:rsidR="0001097C" w:rsidRPr="00535FD8">
        <w:t xml:space="preserve"> available </w:t>
      </w:r>
      <w:r w:rsidR="00A9045C" w:rsidRPr="00535FD8">
        <w:t>which could have been suggested</w:t>
      </w:r>
      <w:r w:rsidR="0001097C" w:rsidRPr="00535FD8">
        <w:t xml:space="preserve">. </w:t>
      </w:r>
      <w:r w:rsidR="00C16FE9" w:rsidRPr="004A15A4">
        <w:rPr>
          <w:rFonts w:asciiTheme="minorHAnsi" w:hAnsiTheme="minorHAnsi" w:cstheme="minorHAnsi"/>
        </w:rPr>
        <w:t xml:space="preserve">MA contended that </w:t>
      </w:r>
      <w:r w:rsidR="00C16FE9" w:rsidRPr="004A15A4">
        <w:rPr>
          <w:rStyle w:val="cf01"/>
          <w:rFonts w:asciiTheme="minorHAnsi" w:hAnsiTheme="minorHAnsi" w:cstheme="minorHAnsi"/>
          <w:sz w:val="22"/>
          <w:szCs w:val="22"/>
        </w:rPr>
        <w:t>due to the significantly complex nature of</w:t>
      </w:r>
      <w:r w:rsidR="00876BFF">
        <w:rPr>
          <w:rStyle w:val="cf01"/>
          <w:rFonts w:asciiTheme="minorHAnsi" w:hAnsiTheme="minorHAnsi" w:cstheme="minorHAnsi"/>
          <w:sz w:val="22"/>
          <w:szCs w:val="22"/>
        </w:rPr>
        <w:t xml:space="preserve"> this</w:t>
      </w:r>
      <w:r w:rsidR="00C16FE9" w:rsidRPr="004A15A4">
        <w:rPr>
          <w:rStyle w:val="cf01"/>
          <w:rFonts w:asciiTheme="minorHAnsi" w:hAnsiTheme="minorHAnsi" w:cstheme="minorHAnsi"/>
          <w:sz w:val="22"/>
          <w:szCs w:val="22"/>
        </w:rPr>
        <w:t xml:space="preserve"> cohort</w:t>
      </w:r>
      <w:r w:rsidR="00C16FE9">
        <w:rPr>
          <w:rStyle w:val="cf01"/>
          <w:rFonts w:asciiTheme="minorHAnsi" w:hAnsiTheme="minorHAnsi" w:cstheme="minorHAnsi"/>
          <w:sz w:val="22"/>
          <w:szCs w:val="22"/>
        </w:rPr>
        <w:t>,</w:t>
      </w:r>
      <w:r w:rsidR="00C16FE9" w:rsidRPr="004A15A4">
        <w:rPr>
          <w:rStyle w:val="cf01"/>
          <w:rFonts w:asciiTheme="minorHAnsi" w:hAnsiTheme="minorHAnsi" w:cstheme="minorHAnsi"/>
          <w:sz w:val="22"/>
          <w:szCs w:val="22"/>
        </w:rPr>
        <w:t xml:space="preserve"> clients were unable to engage in </w:t>
      </w:r>
      <w:r w:rsidR="00F36A57">
        <w:rPr>
          <w:rStyle w:val="cf01"/>
          <w:rFonts w:asciiTheme="minorHAnsi" w:hAnsiTheme="minorHAnsi" w:cstheme="minorHAnsi"/>
          <w:sz w:val="22"/>
          <w:szCs w:val="22"/>
        </w:rPr>
        <w:t xml:space="preserve">these </w:t>
      </w:r>
      <w:r w:rsidR="00C16FE9" w:rsidRPr="004A15A4">
        <w:rPr>
          <w:rStyle w:val="cf01"/>
          <w:rFonts w:asciiTheme="minorHAnsi" w:hAnsiTheme="minorHAnsi" w:cstheme="minorHAnsi"/>
          <w:sz w:val="22"/>
          <w:szCs w:val="22"/>
        </w:rPr>
        <w:t xml:space="preserve">courses. </w:t>
      </w:r>
      <w:r w:rsidR="00A9045C" w:rsidRPr="004A15A4">
        <w:rPr>
          <w:rFonts w:asciiTheme="minorHAnsi" w:hAnsiTheme="minorHAnsi" w:cstheme="minorHAnsi"/>
        </w:rPr>
        <w:t>Clients</w:t>
      </w:r>
      <w:r w:rsidR="00A9045C" w:rsidRPr="00535FD8">
        <w:t xml:space="preserve"> would have been receiving the COVID</w:t>
      </w:r>
      <w:r w:rsidR="00F36A57">
        <w:t>-19</w:t>
      </w:r>
      <w:r w:rsidR="00A9045C" w:rsidRPr="00535FD8">
        <w:t xml:space="preserve"> supplement payments for a period which “</w:t>
      </w:r>
      <w:r w:rsidR="0001097C" w:rsidRPr="00535FD8">
        <w:t xml:space="preserve">could have gone into training and education there as well. </w:t>
      </w:r>
      <w:r w:rsidR="003D1EDD" w:rsidRPr="00535FD8">
        <w:t>So,</w:t>
      </w:r>
      <w:r w:rsidR="0001097C" w:rsidRPr="00535FD8">
        <w:t xml:space="preserve"> they didn’t do anything there</w:t>
      </w:r>
      <w:r w:rsidR="00A9045C" w:rsidRPr="00535FD8">
        <w:t>”</w:t>
      </w:r>
      <w:r w:rsidR="0001097C" w:rsidRPr="00535FD8">
        <w:t xml:space="preserve"> (</w:t>
      </w:r>
      <w:r w:rsidR="00872812" w:rsidRPr="00535FD8">
        <w:t>Stakeholder 3</w:t>
      </w:r>
      <w:r w:rsidR="0001097C" w:rsidRPr="00535FD8">
        <w:t>)</w:t>
      </w:r>
      <w:r w:rsidR="00A9045C" w:rsidRPr="00535FD8">
        <w:t>.</w:t>
      </w:r>
      <w:r w:rsidR="007E2097">
        <w:t xml:space="preserve"> </w:t>
      </w:r>
      <w:r w:rsidR="003D1EDD">
        <w:t>However,</w:t>
      </w:r>
      <w:r w:rsidR="007E2097">
        <w:t xml:space="preserve"> the lack of face-to-face learning options during lockdown would have been a major barrier for many clients due to low levels of literacy and IT skills.</w:t>
      </w:r>
    </w:p>
    <w:p w14:paraId="78955E7D" w14:textId="77777777" w:rsidR="00A9045C" w:rsidRPr="00535FD8" w:rsidRDefault="006A521E" w:rsidP="00E7706A">
      <w:pPr>
        <w:pStyle w:val="BodyText"/>
      </w:pPr>
      <w:r w:rsidRPr="00535FD8">
        <w:t xml:space="preserve">MA staff spoke of the need to stabilise clients first, get them housing, which was difficult in itself.  </w:t>
      </w:r>
    </w:p>
    <w:p w14:paraId="1556DCAC" w14:textId="77777777" w:rsidR="006A521E" w:rsidRPr="00F36A57" w:rsidRDefault="006A521E" w:rsidP="00CE1119">
      <w:pPr>
        <w:spacing w:line="276" w:lineRule="auto"/>
        <w:ind w:left="720"/>
        <w:rPr>
          <w:i/>
        </w:rPr>
      </w:pPr>
      <w:r w:rsidRPr="00F36A57">
        <w:rPr>
          <w:i/>
        </w:rPr>
        <w:t>Engaging clients in in structured activities, or in volunteering, or in community, those sorts of things, it's almost like the last cab off the rank once you've done the work.  Then any of them with mental health issues and those sorts of things, and the cyclical nature of that, meant that we had to be monitoring them for if they were not doing very well or if they were falling behind in arrears and things like that.  So, it was something that was an aspiration, but not always able to be achieved. (</w:t>
      </w:r>
      <w:r w:rsidR="00872812" w:rsidRPr="00F36A57">
        <w:rPr>
          <w:i/>
        </w:rPr>
        <w:t>Stakeholder 6</w:t>
      </w:r>
      <w:r w:rsidRPr="00F36A57">
        <w:rPr>
          <w:i/>
        </w:rPr>
        <w:t>)</w:t>
      </w:r>
    </w:p>
    <w:p w14:paraId="405C753F" w14:textId="77777777" w:rsidR="0001097C" w:rsidRPr="00535FD8" w:rsidRDefault="0001097C" w:rsidP="00CE1119">
      <w:pPr>
        <w:spacing w:line="276" w:lineRule="auto"/>
      </w:pPr>
    </w:p>
    <w:p w14:paraId="360AC5A8" w14:textId="77777777" w:rsidR="00797FCA" w:rsidRPr="00535FD8" w:rsidRDefault="00D256D1" w:rsidP="00225EBB">
      <w:pPr>
        <w:pStyle w:val="BodyText"/>
      </w:pPr>
      <w:r w:rsidRPr="00535FD8">
        <w:t xml:space="preserve">If the program had gone </w:t>
      </w:r>
      <w:r w:rsidR="00C934C7">
        <w:t xml:space="preserve">beyond the </w:t>
      </w:r>
      <w:r w:rsidR="003D1EDD">
        <w:t>24-month</w:t>
      </w:r>
      <w:r w:rsidR="00C934C7">
        <w:t xml:space="preserve"> pilot period into the scale up phase</w:t>
      </w:r>
      <w:r w:rsidRPr="00535FD8">
        <w:t xml:space="preserve">, MA staff felt they could have achieved </w:t>
      </w:r>
      <w:r w:rsidR="00612979">
        <w:t xml:space="preserve">more of the </w:t>
      </w:r>
      <w:r w:rsidR="00BE255B">
        <w:t>employment</w:t>
      </w:r>
      <w:r w:rsidR="006A060A">
        <w:t>,</w:t>
      </w:r>
      <w:r w:rsidR="00BE255B">
        <w:t xml:space="preserve"> training</w:t>
      </w:r>
      <w:r w:rsidR="00BE255B" w:rsidRPr="00535FD8">
        <w:t xml:space="preserve"> </w:t>
      </w:r>
      <w:r w:rsidR="006A060A">
        <w:t xml:space="preserve">and structured activity </w:t>
      </w:r>
      <w:r w:rsidRPr="00535FD8">
        <w:t xml:space="preserve">goals, post </w:t>
      </w:r>
      <w:r w:rsidR="006A060A">
        <w:t xml:space="preserve">housing and </w:t>
      </w:r>
      <w:r w:rsidRPr="00535FD8">
        <w:t>stabi</w:t>
      </w:r>
      <w:r w:rsidR="00872812" w:rsidRPr="00535FD8">
        <w:t xml:space="preserve">lisation </w:t>
      </w:r>
      <w:r w:rsidRPr="00535FD8">
        <w:t>of clients: “</w:t>
      </w:r>
      <w:r w:rsidR="0001097C" w:rsidRPr="00535FD8">
        <w:t>if you could stabilise and support somebody for two years, then those other goals became realistic goals rather than unattainable goals</w:t>
      </w:r>
      <w:r w:rsidRPr="00535FD8">
        <w:t>”</w:t>
      </w:r>
      <w:r w:rsidR="0001097C" w:rsidRPr="00535FD8">
        <w:t xml:space="preserve"> (</w:t>
      </w:r>
      <w:r w:rsidR="00872812" w:rsidRPr="00535FD8">
        <w:t>Stakeholder 12</w:t>
      </w:r>
      <w:r w:rsidR="0001097C" w:rsidRPr="00535FD8">
        <w:t>)</w:t>
      </w:r>
      <w:r w:rsidR="00AA297E">
        <w:t>.</w:t>
      </w:r>
    </w:p>
    <w:p w14:paraId="564D9AB7" w14:textId="77777777" w:rsidR="00333C84" w:rsidRPr="00535FD8" w:rsidRDefault="00333C84" w:rsidP="004A1261">
      <w:pPr>
        <w:pStyle w:val="Heading4"/>
      </w:pPr>
      <w:r w:rsidRPr="00535FD8">
        <w:t>Client</w:t>
      </w:r>
      <w:r w:rsidR="007F6D18" w:rsidRPr="00535FD8">
        <w:t xml:space="preserve"> views</w:t>
      </w:r>
      <w:r w:rsidRPr="00535FD8">
        <w:t xml:space="preserve"> </w:t>
      </w:r>
    </w:p>
    <w:p w14:paraId="7A3552C4" w14:textId="77777777" w:rsidR="4186EE7B" w:rsidRPr="00225EBB" w:rsidRDefault="4186EE7B" w:rsidP="00225EBB">
      <w:pPr>
        <w:pStyle w:val="BodyText"/>
      </w:pPr>
      <w:r w:rsidRPr="00225EBB">
        <w:t xml:space="preserve">Supports were </w:t>
      </w:r>
      <w:r w:rsidR="5CB141AC" w:rsidRPr="00225EBB">
        <w:t>accessed by</w:t>
      </w:r>
      <w:r w:rsidRPr="00225EBB">
        <w:t xml:space="preserve"> clients </w:t>
      </w:r>
      <w:r w:rsidR="10F31A89" w:rsidRPr="00225EBB">
        <w:t xml:space="preserve">based on </w:t>
      </w:r>
      <w:r w:rsidRPr="00225EBB">
        <w:t>the urgency of their needs and their current health. F</w:t>
      </w:r>
      <w:r w:rsidR="73E2D906" w:rsidRPr="00225EBB">
        <w:t>o</w:t>
      </w:r>
      <w:r w:rsidRPr="00225EBB">
        <w:t>r most, housing was an immediate need. Once</w:t>
      </w:r>
      <w:r w:rsidR="7BCB7BA1" w:rsidRPr="00225EBB">
        <w:t xml:space="preserve"> </w:t>
      </w:r>
      <w:r w:rsidR="0D51D237" w:rsidRPr="00225EBB">
        <w:t xml:space="preserve">any health concerns had </w:t>
      </w:r>
      <w:r w:rsidR="7BCB7BA1" w:rsidRPr="00225EBB">
        <w:t>stabilised</w:t>
      </w:r>
      <w:r w:rsidR="60DEA437" w:rsidRPr="00225EBB">
        <w:t xml:space="preserve"> (Client</w:t>
      </w:r>
      <w:r w:rsidR="0005391C" w:rsidRPr="00225EBB">
        <w:t xml:space="preserve"> </w:t>
      </w:r>
      <w:r w:rsidR="60DEA437" w:rsidRPr="00225EBB">
        <w:t>12)</w:t>
      </w:r>
      <w:r w:rsidR="7BCB7BA1" w:rsidRPr="00225EBB">
        <w:t xml:space="preserve">, H&amp;H staff were </w:t>
      </w:r>
      <w:r w:rsidR="46ADCD4D" w:rsidRPr="00225EBB">
        <w:t xml:space="preserve">then also </w:t>
      </w:r>
      <w:r w:rsidR="7BCB7BA1" w:rsidRPr="00225EBB">
        <w:t>able to identify and support other goals including training, and other needs.</w:t>
      </w:r>
      <w:r w:rsidR="0591362B" w:rsidRPr="00225EBB">
        <w:t xml:space="preserve"> For this reason, the period of support </w:t>
      </w:r>
      <w:r w:rsidR="00314E52" w:rsidRPr="00225EBB">
        <w:t xml:space="preserve">(up to two years) </w:t>
      </w:r>
      <w:r w:rsidR="0591362B" w:rsidRPr="00225EBB">
        <w:t>was considered necessary and</w:t>
      </w:r>
      <w:r w:rsidR="5A8EDCCF" w:rsidRPr="00225EBB">
        <w:t xml:space="preserve"> appropriate</w:t>
      </w:r>
      <w:r w:rsidR="00314E52" w:rsidRPr="00225EBB">
        <w:t>.</w:t>
      </w:r>
    </w:p>
    <w:p w14:paraId="6AB525CE" w14:textId="77777777" w:rsidR="67E78691" w:rsidRPr="00F36A57" w:rsidRDefault="67E78691" w:rsidP="00CE1119">
      <w:pPr>
        <w:pStyle w:val="Quote"/>
        <w:spacing w:line="276" w:lineRule="auto"/>
        <w:rPr>
          <w:i/>
          <w:color w:val="000000" w:themeColor="text2"/>
        </w:rPr>
      </w:pPr>
      <w:r w:rsidRPr="00F36A57">
        <w:rPr>
          <w:i/>
        </w:rPr>
        <w:lastRenderedPageBreak/>
        <w:t>And the fact that it was for two years, I think was really helpful</w:t>
      </w:r>
      <w:r w:rsidR="22422673" w:rsidRPr="00F36A57">
        <w:rPr>
          <w:i/>
        </w:rPr>
        <w:t>…</w:t>
      </w:r>
      <w:r w:rsidRPr="00F36A57">
        <w:rPr>
          <w:i/>
        </w:rPr>
        <w:t xml:space="preserve"> </w:t>
      </w:r>
      <w:r w:rsidR="22422673" w:rsidRPr="00F36A57">
        <w:rPr>
          <w:i/>
        </w:rPr>
        <w:t xml:space="preserve">it was a government funded initiative for the long haul. It wasn't just like a next in line, next, next, in, out, kind of experience. It was like, we're committed to you for two years to get results and to get you out of this hole that you're in. </w:t>
      </w:r>
      <w:r w:rsidRPr="00F36A57">
        <w:rPr>
          <w:i/>
        </w:rPr>
        <w:t>(Client</w:t>
      </w:r>
      <w:r w:rsidR="00314E52" w:rsidRPr="00F36A57">
        <w:rPr>
          <w:i/>
        </w:rPr>
        <w:t xml:space="preserve"> </w:t>
      </w:r>
      <w:r w:rsidRPr="00F36A57">
        <w:rPr>
          <w:i/>
        </w:rPr>
        <w:t>3)</w:t>
      </w:r>
    </w:p>
    <w:p w14:paraId="427852BC" w14:textId="77777777" w:rsidR="5C1A6364" w:rsidRPr="00535FD8" w:rsidRDefault="5C1A6364" w:rsidP="004A1261">
      <w:pPr>
        <w:pStyle w:val="Heading4"/>
      </w:pPr>
      <w:r w:rsidRPr="00535FD8">
        <w:t>Housing</w:t>
      </w:r>
      <w:r w:rsidR="00797FCA" w:rsidRPr="00535FD8">
        <w:t xml:space="preserve"> </w:t>
      </w:r>
      <w:r w:rsidR="00167AEA">
        <w:t>outcomes</w:t>
      </w:r>
    </w:p>
    <w:p w14:paraId="1D0ADCA7" w14:textId="77777777" w:rsidR="6C367A16" w:rsidRPr="00225EBB" w:rsidRDefault="006A060A" w:rsidP="00225EBB">
      <w:pPr>
        <w:pStyle w:val="BodyText"/>
      </w:pPr>
      <w:r w:rsidRPr="00225EBB">
        <w:t>While not all clients may have had pressing housing needs when they joined the H&amp;H program</w:t>
      </w:r>
      <w:r w:rsidR="00F36A57">
        <w:t>,</w:t>
      </w:r>
      <w:r w:rsidRPr="00225EBB">
        <w:t xml:space="preserve"> all the </w:t>
      </w:r>
      <w:r w:rsidR="00AA297E" w:rsidRPr="00225EBB">
        <w:t xml:space="preserve">clients interviewed </w:t>
      </w:r>
      <w:r w:rsidRPr="00225EBB">
        <w:t xml:space="preserve">for this evaluation </w:t>
      </w:r>
      <w:r w:rsidR="00AA297E" w:rsidRPr="00225EBB">
        <w:t xml:space="preserve">were facing a </w:t>
      </w:r>
      <w:r w:rsidR="00C934C7" w:rsidRPr="00225EBB">
        <w:t xml:space="preserve">health </w:t>
      </w:r>
      <w:r w:rsidR="00AA297E" w:rsidRPr="00225EBB">
        <w:t>crisis at the point of referral into the program</w:t>
      </w:r>
      <w:r w:rsidR="6C367A16" w:rsidRPr="00225EBB">
        <w:t xml:space="preserve">. </w:t>
      </w:r>
      <w:r w:rsidR="0C6705BA" w:rsidRPr="00225EBB">
        <w:t>Some clients were already in temporary</w:t>
      </w:r>
      <w:r w:rsidR="68319659" w:rsidRPr="00225EBB">
        <w:t xml:space="preserve"> or emergency</w:t>
      </w:r>
      <w:r w:rsidR="0C6705BA" w:rsidRPr="00225EBB">
        <w:t xml:space="preserve"> accommodation, </w:t>
      </w:r>
      <w:r w:rsidR="6D4C7EED" w:rsidRPr="00225EBB">
        <w:t>facilitated by other agencies</w:t>
      </w:r>
      <w:r w:rsidR="49DA82CF" w:rsidRPr="00225EBB">
        <w:t xml:space="preserve"> (</w:t>
      </w:r>
      <w:r w:rsidR="11A630C0" w:rsidRPr="00225EBB">
        <w:t>Client</w:t>
      </w:r>
      <w:r w:rsidR="00320AA8" w:rsidRPr="00225EBB">
        <w:t xml:space="preserve"> </w:t>
      </w:r>
      <w:r w:rsidR="11A630C0" w:rsidRPr="00225EBB">
        <w:t>1</w:t>
      </w:r>
      <w:r w:rsidR="49DA82CF" w:rsidRPr="00225EBB">
        <w:t>)</w:t>
      </w:r>
      <w:r w:rsidR="62D1455F" w:rsidRPr="00225EBB">
        <w:t xml:space="preserve">, </w:t>
      </w:r>
      <w:r w:rsidR="76867363" w:rsidRPr="00225EBB">
        <w:t>staying at youth hostels (</w:t>
      </w:r>
      <w:r w:rsidR="43AFC75D" w:rsidRPr="00225EBB">
        <w:t>Client</w:t>
      </w:r>
      <w:r w:rsidR="00320AA8" w:rsidRPr="00225EBB">
        <w:t xml:space="preserve"> </w:t>
      </w:r>
      <w:r w:rsidR="43AFC75D" w:rsidRPr="00225EBB">
        <w:t>7</w:t>
      </w:r>
      <w:r w:rsidR="76867363" w:rsidRPr="00225EBB">
        <w:t xml:space="preserve">), </w:t>
      </w:r>
      <w:r w:rsidR="62D1455F" w:rsidRPr="00225EBB">
        <w:t>or couch surfing (</w:t>
      </w:r>
      <w:r w:rsidR="144E2D43" w:rsidRPr="00225EBB">
        <w:t>Client 3</w:t>
      </w:r>
      <w:r w:rsidR="62D1455F" w:rsidRPr="00225EBB">
        <w:t>)</w:t>
      </w:r>
      <w:r w:rsidR="6D4C7EED" w:rsidRPr="00225EBB">
        <w:t xml:space="preserve">. </w:t>
      </w:r>
      <w:r w:rsidR="00320AA8" w:rsidRPr="00225EBB">
        <w:t>O</w:t>
      </w:r>
      <w:r w:rsidR="0C6705BA" w:rsidRPr="00225EBB">
        <w:t>thers had nowhere to go once discharged from hospital</w:t>
      </w:r>
      <w:r w:rsidR="3482F542" w:rsidRPr="00225EBB">
        <w:t xml:space="preserve"> and </w:t>
      </w:r>
      <w:r w:rsidR="00320AA8" w:rsidRPr="00225EBB">
        <w:t xml:space="preserve">asserted that they </w:t>
      </w:r>
      <w:r w:rsidR="3482F542" w:rsidRPr="00225EBB">
        <w:t>would have been homeless without the support provided by the program (</w:t>
      </w:r>
      <w:r w:rsidR="77F2E3B3" w:rsidRPr="00225EBB">
        <w:t>Client</w:t>
      </w:r>
      <w:r w:rsidR="00320AA8" w:rsidRPr="00225EBB">
        <w:t xml:space="preserve"> </w:t>
      </w:r>
      <w:r w:rsidR="77F2E3B3" w:rsidRPr="00225EBB">
        <w:t>2</w:t>
      </w:r>
      <w:r w:rsidR="3482F542" w:rsidRPr="00225EBB">
        <w:t>)</w:t>
      </w:r>
      <w:r w:rsidR="0C6705BA" w:rsidRPr="00225EBB">
        <w:t xml:space="preserve">. </w:t>
      </w:r>
      <w:r w:rsidR="6C367A16" w:rsidRPr="00225EBB">
        <w:t xml:space="preserve">Therefore, the immediate support provided focused on meeting both </w:t>
      </w:r>
      <w:r w:rsidR="3654692D" w:rsidRPr="00225EBB">
        <w:t xml:space="preserve">short </w:t>
      </w:r>
      <w:r w:rsidR="6C367A16" w:rsidRPr="00225EBB">
        <w:t>and long</w:t>
      </w:r>
      <w:r w:rsidR="2ADB5F48" w:rsidRPr="00225EBB">
        <w:t>-</w:t>
      </w:r>
      <w:r w:rsidR="6C367A16" w:rsidRPr="00225EBB">
        <w:t xml:space="preserve">term housing needs. </w:t>
      </w:r>
    </w:p>
    <w:p w14:paraId="44BFAACA" w14:textId="77777777" w:rsidR="0EC69987" w:rsidRPr="00225EBB" w:rsidRDefault="0EC69987" w:rsidP="00225EBB">
      <w:pPr>
        <w:pStyle w:val="BodyText"/>
      </w:pPr>
      <w:r w:rsidRPr="00225EBB">
        <w:t>To address immediate needs, H</w:t>
      </w:r>
      <w:r w:rsidR="00507702" w:rsidRPr="00225EBB">
        <w:t xml:space="preserve">&amp;H </w:t>
      </w:r>
      <w:r w:rsidRPr="00225EBB">
        <w:t xml:space="preserve">staff supported clients in identifying options, </w:t>
      </w:r>
      <w:r w:rsidR="00507702" w:rsidRPr="00225EBB">
        <w:t xml:space="preserve">and providing practical solutions like </w:t>
      </w:r>
      <w:r w:rsidR="5114AF21" w:rsidRPr="00225EBB">
        <w:t xml:space="preserve">organising </w:t>
      </w:r>
      <w:r w:rsidRPr="00225EBB">
        <w:t>storage for belongings while their housing situation was resolved (</w:t>
      </w:r>
      <w:r w:rsidR="229EE2EA" w:rsidRPr="00225EBB">
        <w:t>Client</w:t>
      </w:r>
      <w:r w:rsidR="00507702" w:rsidRPr="00225EBB">
        <w:t xml:space="preserve"> </w:t>
      </w:r>
      <w:r w:rsidR="229EE2EA" w:rsidRPr="00225EBB">
        <w:t>3</w:t>
      </w:r>
      <w:r w:rsidRPr="00225EBB">
        <w:t xml:space="preserve">). </w:t>
      </w:r>
      <w:r w:rsidR="31A7ADFB" w:rsidRPr="00225EBB">
        <w:t>H</w:t>
      </w:r>
      <w:r w:rsidR="00507702" w:rsidRPr="00225EBB">
        <w:t xml:space="preserve">&amp;H </w:t>
      </w:r>
      <w:r w:rsidR="31A7ADFB" w:rsidRPr="00225EBB">
        <w:t>staff also worked with other agencies to help find short-term accommodation, such as through the Wesley Mission (</w:t>
      </w:r>
      <w:r w:rsidR="504B15F1" w:rsidRPr="00225EBB">
        <w:t>Client</w:t>
      </w:r>
      <w:r w:rsidR="00507702" w:rsidRPr="00225EBB">
        <w:t xml:space="preserve"> </w:t>
      </w:r>
      <w:r w:rsidR="504B15F1" w:rsidRPr="00225EBB">
        <w:t>8</w:t>
      </w:r>
      <w:r w:rsidR="31A7ADFB" w:rsidRPr="00225EBB">
        <w:t>)</w:t>
      </w:r>
      <w:r w:rsidR="2FF2AC44" w:rsidRPr="00225EBB">
        <w:t>, or transitional housing</w:t>
      </w:r>
      <w:r w:rsidR="00507702" w:rsidRPr="00225EBB">
        <w:t xml:space="preserve"> provided by a SHS or social housing provider </w:t>
      </w:r>
      <w:r w:rsidR="2FF2AC44" w:rsidRPr="00225EBB">
        <w:t>(</w:t>
      </w:r>
      <w:r w:rsidR="48B5894C" w:rsidRPr="00225EBB">
        <w:t>Client</w:t>
      </w:r>
      <w:r w:rsidR="00507702" w:rsidRPr="00225EBB">
        <w:t xml:space="preserve"> </w:t>
      </w:r>
      <w:r w:rsidR="48B5894C" w:rsidRPr="00225EBB">
        <w:t>9</w:t>
      </w:r>
      <w:r w:rsidR="2FF2AC44" w:rsidRPr="00225EBB">
        <w:t>)</w:t>
      </w:r>
      <w:r w:rsidR="31A7ADFB" w:rsidRPr="00225EBB">
        <w:t>.</w:t>
      </w:r>
    </w:p>
    <w:p w14:paraId="0807E319" w14:textId="77777777" w:rsidR="00AB5CE2" w:rsidRPr="00225EBB" w:rsidRDefault="00507702" w:rsidP="00225EBB">
      <w:pPr>
        <w:pStyle w:val="BodyText"/>
      </w:pPr>
      <w:r w:rsidRPr="00225EBB">
        <w:t>Many clients</w:t>
      </w:r>
      <w:r w:rsidR="789445AD" w:rsidRPr="00225EBB">
        <w:t xml:space="preserve"> reported the inadequacies of interim </w:t>
      </w:r>
      <w:r w:rsidRPr="00225EBB">
        <w:t xml:space="preserve">or boarding house </w:t>
      </w:r>
      <w:r w:rsidR="789445AD" w:rsidRPr="00225EBB">
        <w:t>accommodation, such as not being accessible</w:t>
      </w:r>
      <w:r w:rsidR="69CA3304" w:rsidRPr="00225EBB">
        <w:t xml:space="preserve"> (</w:t>
      </w:r>
      <w:r w:rsidR="412616C2" w:rsidRPr="00225EBB">
        <w:t>Client</w:t>
      </w:r>
      <w:r w:rsidRPr="00225EBB">
        <w:t xml:space="preserve"> </w:t>
      </w:r>
      <w:r w:rsidR="412616C2" w:rsidRPr="00225EBB">
        <w:t>4</w:t>
      </w:r>
      <w:r w:rsidR="69CA3304" w:rsidRPr="00225EBB">
        <w:t>)</w:t>
      </w:r>
      <w:r w:rsidR="789445AD" w:rsidRPr="00225EBB">
        <w:t>, not having access to a kitchen</w:t>
      </w:r>
      <w:r w:rsidR="23C3A1B9" w:rsidRPr="00225EBB">
        <w:t xml:space="preserve"> (</w:t>
      </w:r>
      <w:r w:rsidR="7A07363F" w:rsidRPr="00225EBB">
        <w:t>Client</w:t>
      </w:r>
      <w:r w:rsidRPr="00225EBB">
        <w:t xml:space="preserve"> </w:t>
      </w:r>
      <w:r w:rsidR="7A07363F" w:rsidRPr="00225EBB">
        <w:t>5</w:t>
      </w:r>
      <w:r w:rsidR="03BE8E61" w:rsidRPr="00225EBB">
        <w:t xml:space="preserve">, </w:t>
      </w:r>
      <w:r w:rsidR="6571A1A7" w:rsidRPr="00225EBB">
        <w:t>Client</w:t>
      </w:r>
      <w:r w:rsidRPr="00225EBB">
        <w:t xml:space="preserve"> </w:t>
      </w:r>
      <w:r w:rsidR="6571A1A7" w:rsidRPr="00225EBB">
        <w:t>12</w:t>
      </w:r>
      <w:r w:rsidR="23C3A1B9" w:rsidRPr="00225EBB">
        <w:t>)</w:t>
      </w:r>
      <w:r w:rsidR="789445AD" w:rsidRPr="00225EBB">
        <w:t>, or being of very poor standard</w:t>
      </w:r>
      <w:r w:rsidR="1B968A84" w:rsidRPr="00225EBB">
        <w:t xml:space="preserve"> with leaks and black </w:t>
      </w:r>
      <w:r w:rsidR="00F77777" w:rsidRPr="00225EBB">
        <w:t>mould</w:t>
      </w:r>
      <w:r w:rsidR="1B968A84" w:rsidRPr="00225EBB">
        <w:t xml:space="preserve"> (</w:t>
      </w:r>
      <w:r w:rsidR="251945EA" w:rsidRPr="00225EBB">
        <w:t>Client</w:t>
      </w:r>
      <w:r w:rsidRPr="00225EBB">
        <w:t xml:space="preserve"> </w:t>
      </w:r>
      <w:r w:rsidR="251945EA" w:rsidRPr="00225EBB">
        <w:t>5</w:t>
      </w:r>
      <w:r w:rsidR="1B968A84" w:rsidRPr="00225EBB">
        <w:t>)</w:t>
      </w:r>
      <w:r w:rsidR="789445AD" w:rsidRPr="00225EBB">
        <w:t xml:space="preserve">. </w:t>
      </w:r>
      <w:r w:rsidR="00AB5CE2" w:rsidRPr="00225EBB">
        <w:t>H&amp;H staff worked with them to apply for more suitable short</w:t>
      </w:r>
      <w:r w:rsidR="00B75AF5" w:rsidRPr="00225EBB">
        <w:t>-</w:t>
      </w:r>
      <w:r w:rsidR="00AB5CE2" w:rsidRPr="00225EBB">
        <w:t>term accommodation before looking for a longer</w:t>
      </w:r>
      <w:r w:rsidR="00B75AF5" w:rsidRPr="00225EBB">
        <w:t>-</w:t>
      </w:r>
      <w:r w:rsidR="00AB5CE2" w:rsidRPr="00225EBB">
        <w:t>term solution in a more favourable location.</w:t>
      </w:r>
    </w:p>
    <w:p w14:paraId="319FF626" w14:textId="77777777" w:rsidR="00AB5CE2" w:rsidRPr="00C40B39" w:rsidRDefault="00AB5CE2" w:rsidP="00CE1119">
      <w:pPr>
        <w:pStyle w:val="Quote"/>
        <w:spacing w:line="276" w:lineRule="auto"/>
        <w:rPr>
          <w:i/>
          <w:color w:val="000000" w:themeColor="text2"/>
        </w:rPr>
      </w:pPr>
      <w:r w:rsidRPr="00C40B39">
        <w:rPr>
          <w:i/>
        </w:rPr>
        <w:t>I ended up moving to [accommodation] where it was only about four steps to get up. And it was on the lower floor. So that was... What's the name? What they call a studio apartment (</w:t>
      </w:r>
      <w:r w:rsidRPr="00C40B39">
        <w:rPr>
          <w:i/>
          <w:color w:val="000000" w:themeColor="text2"/>
        </w:rPr>
        <w:t>Client 4</w:t>
      </w:r>
      <w:r w:rsidRPr="00C40B39">
        <w:rPr>
          <w:i/>
        </w:rPr>
        <w:t>).</w:t>
      </w:r>
      <w:r w:rsidRPr="00C40B39">
        <w:rPr>
          <w:i/>
          <w:color w:val="000000" w:themeColor="text2"/>
        </w:rPr>
        <w:t xml:space="preserve"> </w:t>
      </w:r>
    </w:p>
    <w:p w14:paraId="60B2CEE5" w14:textId="77777777" w:rsidR="00AB5CE2" w:rsidRPr="00C40B39" w:rsidRDefault="003D1EDD" w:rsidP="00CE1119">
      <w:pPr>
        <w:pStyle w:val="Quote"/>
        <w:spacing w:line="276" w:lineRule="auto"/>
        <w:rPr>
          <w:i/>
          <w:color w:val="000000" w:themeColor="text2"/>
        </w:rPr>
      </w:pPr>
      <w:r w:rsidRPr="00C40B39">
        <w:rPr>
          <w:i/>
        </w:rPr>
        <w:t>So,</w:t>
      </w:r>
      <w:r w:rsidR="00AB5CE2" w:rsidRPr="00C40B39">
        <w:rPr>
          <w:i/>
        </w:rPr>
        <w:t xml:space="preserve"> I'd do all sorts of food on the sandwich press</w:t>
      </w:r>
      <w:r w:rsidR="009449B7" w:rsidRPr="00C40B39">
        <w:rPr>
          <w:i/>
        </w:rPr>
        <w:t>.</w:t>
      </w:r>
      <w:r w:rsidR="00AB5CE2" w:rsidRPr="00C40B39">
        <w:rPr>
          <w:i/>
        </w:rPr>
        <w:t xml:space="preserve"> But if I had to do pasta, I had to carry all the induction cook top, all the pots and the pans for the pasta, all the ingredients to this little room with the power points. And it would take me an hour just to do a plate of pasta, and I'd have to carry everything back. It was terrible</w:t>
      </w:r>
      <w:r w:rsidR="00F04F57" w:rsidRPr="00C40B39">
        <w:rPr>
          <w:i/>
        </w:rPr>
        <w:t>…</w:t>
      </w:r>
      <w:r w:rsidR="00AB5CE2" w:rsidRPr="00C40B39">
        <w:rPr>
          <w:i/>
        </w:rPr>
        <w:t xml:space="preserve"> It wasn't even a kitchen. It didn't even have cooking appliances. (</w:t>
      </w:r>
      <w:r w:rsidR="00AB5CE2" w:rsidRPr="00C40B39">
        <w:rPr>
          <w:i/>
          <w:color w:val="000000" w:themeColor="text2"/>
        </w:rPr>
        <w:t>Client</w:t>
      </w:r>
      <w:r w:rsidR="000D4560" w:rsidRPr="00C40B39">
        <w:rPr>
          <w:i/>
          <w:color w:val="000000" w:themeColor="text2"/>
        </w:rPr>
        <w:t xml:space="preserve"> </w:t>
      </w:r>
      <w:r w:rsidR="00AB5CE2" w:rsidRPr="00C40B39">
        <w:rPr>
          <w:i/>
          <w:color w:val="000000" w:themeColor="text2"/>
        </w:rPr>
        <w:t>5</w:t>
      </w:r>
      <w:r w:rsidR="00AB5CE2" w:rsidRPr="00C40B39">
        <w:rPr>
          <w:i/>
        </w:rPr>
        <w:t>)</w:t>
      </w:r>
    </w:p>
    <w:p w14:paraId="46B7FEC8" w14:textId="77777777" w:rsidR="009C5BC8" w:rsidRPr="00225EBB" w:rsidRDefault="4EFD1AD2" w:rsidP="00225EBB">
      <w:pPr>
        <w:pStyle w:val="BodyText"/>
      </w:pPr>
      <w:r w:rsidRPr="00225EBB">
        <w:t>Others needed to be closer to family, for example to support elderly parents (Client</w:t>
      </w:r>
      <w:r w:rsidR="00C0724D" w:rsidRPr="00225EBB">
        <w:t xml:space="preserve"> </w:t>
      </w:r>
      <w:r w:rsidRPr="00225EBB">
        <w:t>1)</w:t>
      </w:r>
      <w:r w:rsidR="532A7D5D" w:rsidRPr="00225EBB">
        <w:t xml:space="preserve">, or </w:t>
      </w:r>
      <w:r w:rsidR="00591366" w:rsidRPr="00225EBB">
        <w:t xml:space="preserve">for </w:t>
      </w:r>
      <w:r w:rsidR="532A7D5D" w:rsidRPr="00225EBB">
        <w:t>their own supports including doctors and other health care services (Client</w:t>
      </w:r>
      <w:r w:rsidR="00C0724D" w:rsidRPr="00225EBB">
        <w:t xml:space="preserve"> </w:t>
      </w:r>
      <w:r w:rsidR="532A7D5D" w:rsidRPr="00225EBB">
        <w:t>1)</w:t>
      </w:r>
      <w:r w:rsidRPr="00225EBB">
        <w:t xml:space="preserve">. </w:t>
      </w:r>
    </w:p>
    <w:p w14:paraId="1BB62576" w14:textId="77777777" w:rsidR="79030E57" w:rsidRPr="00535FD8" w:rsidRDefault="004E14EE" w:rsidP="00225EBB">
      <w:pPr>
        <w:pStyle w:val="BodyText"/>
      </w:pPr>
      <w:r w:rsidRPr="00225EBB">
        <w:lastRenderedPageBreak/>
        <w:t xml:space="preserve">Most clients interviewed were currently in private rental accommodation while some were in social housing (either capital stock </w:t>
      </w:r>
      <w:r w:rsidR="00E13FA6" w:rsidRPr="00225EBB">
        <w:t>o</w:t>
      </w:r>
      <w:r w:rsidRPr="00225EBB">
        <w:t xml:space="preserve">r </w:t>
      </w:r>
      <w:r w:rsidR="002D10C1" w:rsidRPr="00225EBB">
        <w:t>h</w:t>
      </w:r>
      <w:r w:rsidRPr="00225EBB">
        <w:t>ead</w:t>
      </w:r>
      <w:r w:rsidR="00C40B39">
        <w:t>-</w:t>
      </w:r>
      <w:r w:rsidRPr="00225EBB">
        <w:t>leased</w:t>
      </w:r>
      <w:r w:rsidR="00E13FA6" w:rsidRPr="00225EBB">
        <w:t>)</w:t>
      </w:r>
      <w:r w:rsidRPr="00225EBB">
        <w:t>.</w:t>
      </w:r>
      <w:r w:rsidR="005A3693" w:rsidRPr="00225EBB">
        <w:t xml:space="preserve"> </w:t>
      </w:r>
      <w:r w:rsidRPr="00225EBB">
        <w:t>While</w:t>
      </w:r>
      <w:r w:rsidR="79030E57" w:rsidRPr="00225EBB">
        <w:t xml:space="preserve"> private rental</w:t>
      </w:r>
      <w:r w:rsidRPr="00225EBB">
        <w:t xml:space="preserve"> is</w:t>
      </w:r>
      <w:r w:rsidR="79030E57" w:rsidRPr="00225EBB">
        <w:t xml:space="preserve"> </w:t>
      </w:r>
      <w:r w:rsidRPr="00225EBB">
        <w:t xml:space="preserve">relatively </w:t>
      </w:r>
      <w:r w:rsidR="79030E57" w:rsidRPr="00225EBB">
        <w:t>expensive</w:t>
      </w:r>
      <w:r w:rsidR="47E3EC54" w:rsidRPr="00225EBB">
        <w:t xml:space="preserve"> compared to public housing</w:t>
      </w:r>
      <w:r w:rsidR="79030E57" w:rsidRPr="00225EBB">
        <w:t xml:space="preserve">, </w:t>
      </w:r>
      <w:r w:rsidR="00547AA8" w:rsidRPr="00225EBB">
        <w:t>it</w:t>
      </w:r>
      <w:r w:rsidR="79030E57" w:rsidRPr="00225EBB">
        <w:t xml:space="preserve"> provided choice in terms of location </w:t>
      </w:r>
      <w:r w:rsidR="10A93936" w:rsidRPr="00225EBB">
        <w:t>(both proximity to family</w:t>
      </w:r>
      <w:r w:rsidR="4FA3C300" w:rsidRPr="00225EBB">
        <w:t>, health providers</w:t>
      </w:r>
      <w:r w:rsidR="726DEBB9" w:rsidRPr="00225EBB">
        <w:t>, and public transport</w:t>
      </w:r>
      <w:r w:rsidR="4FF0159E" w:rsidRPr="00225EBB">
        <w:t xml:space="preserve">), </w:t>
      </w:r>
      <w:r w:rsidR="00C532A0" w:rsidRPr="00225EBB">
        <w:t>and</w:t>
      </w:r>
      <w:r w:rsidR="009C5BC8" w:rsidRPr="00225EBB">
        <w:t xml:space="preserve"> </w:t>
      </w:r>
      <w:r w:rsidR="4FF0159E" w:rsidRPr="00225EBB">
        <w:t>safety and wellbeing</w:t>
      </w:r>
      <w:r w:rsidR="009C5BC8" w:rsidRPr="00225EBB">
        <w:t xml:space="preserve"> benefits</w:t>
      </w:r>
      <w:r w:rsidR="4FF0159E" w:rsidRPr="00225EBB">
        <w:t xml:space="preserve"> (Client</w:t>
      </w:r>
      <w:r w:rsidR="009C5BC8" w:rsidRPr="00225EBB">
        <w:t xml:space="preserve"> </w:t>
      </w:r>
      <w:r w:rsidR="4FF0159E" w:rsidRPr="00225EBB">
        <w:t>1),</w:t>
      </w:r>
      <w:r w:rsidR="10A93936" w:rsidRPr="00225EBB">
        <w:t xml:space="preserve"> </w:t>
      </w:r>
      <w:r w:rsidR="009C5BC8" w:rsidRPr="00225EBB">
        <w:t xml:space="preserve">was in </w:t>
      </w:r>
      <w:r w:rsidR="6D50BCA9" w:rsidRPr="00225EBB">
        <w:t>the community</w:t>
      </w:r>
      <w:r w:rsidR="77CF4C20" w:rsidRPr="00225EBB">
        <w:t xml:space="preserve"> or environment</w:t>
      </w:r>
      <w:r w:rsidR="6D50BCA9" w:rsidRPr="00225EBB">
        <w:t xml:space="preserve"> they wanted to be a part of (Client</w:t>
      </w:r>
      <w:r w:rsidR="009C5BC8" w:rsidRPr="00225EBB">
        <w:t xml:space="preserve"> </w:t>
      </w:r>
      <w:r w:rsidR="6D50BCA9" w:rsidRPr="00225EBB">
        <w:t>12</w:t>
      </w:r>
      <w:r w:rsidR="003D1EDD" w:rsidRPr="00225EBB">
        <w:t>) and</w:t>
      </w:r>
      <w:r w:rsidR="79030E57" w:rsidRPr="00225EBB">
        <w:t xml:space="preserve"> was more readily available</w:t>
      </w:r>
      <w:r w:rsidR="287306AE" w:rsidRPr="00225EBB">
        <w:t xml:space="preserve">. </w:t>
      </w:r>
      <w:r w:rsidRPr="00225EBB">
        <w:t>H&amp;H</w:t>
      </w:r>
      <w:r w:rsidR="1ED43843" w:rsidRPr="00225EBB">
        <w:t xml:space="preserve"> staff were also able to provide </w:t>
      </w:r>
      <w:r w:rsidR="48905891" w:rsidRPr="00225EBB">
        <w:t>letters of support, financial support</w:t>
      </w:r>
      <w:r w:rsidR="1A8CE59D" w:rsidRPr="00225EBB">
        <w:t>,</w:t>
      </w:r>
      <w:r w:rsidR="48905891" w:rsidRPr="00225EBB">
        <w:t xml:space="preserve"> </w:t>
      </w:r>
      <w:r w:rsidR="1B881571" w:rsidRPr="00225EBB">
        <w:t>a</w:t>
      </w:r>
      <w:r w:rsidR="48905891" w:rsidRPr="00225EBB">
        <w:t xml:space="preserve">nd assistance with </w:t>
      </w:r>
      <w:r w:rsidR="000160F9" w:rsidRPr="00225EBB">
        <w:t>rental</w:t>
      </w:r>
      <w:r w:rsidR="000160F9" w:rsidRPr="00535FD8">
        <w:t xml:space="preserve"> </w:t>
      </w:r>
      <w:r w:rsidR="48905891" w:rsidRPr="00535FD8">
        <w:t xml:space="preserve">applications and interviews </w:t>
      </w:r>
      <w:r w:rsidR="35C6D76C" w:rsidRPr="00535FD8">
        <w:t>(</w:t>
      </w:r>
      <w:r w:rsidR="383D52C7" w:rsidRPr="00535FD8">
        <w:t>Client</w:t>
      </w:r>
      <w:r w:rsidRPr="00535FD8">
        <w:t xml:space="preserve"> </w:t>
      </w:r>
      <w:r w:rsidR="383D52C7" w:rsidRPr="00535FD8">
        <w:t>10</w:t>
      </w:r>
      <w:r w:rsidR="35C6D76C" w:rsidRPr="00535FD8">
        <w:t>)</w:t>
      </w:r>
      <w:r w:rsidR="48905891" w:rsidRPr="00535FD8">
        <w:t>.</w:t>
      </w:r>
      <w:r w:rsidR="79030E57" w:rsidRPr="00535FD8">
        <w:t xml:space="preserve"> </w:t>
      </w:r>
      <w:r w:rsidR="32A05593" w:rsidRPr="00535FD8">
        <w:t>In some</w:t>
      </w:r>
      <w:r w:rsidR="000160F9" w:rsidRPr="00535FD8">
        <w:t xml:space="preserve"> Sydney</w:t>
      </w:r>
      <w:r w:rsidR="32A05593" w:rsidRPr="00535FD8">
        <w:t xml:space="preserve"> areas, </w:t>
      </w:r>
      <w:r w:rsidR="000160F9" w:rsidRPr="00535FD8">
        <w:t>rent</w:t>
      </w:r>
      <w:r w:rsidR="32A05593" w:rsidRPr="00535FD8">
        <w:t>s had started to reduce due to COVID.</w:t>
      </w:r>
    </w:p>
    <w:p w14:paraId="35C7DB70" w14:textId="77777777" w:rsidR="355DBB8E" w:rsidRPr="00C40B39" w:rsidRDefault="355DBB8E" w:rsidP="00CE1119">
      <w:pPr>
        <w:pStyle w:val="Quote"/>
        <w:spacing w:line="276" w:lineRule="auto"/>
        <w:rPr>
          <w:i/>
          <w:color w:val="000000" w:themeColor="text2"/>
        </w:rPr>
      </w:pPr>
      <w:r w:rsidRPr="00C40B39">
        <w:rPr>
          <w:i/>
        </w:rPr>
        <w:t xml:space="preserve">I noticed a lot of people were moving out because of COVID. And the prices of the rent seemed to go down slightly. And I just waited and waited until one of the apartments came up and I </w:t>
      </w:r>
      <w:r w:rsidR="003D1EDD" w:rsidRPr="00C40B39">
        <w:rPr>
          <w:i/>
        </w:rPr>
        <w:t>applied,</w:t>
      </w:r>
      <w:r w:rsidRPr="00C40B39">
        <w:rPr>
          <w:i/>
        </w:rPr>
        <w:t xml:space="preserve"> and it was down by $40 a week. (</w:t>
      </w:r>
      <w:r w:rsidR="1DEC7C21" w:rsidRPr="00C40B39">
        <w:rPr>
          <w:i/>
          <w:color w:val="000000" w:themeColor="text2"/>
        </w:rPr>
        <w:t>Client</w:t>
      </w:r>
      <w:r w:rsidR="000160F9" w:rsidRPr="00C40B39">
        <w:rPr>
          <w:i/>
          <w:color w:val="000000" w:themeColor="text2"/>
        </w:rPr>
        <w:t xml:space="preserve"> </w:t>
      </w:r>
      <w:r w:rsidR="1DEC7C21" w:rsidRPr="00C40B39">
        <w:rPr>
          <w:i/>
          <w:color w:val="000000" w:themeColor="text2"/>
        </w:rPr>
        <w:t>3</w:t>
      </w:r>
      <w:r w:rsidRPr="00C40B39">
        <w:rPr>
          <w:i/>
        </w:rPr>
        <w:t>)</w:t>
      </w:r>
    </w:p>
    <w:p w14:paraId="4F3A1AAC" w14:textId="41A147E8" w:rsidR="4A8BE8D7" w:rsidRPr="00225EBB" w:rsidRDefault="4A8BE8D7" w:rsidP="00225EBB">
      <w:pPr>
        <w:pStyle w:val="BodyText"/>
      </w:pPr>
      <w:r w:rsidRPr="00225EBB">
        <w:t>For many, private rental consumed most of their funds, particularly when COVID</w:t>
      </w:r>
      <w:r w:rsidR="00C40B39">
        <w:t>-19</w:t>
      </w:r>
      <w:r w:rsidRPr="00225EBB">
        <w:t xml:space="preserve"> impacted on cost of living and work opportunities.</w:t>
      </w:r>
      <w:r w:rsidR="156F3201" w:rsidRPr="00225EBB">
        <w:t xml:space="preserve"> This meant they were </w:t>
      </w:r>
      <w:r w:rsidR="1E0BA4E5" w:rsidRPr="00225EBB">
        <w:t xml:space="preserve">more </w:t>
      </w:r>
      <w:r w:rsidR="00C40B39">
        <w:t>at risk</w:t>
      </w:r>
      <w:r w:rsidR="00C40B39" w:rsidRPr="00225EBB">
        <w:t xml:space="preserve"> </w:t>
      </w:r>
      <w:r w:rsidR="1E0BA4E5" w:rsidRPr="00225EBB">
        <w:t>if their income dropped further (Client</w:t>
      </w:r>
      <w:r w:rsidR="007B0930" w:rsidRPr="00225EBB">
        <w:t xml:space="preserve"> </w:t>
      </w:r>
      <w:r w:rsidR="1E0BA4E5" w:rsidRPr="00225EBB">
        <w:t>3)</w:t>
      </w:r>
      <w:r w:rsidR="156F3201" w:rsidRPr="00225EBB">
        <w:t xml:space="preserve"> </w:t>
      </w:r>
      <w:r w:rsidR="007B0930" w:rsidRPr="00225EBB">
        <w:t xml:space="preserve">as it did when </w:t>
      </w:r>
      <w:r w:rsidR="00C40B39">
        <w:t>Centrelink’s</w:t>
      </w:r>
      <w:r w:rsidR="00C40B39" w:rsidRPr="00225EBB">
        <w:t xml:space="preserve"> </w:t>
      </w:r>
      <w:r w:rsidR="007B0930" w:rsidRPr="00225EBB">
        <w:t>COVID</w:t>
      </w:r>
      <w:r w:rsidR="00C40B39">
        <w:t>-19</w:t>
      </w:r>
      <w:r w:rsidR="007B0930" w:rsidRPr="00225EBB">
        <w:t xml:space="preserve"> supplement ended </w:t>
      </w:r>
      <w:r w:rsidR="156F3201" w:rsidRPr="00225EBB">
        <w:t xml:space="preserve">and </w:t>
      </w:r>
      <w:r w:rsidR="00C40B39">
        <w:t xml:space="preserve">they </w:t>
      </w:r>
      <w:r w:rsidR="007B0930" w:rsidRPr="00225EBB">
        <w:t xml:space="preserve">were </w:t>
      </w:r>
      <w:r w:rsidR="156F3201" w:rsidRPr="00225EBB">
        <w:t>reliant on other forms of support for basic needs such as food.</w:t>
      </w:r>
    </w:p>
    <w:p w14:paraId="031E212A" w14:textId="77777777" w:rsidR="00612E49" w:rsidRPr="00225EBB" w:rsidRDefault="79030E57" w:rsidP="00225EBB">
      <w:pPr>
        <w:pStyle w:val="BodyText"/>
      </w:pPr>
      <w:r w:rsidRPr="00225EBB">
        <w:t xml:space="preserve">Staff also supported </w:t>
      </w:r>
      <w:r w:rsidR="0A42A2D2" w:rsidRPr="00225EBB">
        <w:t xml:space="preserve">clients in applying for longer-term </w:t>
      </w:r>
      <w:r w:rsidR="007B0930" w:rsidRPr="00225EBB">
        <w:t xml:space="preserve">social </w:t>
      </w:r>
      <w:r w:rsidR="00BE0CD7" w:rsidRPr="00225EBB">
        <w:t>housing,</w:t>
      </w:r>
      <w:r w:rsidR="492365D4" w:rsidRPr="00225EBB">
        <w:t xml:space="preserve"> which was more affordable than private</w:t>
      </w:r>
      <w:r w:rsidR="0A42A2D2" w:rsidRPr="00225EBB">
        <w:t xml:space="preserve"> accommodation</w:t>
      </w:r>
      <w:r w:rsidR="3C9951B6" w:rsidRPr="00225EBB">
        <w:t xml:space="preserve">, </w:t>
      </w:r>
      <w:r w:rsidR="12983445" w:rsidRPr="00225EBB">
        <w:t>and sometimes more accessible (in terms of home modifications; Client</w:t>
      </w:r>
      <w:r w:rsidR="007B0930" w:rsidRPr="00225EBB">
        <w:t xml:space="preserve"> </w:t>
      </w:r>
      <w:r w:rsidR="12983445" w:rsidRPr="00225EBB">
        <w:t>4</w:t>
      </w:r>
      <w:r w:rsidR="00B60967" w:rsidRPr="00225EBB">
        <w:t>)</w:t>
      </w:r>
      <w:r w:rsidR="00C40B39">
        <w:t>,</w:t>
      </w:r>
      <w:r w:rsidR="00B60967" w:rsidRPr="00225EBB">
        <w:t xml:space="preserve"> but</w:t>
      </w:r>
      <w:r w:rsidR="3C9951B6" w:rsidRPr="00225EBB">
        <w:t xml:space="preserve"> had long</w:t>
      </w:r>
      <w:r w:rsidR="007B0930" w:rsidRPr="00225EBB">
        <w:t xml:space="preserve"> </w:t>
      </w:r>
      <w:r w:rsidR="3C9951B6" w:rsidRPr="00225EBB">
        <w:t>wait</w:t>
      </w:r>
      <w:r w:rsidR="6B0B5A8D" w:rsidRPr="00225EBB">
        <w:t>ing</w:t>
      </w:r>
      <w:r w:rsidR="3C9951B6" w:rsidRPr="00225EBB">
        <w:t xml:space="preserve"> lists</w:t>
      </w:r>
      <w:r w:rsidR="0A42A2D2" w:rsidRPr="00225EBB">
        <w:t>.</w:t>
      </w:r>
      <w:r w:rsidR="5BFEAA86" w:rsidRPr="00225EBB">
        <w:t xml:space="preserve"> This </w:t>
      </w:r>
      <w:r w:rsidR="44F3318A" w:rsidRPr="00225EBB">
        <w:t xml:space="preserve">assistance </w:t>
      </w:r>
      <w:r w:rsidR="5BFEAA86" w:rsidRPr="00225EBB">
        <w:t xml:space="preserve">was appreciated by clients who had either had </w:t>
      </w:r>
      <w:r w:rsidR="006A060A" w:rsidRPr="00225EBB">
        <w:t xml:space="preserve">negative </w:t>
      </w:r>
      <w:r w:rsidR="5BFEAA86" w:rsidRPr="00225EBB">
        <w:t xml:space="preserve">experiences with </w:t>
      </w:r>
      <w:r w:rsidR="00C934C7" w:rsidRPr="00225EBB">
        <w:t>DCJ housing</w:t>
      </w:r>
      <w:r w:rsidR="5BFEAA86" w:rsidRPr="00225EBB">
        <w:t xml:space="preserve">, were unable to </w:t>
      </w:r>
      <w:r w:rsidR="626540EA" w:rsidRPr="00225EBB">
        <w:t>attend appointments in person, or were unable to complete the forms required</w:t>
      </w:r>
      <w:r w:rsidR="00AC3B8F" w:rsidRPr="00225EBB">
        <w:t xml:space="preserve"> without assistance</w:t>
      </w:r>
      <w:r w:rsidR="626540EA" w:rsidRPr="00225EBB">
        <w:t xml:space="preserve"> (</w:t>
      </w:r>
      <w:r w:rsidR="21ABCC94" w:rsidRPr="00225EBB">
        <w:t>Client</w:t>
      </w:r>
      <w:r w:rsidR="00AC3B8F" w:rsidRPr="00225EBB">
        <w:t xml:space="preserve"> </w:t>
      </w:r>
      <w:r w:rsidR="21ABCC94" w:rsidRPr="00225EBB">
        <w:t>5</w:t>
      </w:r>
      <w:r w:rsidR="626540EA" w:rsidRPr="00225EBB">
        <w:t>).</w:t>
      </w:r>
      <w:r w:rsidR="4B4DBE8C" w:rsidRPr="00225EBB">
        <w:t xml:space="preserve"> </w:t>
      </w:r>
      <w:r w:rsidR="0353A02C" w:rsidRPr="00225EBB">
        <w:t xml:space="preserve">One person had successfully moved </w:t>
      </w:r>
      <w:r w:rsidR="00AC3B8F" w:rsidRPr="00225EBB">
        <w:t>in</w:t>
      </w:r>
      <w:r w:rsidR="0353A02C" w:rsidRPr="00225EBB">
        <w:t xml:space="preserve">to </w:t>
      </w:r>
      <w:r w:rsidR="00C934C7" w:rsidRPr="00225EBB">
        <w:t>DCJ housing</w:t>
      </w:r>
      <w:r w:rsidR="00C934C7" w:rsidRPr="00225EBB" w:rsidDel="00C934C7">
        <w:t xml:space="preserve"> </w:t>
      </w:r>
      <w:r w:rsidR="0353A02C" w:rsidRPr="00225EBB">
        <w:t xml:space="preserve">accommodation within the program period. </w:t>
      </w:r>
      <w:r w:rsidR="4B4DBE8C" w:rsidRPr="00225EBB">
        <w:t xml:space="preserve">However, </w:t>
      </w:r>
      <w:r w:rsidR="00FB6F2F" w:rsidRPr="00225EBB">
        <w:t xml:space="preserve">one client moved to </w:t>
      </w:r>
      <w:r w:rsidR="4B4DBE8C" w:rsidRPr="00225EBB">
        <w:t>private accommodation</w:t>
      </w:r>
      <w:r w:rsidR="00FB6F2F" w:rsidRPr="00225EBB">
        <w:t xml:space="preserve"> in a middle ring suburb with the assistance of their H&amp;H support worker, as he was prepared to move outward to find something bigger than the one room he had been living in previously:</w:t>
      </w:r>
    </w:p>
    <w:p w14:paraId="35EAF238" w14:textId="77777777" w:rsidR="00612E49" w:rsidRPr="00C40B39" w:rsidRDefault="00612E49" w:rsidP="00225EBB">
      <w:pPr>
        <w:ind w:left="720"/>
        <w:rPr>
          <w:i/>
        </w:rPr>
      </w:pPr>
      <w:r w:rsidRPr="00C40B39">
        <w:rPr>
          <w:i/>
        </w:rPr>
        <w:t>After I talked with her and I say I need to looking for something like a granny flat, because I like cooking…</w:t>
      </w:r>
      <w:r w:rsidR="00D25700" w:rsidRPr="00C40B39">
        <w:rPr>
          <w:i/>
        </w:rPr>
        <w:t xml:space="preserve"> </w:t>
      </w:r>
      <w:r w:rsidRPr="00C40B39">
        <w:rPr>
          <w:i/>
        </w:rPr>
        <w:t>This is why this granny flat have like a...  It's not big, but it's like have a room, kitchen, plus a laundry and the bathroom, everything in one small apartment.  It's not expensive, it's perfect, and she found it for me. (Client 6)</w:t>
      </w:r>
    </w:p>
    <w:p w14:paraId="4179EF03" w14:textId="77777777" w:rsidR="004561E7" w:rsidRDefault="004561E7" w:rsidP="00225EBB">
      <w:pPr>
        <w:pStyle w:val="BodyText"/>
        <w:rPr>
          <w:color w:val="000000" w:themeColor="text2"/>
        </w:rPr>
      </w:pPr>
    </w:p>
    <w:p w14:paraId="6F838E5F" w14:textId="59D7A8F7" w:rsidR="626540EA" w:rsidRPr="00225EBB" w:rsidRDefault="00E97F9A" w:rsidP="00225EBB">
      <w:pPr>
        <w:pStyle w:val="BodyText"/>
      </w:pPr>
      <w:r w:rsidRPr="00225EBB">
        <w:t>All the c</w:t>
      </w:r>
      <w:r w:rsidR="66928829" w:rsidRPr="00225EBB">
        <w:t>lients interviewed had positive outcomes in relation to housing</w:t>
      </w:r>
      <w:r w:rsidR="00167AEA" w:rsidRPr="00225EBB">
        <w:t>, which is not representative of the majority</w:t>
      </w:r>
      <w:r w:rsidR="66928829" w:rsidRPr="00225EBB">
        <w:t>.</w:t>
      </w:r>
      <w:r w:rsidR="77C46FC2" w:rsidRPr="00225EBB">
        <w:t xml:space="preserve"> Many had to move from short to longer term accommodation</w:t>
      </w:r>
      <w:r w:rsidR="6676A22E" w:rsidRPr="00225EBB">
        <w:t>,</w:t>
      </w:r>
      <w:r w:rsidR="77C46FC2" w:rsidRPr="00225EBB">
        <w:t xml:space="preserve"> </w:t>
      </w:r>
      <w:r w:rsidR="39500777" w:rsidRPr="00225EBB">
        <w:t xml:space="preserve">and </w:t>
      </w:r>
      <w:r w:rsidR="77C46FC2" w:rsidRPr="00225EBB">
        <w:t xml:space="preserve">this was supported by the H&amp;H </w:t>
      </w:r>
      <w:r w:rsidR="626540EA" w:rsidRPr="00225EBB">
        <w:t xml:space="preserve">program </w:t>
      </w:r>
      <w:r w:rsidR="12FE6192" w:rsidRPr="00225EBB">
        <w:t>in terms of removal</w:t>
      </w:r>
      <w:r w:rsidRPr="00225EBB">
        <w:t>ist</w:t>
      </w:r>
      <w:r w:rsidR="12FE6192" w:rsidRPr="00225EBB">
        <w:t xml:space="preserve"> costs</w:t>
      </w:r>
      <w:r w:rsidR="626540EA" w:rsidRPr="00225EBB">
        <w:t>, set</w:t>
      </w:r>
      <w:r w:rsidR="7FD7D6C0" w:rsidRPr="00225EBB">
        <w:t>ting</w:t>
      </w:r>
      <w:r w:rsidR="626540EA" w:rsidRPr="00225EBB">
        <w:t xml:space="preserve"> up bill payments, sourc</w:t>
      </w:r>
      <w:r w:rsidR="3257C940" w:rsidRPr="00225EBB">
        <w:t>ing</w:t>
      </w:r>
      <w:r w:rsidR="626540EA" w:rsidRPr="00225EBB">
        <w:t xml:space="preserve"> white goods and other fu</w:t>
      </w:r>
      <w:r w:rsidR="2770BC80" w:rsidRPr="00225EBB">
        <w:t>rniture, either directly</w:t>
      </w:r>
      <w:r w:rsidRPr="00225EBB">
        <w:t>,</w:t>
      </w:r>
      <w:r w:rsidR="2770BC80" w:rsidRPr="00225EBB">
        <w:t xml:space="preserve"> or through other organisations</w:t>
      </w:r>
      <w:r w:rsidR="6D9295C5" w:rsidRPr="00225EBB">
        <w:t xml:space="preserve"> (Client</w:t>
      </w:r>
      <w:r w:rsidRPr="00225EBB">
        <w:t xml:space="preserve"> </w:t>
      </w:r>
      <w:r w:rsidR="6D9295C5" w:rsidRPr="00225EBB">
        <w:t>8, Client</w:t>
      </w:r>
      <w:r w:rsidRPr="00225EBB">
        <w:t xml:space="preserve"> </w:t>
      </w:r>
      <w:r w:rsidR="6D9295C5" w:rsidRPr="00225EBB">
        <w:t>11)</w:t>
      </w:r>
      <w:r w:rsidR="2770BC80" w:rsidRPr="00225EBB">
        <w:t>.</w:t>
      </w:r>
      <w:r w:rsidR="6E979175" w:rsidRPr="00225EBB">
        <w:t xml:space="preserve"> Often H</w:t>
      </w:r>
      <w:r w:rsidR="49104ABF" w:rsidRPr="00225EBB">
        <w:t xml:space="preserve">&amp;H </w:t>
      </w:r>
      <w:r w:rsidR="6E979175" w:rsidRPr="00225EBB">
        <w:t>staff reached out to other organisations, or work</w:t>
      </w:r>
      <w:r w:rsidR="4D75E438" w:rsidRPr="00225EBB">
        <w:t>ed</w:t>
      </w:r>
      <w:r w:rsidR="6E979175" w:rsidRPr="00225EBB">
        <w:t xml:space="preserve"> in partnership with other organisations, such as drug and alcohol services, who were </w:t>
      </w:r>
      <w:r w:rsidRPr="00225EBB">
        <w:t xml:space="preserve">also </w:t>
      </w:r>
      <w:r w:rsidR="6E979175" w:rsidRPr="00225EBB">
        <w:t>supporting their client.</w:t>
      </w:r>
    </w:p>
    <w:p w14:paraId="24F9B4D2" w14:textId="77777777" w:rsidR="00F658A7" w:rsidRPr="00535FD8" w:rsidRDefault="00F658A7" w:rsidP="004A1261">
      <w:pPr>
        <w:pStyle w:val="Heading4"/>
      </w:pPr>
      <w:r w:rsidRPr="00535FD8">
        <w:lastRenderedPageBreak/>
        <w:t xml:space="preserve">Health </w:t>
      </w:r>
      <w:r w:rsidR="00167AEA">
        <w:t>outcomes</w:t>
      </w:r>
    </w:p>
    <w:p w14:paraId="1A9A9BC2" w14:textId="4E398026" w:rsidR="00F658A7" w:rsidRPr="00225EBB" w:rsidRDefault="00F658A7" w:rsidP="00225EBB">
      <w:pPr>
        <w:pStyle w:val="BodyText"/>
      </w:pPr>
      <w:r w:rsidRPr="00225EBB">
        <w:t xml:space="preserve">Health outcomes </w:t>
      </w:r>
      <w:r w:rsidR="00167AEA" w:rsidRPr="00225EBB">
        <w:t xml:space="preserve">were achieved by </w:t>
      </w:r>
      <w:r w:rsidR="005A794C" w:rsidRPr="00225EBB">
        <w:t>79</w:t>
      </w:r>
      <w:r w:rsidR="001C1A83">
        <w:t xml:space="preserve"> per cent</w:t>
      </w:r>
      <w:r w:rsidR="00167AEA" w:rsidRPr="00225EBB">
        <w:t xml:space="preserve"> of clients (connecting with </w:t>
      </w:r>
      <w:r w:rsidR="003D1EDD" w:rsidRPr="00225EBB">
        <w:t>a G</w:t>
      </w:r>
      <w:r w:rsidR="00C40B39">
        <w:t xml:space="preserve">eneral </w:t>
      </w:r>
      <w:r w:rsidR="003D1EDD" w:rsidRPr="00225EBB">
        <w:t>P</w:t>
      </w:r>
      <w:r w:rsidR="00C40B39">
        <w:t>ractitioner</w:t>
      </w:r>
      <w:r w:rsidR="00167AEA" w:rsidRPr="00225EBB">
        <w:t xml:space="preserve"> or other clinician). Other health outcomes </w:t>
      </w:r>
      <w:r w:rsidRPr="00225EBB">
        <w:t xml:space="preserve">were largely attributed to accommodation – both reducing anxiety about potential homelessness or improving living arrangements and removing stressors (other people, drugs, environmental). Health outcomes were also attributed to more accessible housing (Client 5), or proximity to social and health supports (Client 6). </w:t>
      </w:r>
    </w:p>
    <w:p w14:paraId="38560F2F" w14:textId="77777777" w:rsidR="00F658A7" w:rsidRPr="00225EBB" w:rsidRDefault="005171C2" w:rsidP="00225EBB">
      <w:pPr>
        <w:pStyle w:val="BodyText"/>
      </w:pPr>
      <w:r w:rsidRPr="00225EBB">
        <w:t>H&amp;H</w:t>
      </w:r>
      <w:r w:rsidR="00F658A7" w:rsidRPr="00225EBB">
        <w:t xml:space="preserve"> staff were also proactive in supporting clients to access specialist health services such as clinical psychologists (Client 9) or liaising with health services w</w:t>
      </w:r>
      <w:r w:rsidR="009C5B52" w:rsidRPr="00225EBB">
        <w:t>hen</w:t>
      </w:r>
      <w:r w:rsidR="00F658A7" w:rsidRPr="00225EBB">
        <w:t xml:space="preserve"> clients moved (Client 11). H&amp;H staff also provided support to clients in applying for the disability support pension and the NDIS (Client 4).</w:t>
      </w:r>
    </w:p>
    <w:p w14:paraId="58915045" w14:textId="77777777" w:rsidR="00F658A7" w:rsidRPr="00225EBB" w:rsidRDefault="00292C43" w:rsidP="00225EBB">
      <w:pPr>
        <w:pStyle w:val="BodyText"/>
      </w:pPr>
      <w:r w:rsidRPr="00225EBB">
        <w:t>Assistance accessing healthcare was provided</w:t>
      </w:r>
      <w:r w:rsidR="00F658A7" w:rsidRPr="00225EBB">
        <w:t xml:space="preserve"> as health issues arose. </w:t>
      </w:r>
      <w:r w:rsidRPr="00225EBB">
        <w:t>For example</w:t>
      </w:r>
      <w:r w:rsidR="00167AEA" w:rsidRPr="00225EBB">
        <w:t>,</w:t>
      </w:r>
      <w:r w:rsidRPr="00225EBB">
        <w:t xml:space="preserve"> staff </w:t>
      </w:r>
      <w:r w:rsidR="00F658A7" w:rsidRPr="00225EBB">
        <w:t>were able to provide support for those requiring dental care (Client 7).</w:t>
      </w:r>
    </w:p>
    <w:p w14:paraId="59C14ADF" w14:textId="77777777" w:rsidR="00F658A7" w:rsidRPr="00225EBB" w:rsidRDefault="00F658A7" w:rsidP="00225EBB">
      <w:pPr>
        <w:pStyle w:val="BodyText"/>
      </w:pPr>
      <w:r w:rsidRPr="00225EBB">
        <w:t>Many clients commented on their improvement in mental health as the Home and Healthy program had supported them to address problems, such as housing. As one client said:</w:t>
      </w:r>
    </w:p>
    <w:p w14:paraId="676224C0" w14:textId="77777777" w:rsidR="00F658A7" w:rsidRPr="00C40B39" w:rsidRDefault="00F658A7" w:rsidP="00CE1119">
      <w:pPr>
        <w:pStyle w:val="Quote"/>
        <w:spacing w:line="276" w:lineRule="auto"/>
        <w:rPr>
          <w:i/>
          <w:color w:val="000000" w:themeColor="text2"/>
        </w:rPr>
      </w:pPr>
      <w:r w:rsidRPr="00C40B39">
        <w:rPr>
          <w:i/>
        </w:rPr>
        <w:t>Oh, my mental health – it's like not having to worry about all the major things. (</w:t>
      </w:r>
      <w:r w:rsidRPr="00C40B39">
        <w:rPr>
          <w:i/>
          <w:color w:val="000000" w:themeColor="text2"/>
        </w:rPr>
        <w:t>Client 11</w:t>
      </w:r>
      <w:r w:rsidRPr="00C40B39">
        <w:rPr>
          <w:i/>
        </w:rPr>
        <w:t>)</w:t>
      </w:r>
    </w:p>
    <w:p w14:paraId="3B28CE7D" w14:textId="77777777" w:rsidR="00F658A7" w:rsidRPr="00225EBB" w:rsidRDefault="00F658A7" w:rsidP="00225EBB">
      <w:pPr>
        <w:pStyle w:val="BodyText"/>
      </w:pPr>
      <w:r w:rsidRPr="00225EBB">
        <w:t xml:space="preserve">Diet and nutrition were also mentioned in relation to maintaining positive health. Some commented on support for food costs – although this support was less frequent and sometimes one-off (Client 5). </w:t>
      </w:r>
    </w:p>
    <w:p w14:paraId="27866B1A" w14:textId="77777777" w:rsidR="00F658A7" w:rsidRPr="00C40B39" w:rsidRDefault="00F658A7" w:rsidP="00CE1119">
      <w:pPr>
        <w:pStyle w:val="Quote"/>
        <w:spacing w:line="276" w:lineRule="auto"/>
        <w:rPr>
          <w:i/>
          <w:color w:val="000000" w:themeColor="text2"/>
        </w:rPr>
      </w:pPr>
      <w:r w:rsidRPr="00C40B39">
        <w:rPr>
          <w:i/>
        </w:rPr>
        <w:t>But fresh produce, the most expensive is fruit and vegetables. (Client 5)</w:t>
      </w:r>
    </w:p>
    <w:p w14:paraId="6AC7882E" w14:textId="77777777" w:rsidR="00797FCA" w:rsidRPr="00535FD8" w:rsidRDefault="00797FCA" w:rsidP="004A1261">
      <w:pPr>
        <w:pStyle w:val="Heading4"/>
      </w:pPr>
      <w:r w:rsidRPr="00535FD8">
        <w:t xml:space="preserve">Employment, </w:t>
      </w:r>
      <w:r w:rsidR="00612979">
        <w:t>training</w:t>
      </w:r>
      <w:r w:rsidRPr="00535FD8">
        <w:t xml:space="preserve">, and structured activity </w:t>
      </w:r>
      <w:r w:rsidR="00167AEA">
        <w:t>outcomes</w:t>
      </w:r>
    </w:p>
    <w:p w14:paraId="03C02E59" w14:textId="3FABCBD8" w:rsidR="57851949" w:rsidRPr="00225EBB" w:rsidRDefault="57851949" w:rsidP="00225EBB">
      <w:pPr>
        <w:pStyle w:val="BodyText"/>
      </w:pPr>
      <w:r w:rsidRPr="00225EBB">
        <w:t>Once housing needs were addressed, and clients</w:t>
      </w:r>
      <w:r w:rsidR="000D4560" w:rsidRPr="00225EBB">
        <w:t>’</w:t>
      </w:r>
      <w:r w:rsidRPr="00225EBB">
        <w:t xml:space="preserve"> health stab</w:t>
      </w:r>
      <w:r w:rsidR="00E97F9A" w:rsidRPr="00225EBB">
        <w:t>i</w:t>
      </w:r>
      <w:r w:rsidRPr="00225EBB">
        <w:t>lised, some clients interviewed started to explore employment</w:t>
      </w:r>
      <w:r w:rsidR="00797FCA" w:rsidRPr="00225EBB">
        <w:t xml:space="preserve"> (or returning to a previous type of work). </w:t>
      </w:r>
      <w:r w:rsidRPr="00225EBB">
        <w:t xml:space="preserve"> </w:t>
      </w:r>
      <w:r w:rsidR="09F370AA" w:rsidRPr="00225EBB">
        <w:t xml:space="preserve">In some cases, clients said that H&amp;H staff </w:t>
      </w:r>
      <w:r w:rsidR="00437275" w:rsidRPr="00225EBB">
        <w:t xml:space="preserve">had </w:t>
      </w:r>
      <w:r w:rsidR="09F370AA" w:rsidRPr="00225EBB">
        <w:t>initiated conversations about employment. In other cases, clients said they sought help from H&amp;H staff about dealing with Centrelink and looking for work (Client</w:t>
      </w:r>
      <w:r w:rsidR="00437275" w:rsidRPr="00225EBB">
        <w:t xml:space="preserve"> </w:t>
      </w:r>
      <w:r w:rsidR="09F370AA" w:rsidRPr="00225EBB">
        <w:t xml:space="preserve">6). </w:t>
      </w:r>
      <w:r w:rsidRPr="00225EBB">
        <w:t>H</w:t>
      </w:r>
      <w:r w:rsidR="6DE3A59E" w:rsidRPr="00225EBB">
        <w:t>&amp;H</w:t>
      </w:r>
      <w:r w:rsidRPr="00225EBB">
        <w:t xml:space="preserve"> staff worked with clients to identify </w:t>
      </w:r>
      <w:r w:rsidR="4C1ABF64" w:rsidRPr="00225EBB">
        <w:t xml:space="preserve">training </w:t>
      </w:r>
      <w:r w:rsidR="7005D8D8" w:rsidRPr="00225EBB">
        <w:t>and</w:t>
      </w:r>
      <w:r w:rsidR="3D6E51ED" w:rsidRPr="00225EBB">
        <w:t xml:space="preserve"> </w:t>
      </w:r>
      <w:r w:rsidR="7005D8D8" w:rsidRPr="00225EBB">
        <w:t xml:space="preserve">employment </w:t>
      </w:r>
      <w:r w:rsidR="4C1ABF64" w:rsidRPr="00225EBB">
        <w:t>opportunities</w:t>
      </w:r>
      <w:r w:rsidR="7E2F507D" w:rsidRPr="00225EBB">
        <w:t xml:space="preserve">, </w:t>
      </w:r>
      <w:r w:rsidR="001639BC">
        <w:t>supported</w:t>
      </w:r>
      <w:r w:rsidR="001639BC" w:rsidRPr="00225EBB">
        <w:t xml:space="preserve"> </w:t>
      </w:r>
      <w:r w:rsidR="7E2F507D" w:rsidRPr="00225EBB">
        <w:t xml:space="preserve">them with interactions with Centrelink to meet JobSeeker requirements, and </w:t>
      </w:r>
      <w:r w:rsidR="001639BC">
        <w:t>supported</w:t>
      </w:r>
      <w:r w:rsidR="001639BC" w:rsidRPr="00225EBB">
        <w:t xml:space="preserve"> </w:t>
      </w:r>
      <w:r w:rsidR="7E2F507D" w:rsidRPr="00225EBB">
        <w:t>them find jobs</w:t>
      </w:r>
      <w:r w:rsidR="57F815AE" w:rsidRPr="00225EBB">
        <w:t xml:space="preserve"> – and were more successful in doing so than other government providers </w:t>
      </w:r>
      <w:r w:rsidR="7E2F507D" w:rsidRPr="00225EBB">
        <w:t>(Client</w:t>
      </w:r>
      <w:r w:rsidR="00D14C0D" w:rsidRPr="00225EBB">
        <w:t xml:space="preserve"> </w:t>
      </w:r>
      <w:r w:rsidR="7E2F507D" w:rsidRPr="00225EBB">
        <w:t>6)</w:t>
      </w:r>
      <w:r w:rsidR="4C1ABF64" w:rsidRPr="00225EBB">
        <w:t>.</w:t>
      </w:r>
      <w:r w:rsidR="1A462B49" w:rsidRPr="00225EBB">
        <w:t xml:space="preserve"> H&amp;H staff also provided support with </w:t>
      </w:r>
      <w:r w:rsidR="001639BC">
        <w:t>resume</w:t>
      </w:r>
      <w:r w:rsidR="001639BC" w:rsidRPr="00225EBB">
        <w:t>s</w:t>
      </w:r>
      <w:r w:rsidR="1A462B49" w:rsidRPr="00225EBB">
        <w:t xml:space="preserve">, </w:t>
      </w:r>
      <w:r w:rsidR="00D14C0D" w:rsidRPr="00225EBB">
        <w:t xml:space="preserve">writing </w:t>
      </w:r>
      <w:r w:rsidR="1A462B49" w:rsidRPr="00225EBB">
        <w:t>applications, work clothes, and petrol mone</w:t>
      </w:r>
      <w:r w:rsidR="77B9D8A7" w:rsidRPr="00225EBB">
        <w:t>y to get to interviews</w:t>
      </w:r>
      <w:r w:rsidR="1A462B49" w:rsidRPr="00225EBB">
        <w:t xml:space="preserve"> – either directly or with other agencies</w:t>
      </w:r>
      <w:r w:rsidR="3C41221B" w:rsidRPr="00225EBB">
        <w:t xml:space="preserve"> (Client</w:t>
      </w:r>
      <w:r w:rsidR="00D14C0D" w:rsidRPr="00225EBB">
        <w:t xml:space="preserve"> </w:t>
      </w:r>
      <w:r w:rsidR="3C41221B" w:rsidRPr="00225EBB">
        <w:t>6</w:t>
      </w:r>
      <w:r w:rsidR="498447EB" w:rsidRPr="00225EBB">
        <w:t>, Client</w:t>
      </w:r>
      <w:r w:rsidR="00D14C0D" w:rsidRPr="00225EBB">
        <w:t xml:space="preserve"> </w:t>
      </w:r>
      <w:r w:rsidR="498447EB" w:rsidRPr="00225EBB">
        <w:t>11</w:t>
      </w:r>
      <w:r w:rsidR="3C41221B" w:rsidRPr="00225EBB">
        <w:t>)</w:t>
      </w:r>
      <w:r w:rsidR="1A462B49" w:rsidRPr="00225EBB">
        <w:t>.</w:t>
      </w:r>
    </w:p>
    <w:p w14:paraId="7EBEB384" w14:textId="77777777" w:rsidR="57821CA6" w:rsidRPr="00225EBB" w:rsidRDefault="57821CA6" w:rsidP="00225EBB">
      <w:pPr>
        <w:pStyle w:val="BodyText"/>
      </w:pPr>
      <w:r w:rsidRPr="00225EBB">
        <w:t>Not everyone interviewed was able to look for work due to ongoing health needs</w:t>
      </w:r>
      <w:r w:rsidR="77FCE5E0" w:rsidRPr="00225EBB">
        <w:t xml:space="preserve"> (Client</w:t>
      </w:r>
      <w:r w:rsidR="00D14C0D" w:rsidRPr="00225EBB">
        <w:t xml:space="preserve"> </w:t>
      </w:r>
      <w:r w:rsidR="77FCE5E0" w:rsidRPr="00225EBB">
        <w:t>4)</w:t>
      </w:r>
      <w:r w:rsidRPr="00225EBB">
        <w:t xml:space="preserve">. </w:t>
      </w:r>
      <w:r w:rsidR="5541E011" w:rsidRPr="00225EBB">
        <w:t xml:space="preserve">One client spoke about assistance provided by H&amp;H staff to build </w:t>
      </w:r>
      <w:r w:rsidR="5541E011" w:rsidRPr="00225EBB">
        <w:lastRenderedPageBreak/>
        <w:t xml:space="preserve">confidence prior to looking for work, recognising </w:t>
      </w:r>
      <w:r w:rsidR="014C9DB1" w:rsidRPr="00225EBB">
        <w:t>their anxiety about the interview process (Client</w:t>
      </w:r>
      <w:r w:rsidR="00D14C0D" w:rsidRPr="00225EBB">
        <w:t xml:space="preserve"> </w:t>
      </w:r>
      <w:r w:rsidR="014C9DB1" w:rsidRPr="00225EBB">
        <w:t>8).</w:t>
      </w:r>
    </w:p>
    <w:p w14:paraId="74F9CF14" w14:textId="77777777" w:rsidR="014C9DB1" w:rsidRPr="001639BC" w:rsidRDefault="014C9DB1" w:rsidP="00CE1119">
      <w:pPr>
        <w:pStyle w:val="Quote"/>
        <w:spacing w:line="276" w:lineRule="auto"/>
        <w:rPr>
          <w:i/>
          <w:color w:val="000000" w:themeColor="text2"/>
        </w:rPr>
      </w:pPr>
      <w:r w:rsidRPr="001639BC">
        <w:rPr>
          <w:i/>
        </w:rPr>
        <w:t>[</w:t>
      </w:r>
      <w:r w:rsidR="00D148AB" w:rsidRPr="001639BC">
        <w:rPr>
          <w:i/>
        </w:rPr>
        <w:t>T</w:t>
      </w:r>
      <w:r w:rsidRPr="001639BC">
        <w:rPr>
          <w:i/>
        </w:rPr>
        <w:t>he H&amp;H caseworker] realised, okay, this is not a simple matter of finding a job. It's got to be a process of, you got to see a psychologist, got to check your antidepressants, get extra support, you need to get into, build your confidence and all this really helped. And it's not a case that it's just simple, getting a job is going to change your life. It's more than that.</w:t>
      </w:r>
      <w:r w:rsidR="00D14C0D" w:rsidRPr="001639BC">
        <w:rPr>
          <w:i/>
        </w:rPr>
        <w:t xml:space="preserve"> (Client 8)</w:t>
      </w:r>
    </w:p>
    <w:p w14:paraId="2E8A237C" w14:textId="1790946D" w:rsidR="57821CA6" w:rsidRPr="00535FD8" w:rsidRDefault="57821CA6" w:rsidP="00CE1119">
      <w:pPr>
        <w:pStyle w:val="BodyText"/>
        <w:spacing w:line="276" w:lineRule="auto"/>
        <w:rPr>
          <w:color w:val="000000" w:themeColor="text2"/>
        </w:rPr>
      </w:pPr>
      <w:r w:rsidRPr="00535FD8">
        <w:rPr>
          <w:color w:val="000000" w:themeColor="text2"/>
        </w:rPr>
        <w:t xml:space="preserve">Likewise, not everyone interviewed needed </w:t>
      </w:r>
      <w:r w:rsidR="001639BC">
        <w:rPr>
          <w:color w:val="000000" w:themeColor="text2"/>
        </w:rPr>
        <w:t>support</w:t>
      </w:r>
      <w:r w:rsidR="001639BC" w:rsidRPr="00535FD8">
        <w:rPr>
          <w:color w:val="000000" w:themeColor="text2"/>
        </w:rPr>
        <w:t xml:space="preserve"> </w:t>
      </w:r>
      <w:r w:rsidRPr="00535FD8">
        <w:rPr>
          <w:color w:val="000000" w:themeColor="text2"/>
        </w:rPr>
        <w:t>looking for work (</w:t>
      </w:r>
      <w:r w:rsidR="7AED1008" w:rsidRPr="00535FD8">
        <w:rPr>
          <w:color w:val="000000" w:themeColor="text2"/>
        </w:rPr>
        <w:t>Client</w:t>
      </w:r>
      <w:r w:rsidR="00D14C0D" w:rsidRPr="00535FD8">
        <w:rPr>
          <w:color w:val="000000" w:themeColor="text2"/>
        </w:rPr>
        <w:t xml:space="preserve"> </w:t>
      </w:r>
      <w:r w:rsidR="7AED1008" w:rsidRPr="00535FD8">
        <w:rPr>
          <w:color w:val="000000" w:themeColor="text2"/>
        </w:rPr>
        <w:t>1).</w:t>
      </w:r>
      <w:r w:rsidR="60F6B3E0" w:rsidRPr="00535FD8">
        <w:rPr>
          <w:color w:val="000000" w:themeColor="text2"/>
        </w:rPr>
        <w:t xml:space="preserve"> Many had professional training and were looking to return to their industries.</w:t>
      </w:r>
      <w:r w:rsidR="61150951" w:rsidRPr="00535FD8">
        <w:rPr>
          <w:color w:val="000000" w:themeColor="text2"/>
        </w:rPr>
        <w:t xml:space="preserve"> </w:t>
      </w:r>
      <w:r w:rsidR="67CE31C8" w:rsidRPr="00535FD8">
        <w:rPr>
          <w:color w:val="000000" w:themeColor="text2"/>
        </w:rPr>
        <w:t>S</w:t>
      </w:r>
      <w:r w:rsidR="61150951" w:rsidRPr="00535FD8">
        <w:rPr>
          <w:color w:val="000000" w:themeColor="text2"/>
        </w:rPr>
        <w:t>ome clients reported needing support in preparing to return to the workforce</w:t>
      </w:r>
      <w:r w:rsidR="2C214B02" w:rsidRPr="00535FD8">
        <w:rPr>
          <w:color w:val="000000" w:themeColor="text2"/>
        </w:rPr>
        <w:t>, such as updating first aid certification, as well as looking for work</w:t>
      </w:r>
      <w:r w:rsidR="61150951" w:rsidRPr="00535FD8">
        <w:rPr>
          <w:color w:val="000000" w:themeColor="text2"/>
        </w:rPr>
        <w:t xml:space="preserve"> (Client</w:t>
      </w:r>
      <w:r w:rsidR="00D14C0D" w:rsidRPr="00535FD8">
        <w:rPr>
          <w:color w:val="000000" w:themeColor="text2"/>
        </w:rPr>
        <w:t xml:space="preserve"> </w:t>
      </w:r>
      <w:r w:rsidR="61150951" w:rsidRPr="00535FD8">
        <w:rPr>
          <w:color w:val="000000" w:themeColor="text2"/>
        </w:rPr>
        <w:t>12).</w:t>
      </w:r>
      <w:r w:rsidR="7AED1008" w:rsidRPr="00535FD8">
        <w:rPr>
          <w:color w:val="000000" w:themeColor="text2"/>
        </w:rPr>
        <w:t xml:space="preserve"> </w:t>
      </w:r>
      <w:r w:rsidR="2850CCC7" w:rsidRPr="00535FD8">
        <w:rPr>
          <w:color w:val="000000" w:themeColor="text2"/>
        </w:rPr>
        <w:t xml:space="preserve">One client became self-employed as it suited their </w:t>
      </w:r>
      <w:r w:rsidR="6BB7275F" w:rsidRPr="00535FD8">
        <w:rPr>
          <w:color w:val="000000" w:themeColor="text2"/>
        </w:rPr>
        <w:t>personal circumstances</w:t>
      </w:r>
      <w:r w:rsidR="2850CCC7" w:rsidRPr="00535FD8">
        <w:rPr>
          <w:color w:val="000000" w:themeColor="text2"/>
        </w:rPr>
        <w:t>:</w:t>
      </w:r>
    </w:p>
    <w:p w14:paraId="04801136" w14:textId="77777777" w:rsidR="2850CCC7" w:rsidRPr="001639BC" w:rsidRDefault="2850CCC7" w:rsidP="00CE1119">
      <w:pPr>
        <w:pStyle w:val="Quote"/>
        <w:spacing w:line="276" w:lineRule="auto"/>
        <w:rPr>
          <w:i/>
          <w:color w:val="000000" w:themeColor="text2"/>
        </w:rPr>
      </w:pPr>
      <w:r w:rsidRPr="001639BC">
        <w:rPr>
          <w:i/>
        </w:rPr>
        <w:t>It works out well for me, because I don’t have to get up early in the morning. I can wait until I’m</w:t>
      </w:r>
      <w:r w:rsidR="6244808A" w:rsidRPr="001639BC">
        <w:rPr>
          <w:i/>
          <w:color w:val="000000" w:themeColor="text2"/>
        </w:rPr>
        <w:t xml:space="preserve"> ready to get up and I'm not too dazed, and so on. Yeah, it works out good for me.</w:t>
      </w:r>
      <w:r w:rsidR="486FDA40" w:rsidRPr="001639BC">
        <w:rPr>
          <w:i/>
          <w:color w:val="000000" w:themeColor="text2"/>
        </w:rPr>
        <w:t xml:space="preserve"> (Client</w:t>
      </w:r>
      <w:r w:rsidR="00D14C0D" w:rsidRPr="001639BC">
        <w:rPr>
          <w:i/>
          <w:color w:val="000000" w:themeColor="text2"/>
        </w:rPr>
        <w:t xml:space="preserve"> </w:t>
      </w:r>
      <w:r w:rsidR="486FDA40" w:rsidRPr="001639BC">
        <w:rPr>
          <w:i/>
          <w:color w:val="000000" w:themeColor="text2"/>
        </w:rPr>
        <w:t>12)</w:t>
      </w:r>
    </w:p>
    <w:p w14:paraId="4020EAD5" w14:textId="581BA75F" w:rsidR="1BD896C9" w:rsidRPr="00225EBB" w:rsidRDefault="1BD896C9" w:rsidP="00225EBB">
      <w:pPr>
        <w:pStyle w:val="BodyText"/>
      </w:pPr>
      <w:r w:rsidRPr="00225EBB">
        <w:t>Another client was encouraged to enrol in TAFE</w:t>
      </w:r>
      <w:r w:rsidR="001639BC">
        <w:t>, and</w:t>
      </w:r>
      <w:r w:rsidRPr="00225EBB">
        <w:t xml:space="preserve"> while they had to pull out part way for health reasons, they intended </w:t>
      </w:r>
      <w:r w:rsidR="001639BC">
        <w:t>to</w:t>
      </w:r>
      <w:r w:rsidR="001639BC" w:rsidRPr="00225EBB">
        <w:t xml:space="preserve"> </w:t>
      </w:r>
      <w:r w:rsidRPr="00225EBB">
        <w:t xml:space="preserve">return </w:t>
      </w:r>
      <w:r w:rsidR="00166FFF" w:rsidRPr="00225EBB">
        <w:t>the following</w:t>
      </w:r>
      <w:r w:rsidRPr="00225EBB">
        <w:t xml:space="preserve"> semester </w:t>
      </w:r>
      <w:r w:rsidR="51F379C8" w:rsidRPr="00225EBB">
        <w:t>(Client</w:t>
      </w:r>
      <w:r w:rsidR="00166FFF" w:rsidRPr="00225EBB">
        <w:t xml:space="preserve"> </w:t>
      </w:r>
      <w:r w:rsidR="51F379C8" w:rsidRPr="00225EBB">
        <w:t>2)</w:t>
      </w:r>
      <w:r w:rsidRPr="00225EBB">
        <w:t xml:space="preserve">. </w:t>
      </w:r>
    </w:p>
    <w:p w14:paraId="49DDB948" w14:textId="2C8C5078" w:rsidR="17285D60" w:rsidRPr="00225EBB" w:rsidRDefault="17285D60" w:rsidP="00225EBB">
      <w:pPr>
        <w:pStyle w:val="BodyText"/>
      </w:pPr>
      <w:r w:rsidRPr="00225EBB">
        <w:t xml:space="preserve">Many clients interviewed were </w:t>
      </w:r>
      <w:r w:rsidR="001639BC">
        <w:t>impacted</w:t>
      </w:r>
      <w:r w:rsidR="001639BC" w:rsidRPr="00225EBB">
        <w:t xml:space="preserve"> </w:t>
      </w:r>
      <w:r w:rsidRPr="00225EBB">
        <w:t xml:space="preserve">by COVID-19 when looking for work, either due to the impact on the job market </w:t>
      </w:r>
      <w:r w:rsidR="00166FFF" w:rsidRPr="00225EBB">
        <w:t xml:space="preserve">(lack of demand for employees) </w:t>
      </w:r>
      <w:r w:rsidR="001639BC">
        <w:t>or</w:t>
      </w:r>
      <w:r w:rsidR="001639BC" w:rsidRPr="00225EBB">
        <w:t xml:space="preserve"> </w:t>
      </w:r>
      <w:r w:rsidRPr="00225EBB">
        <w:t xml:space="preserve">the public health orders in place </w:t>
      </w:r>
      <w:r w:rsidR="00754207" w:rsidRPr="00225EBB">
        <w:t>in</w:t>
      </w:r>
      <w:r w:rsidRPr="00225EBB">
        <w:t xml:space="preserve"> LGA</w:t>
      </w:r>
      <w:r w:rsidR="00754207" w:rsidRPr="00225EBB">
        <w:t>s</w:t>
      </w:r>
      <w:r w:rsidRPr="00225EBB">
        <w:t xml:space="preserve"> of concern</w:t>
      </w:r>
      <w:r w:rsidR="7A642CBC" w:rsidRPr="00225EBB">
        <w:t xml:space="preserve"> (Client</w:t>
      </w:r>
      <w:r w:rsidR="00166FFF" w:rsidRPr="00225EBB">
        <w:t xml:space="preserve"> </w:t>
      </w:r>
      <w:r w:rsidR="7A642CBC" w:rsidRPr="00225EBB">
        <w:t>9).</w:t>
      </w:r>
    </w:p>
    <w:p w14:paraId="5A19D912" w14:textId="6472FFF1" w:rsidR="00EC6AA0" w:rsidRPr="00225EBB" w:rsidRDefault="3D61497C" w:rsidP="00225EBB">
      <w:pPr>
        <w:pStyle w:val="BodyText"/>
      </w:pPr>
      <w:r w:rsidRPr="00225EBB">
        <w:t xml:space="preserve">While clients mostly talked about housing, some mentioned other activities H&amp;H staff had encouraged them to </w:t>
      </w:r>
      <w:r w:rsidR="001639BC">
        <w:t>engage in</w:t>
      </w:r>
      <w:r w:rsidR="001639BC" w:rsidRPr="00225EBB">
        <w:t xml:space="preserve"> </w:t>
      </w:r>
      <w:r w:rsidR="001639BC">
        <w:t>such as</w:t>
      </w:r>
      <w:r w:rsidRPr="00225EBB">
        <w:t xml:space="preserve"> going for a walk with them to talk about their needs</w:t>
      </w:r>
      <w:r w:rsidR="34447D7B" w:rsidRPr="00225EBB">
        <w:t xml:space="preserve">. </w:t>
      </w:r>
      <w:r w:rsidR="006B0AF2" w:rsidRPr="00225EBB">
        <w:t xml:space="preserve">Clients mentioned meeting their caseworker in a café or other public setting like a park. </w:t>
      </w:r>
      <w:r w:rsidR="4C98C5B1" w:rsidRPr="00225EBB">
        <w:t>C</w:t>
      </w:r>
      <w:r w:rsidR="7684A2B9" w:rsidRPr="00225EBB">
        <w:t>l</w:t>
      </w:r>
      <w:r w:rsidR="4C98C5B1" w:rsidRPr="00225EBB">
        <w:t xml:space="preserve">ients </w:t>
      </w:r>
      <w:r w:rsidR="34447D7B" w:rsidRPr="00225EBB">
        <w:t>w</w:t>
      </w:r>
      <w:r w:rsidR="54015E2D" w:rsidRPr="00225EBB">
        <w:t>ere</w:t>
      </w:r>
      <w:r w:rsidR="34447D7B" w:rsidRPr="00225EBB">
        <w:t xml:space="preserve"> offered social activities with others, such as </w:t>
      </w:r>
      <w:r w:rsidR="27E5DE0E" w:rsidRPr="00225EBB">
        <w:t xml:space="preserve">walking groups, </w:t>
      </w:r>
      <w:r w:rsidR="34447D7B" w:rsidRPr="00225EBB">
        <w:t>basketball or picnics</w:t>
      </w:r>
      <w:r w:rsidR="55388FEE" w:rsidRPr="00225EBB">
        <w:t xml:space="preserve"> (Client</w:t>
      </w:r>
      <w:r w:rsidR="006B0AF2" w:rsidRPr="00225EBB">
        <w:t xml:space="preserve"> </w:t>
      </w:r>
      <w:r w:rsidR="55388FEE" w:rsidRPr="00225EBB">
        <w:t>1, Client</w:t>
      </w:r>
      <w:r w:rsidR="006B0AF2" w:rsidRPr="00225EBB">
        <w:t xml:space="preserve"> </w:t>
      </w:r>
      <w:r w:rsidR="55388FEE" w:rsidRPr="00225EBB">
        <w:t>4)</w:t>
      </w:r>
      <w:r w:rsidR="001639BC">
        <w:t>. H</w:t>
      </w:r>
      <w:r w:rsidR="34447D7B" w:rsidRPr="00225EBB">
        <w:t xml:space="preserve">owever </w:t>
      </w:r>
      <w:r w:rsidR="6FF74FDA" w:rsidRPr="00225EBB">
        <w:t>one</w:t>
      </w:r>
      <w:r w:rsidR="34447D7B" w:rsidRPr="00225EBB">
        <w:t xml:space="preserve"> </w:t>
      </w:r>
      <w:r w:rsidR="001639BC">
        <w:t xml:space="preserve">client </w:t>
      </w:r>
      <w:r w:rsidR="34447D7B" w:rsidRPr="00225EBB">
        <w:t xml:space="preserve">did not feel </w:t>
      </w:r>
      <w:r w:rsidR="001639BC" w:rsidRPr="00225EBB">
        <w:t>th</w:t>
      </w:r>
      <w:r w:rsidR="001639BC">
        <w:t>at</w:t>
      </w:r>
      <w:r w:rsidR="001639BC" w:rsidRPr="00225EBB">
        <w:t xml:space="preserve"> </w:t>
      </w:r>
      <w:r w:rsidR="0B65EE81" w:rsidRPr="00225EBB">
        <w:t>suited their circumstances (Client</w:t>
      </w:r>
      <w:r w:rsidR="006B0AF2" w:rsidRPr="00225EBB">
        <w:t xml:space="preserve"> </w:t>
      </w:r>
      <w:r w:rsidR="0B65EE81" w:rsidRPr="00225EBB">
        <w:t>1).</w:t>
      </w:r>
      <w:r w:rsidR="0938B497" w:rsidRPr="00225EBB">
        <w:t xml:space="preserve"> Many of the activities that were on offer ha</w:t>
      </w:r>
      <w:r w:rsidR="009C5B52" w:rsidRPr="00225EBB">
        <w:t>d</w:t>
      </w:r>
      <w:r w:rsidR="0938B497" w:rsidRPr="00225EBB">
        <w:t xml:space="preserve"> also been put on hold due to public health orders, such as a community choir (Client</w:t>
      </w:r>
      <w:r w:rsidR="006B0AF2" w:rsidRPr="00225EBB">
        <w:t xml:space="preserve"> </w:t>
      </w:r>
      <w:r w:rsidR="0938B497" w:rsidRPr="00225EBB">
        <w:t>4).</w:t>
      </w:r>
    </w:p>
    <w:p w14:paraId="2CA9602E" w14:textId="65489DFA" w:rsidR="00EC6AA0" w:rsidRPr="00225EBB" w:rsidRDefault="00EC6AA0" w:rsidP="00225EBB">
      <w:pPr>
        <w:pStyle w:val="BodyText"/>
      </w:pPr>
      <w:r w:rsidRPr="00225EBB">
        <w:t xml:space="preserve">In conclusion, clients did not </w:t>
      </w:r>
      <w:r w:rsidR="005A794C" w:rsidRPr="00225EBB">
        <w:t>achieve many of the</w:t>
      </w:r>
      <w:r w:rsidR="00831034" w:rsidRPr="00225EBB">
        <w:t xml:space="preserve"> program</w:t>
      </w:r>
      <w:r w:rsidR="001639BC">
        <w:t>’s</w:t>
      </w:r>
      <w:r w:rsidR="005A794C" w:rsidRPr="00225EBB">
        <w:t xml:space="preserve"> goals</w:t>
      </w:r>
      <w:r w:rsidR="00831034" w:rsidRPr="00225EBB">
        <w:t xml:space="preserve">. </w:t>
      </w:r>
      <w:r w:rsidR="00B12841" w:rsidRPr="00225EBB">
        <w:t>Client data and reporting on outcomes shows that MA fell short on all KPIs except health goals</w:t>
      </w:r>
      <w:r w:rsidR="00167AEA" w:rsidRPr="00225EBB">
        <w:t xml:space="preserve">, which </w:t>
      </w:r>
      <w:r w:rsidR="001639BC">
        <w:t>consisted of being</w:t>
      </w:r>
      <w:r w:rsidR="00167AEA" w:rsidRPr="00225EBB">
        <w:t xml:space="preserve"> connected with a G</w:t>
      </w:r>
      <w:r w:rsidR="001639BC">
        <w:t xml:space="preserve">eneral </w:t>
      </w:r>
      <w:r w:rsidR="00167AEA" w:rsidRPr="00225EBB">
        <w:t>P</w:t>
      </w:r>
      <w:r w:rsidR="001639BC">
        <w:t xml:space="preserve">ractitioner </w:t>
      </w:r>
      <w:r w:rsidR="00167AEA" w:rsidRPr="00225EBB">
        <w:t>or other clinician (</w:t>
      </w:r>
      <w:r w:rsidR="001C1A83">
        <w:t>this</w:t>
      </w:r>
      <w:r w:rsidR="001C1A83" w:rsidRPr="00225EBB">
        <w:t xml:space="preserve"> </w:t>
      </w:r>
      <w:r w:rsidR="00167AEA" w:rsidRPr="00225EBB">
        <w:t>was self-reported by clients, as opposed to being independently verified via provision of documentation</w:t>
      </w:r>
      <w:r w:rsidR="00430179">
        <w:rPr>
          <w:rStyle w:val="FootnoteReference"/>
        </w:rPr>
        <w:footnoteReference w:id="4"/>
      </w:r>
      <w:r w:rsidR="00167AEA" w:rsidRPr="00225EBB">
        <w:t>)</w:t>
      </w:r>
      <w:r w:rsidR="00B12841" w:rsidRPr="00225EBB">
        <w:t>.</w:t>
      </w:r>
      <w:r w:rsidR="00BF361E" w:rsidRPr="00225EBB">
        <w:t xml:space="preserve"> </w:t>
      </w:r>
      <w:r w:rsidR="001C1A83">
        <w:t>T</w:t>
      </w:r>
      <w:r w:rsidR="00A6299F" w:rsidRPr="00225EBB">
        <w:t>his client cohort</w:t>
      </w:r>
      <w:r w:rsidRPr="00225EBB">
        <w:t xml:space="preserve"> </w:t>
      </w:r>
      <w:r w:rsidR="001C1A83">
        <w:t xml:space="preserve">was </w:t>
      </w:r>
      <w:r w:rsidR="00774666" w:rsidRPr="00225EBB">
        <w:t>characterised</w:t>
      </w:r>
      <w:r w:rsidR="00C6161B" w:rsidRPr="00225EBB">
        <w:t xml:space="preserve"> by</w:t>
      </w:r>
      <w:r w:rsidRPr="00225EBB">
        <w:t xml:space="preserve"> </w:t>
      </w:r>
      <w:r w:rsidR="007B17EE" w:rsidRPr="00225EBB">
        <w:t xml:space="preserve">being older, having </w:t>
      </w:r>
      <w:r w:rsidRPr="00225EBB">
        <w:t xml:space="preserve">long histories of chronic homelessness and drug/alcohol and mental health comorbidities, </w:t>
      </w:r>
      <w:r w:rsidR="00E125B7" w:rsidRPr="00225EBB">
        <w:t xml:space="preserve">higher reliance on Centrelink payments like DSP </w:t>
      </w:r>
      <w:r w:rsidR="007B17EE" w:rsidRPr="00225EBB">
        <w:t>and less engagement with employment</w:t>
      </w:r>
      <w:r w:rsidRPr="00225EBB">
        <w:t xml:space="preserve"> than even the average SHS client (AIHW, 2021)</w:t>
      </w:r>
      <w:r w:rsidR="001C1A83">
        <w:t xml:space="preserve">. </w:t>
      </w:r>
      <w:r w:rsidR="001C1A83" w:rsidRPr="00225EBB">
        <w:t>As</w:t>
      </w:r>
      <w:r w:rsidR="001C1A83">
        <w:t xml:space="preserve">ide from </w:t>
      </w:r>
      <w:r w:rsidR="001C1A83" w:rsidRPr="00225EBB">
        <w:t>whether all of the program goals and associated expected payable outcomes were realistic</w:t>
      </w:r>
      <w:r w:rsidR="001C1A83">
        <w:t>,</w:t>
      </w:r>
      <w:r w:rsidRPr="00225EBB">
        <w:t xml:space="preserve"> </w:t>
      </w:r>
      <w:r w:rsidR="005164BE" w:rsidRPr="00225EBB">
        <w:t xml:space="preserve">the </w:t>
      </w:r>
      <w:r w:rsidR="001C1A83">
        <w:t xml:space="preserve">nature of the client cohort may have impacted the </w:t>
      </w:r>
      <w:r w:rsidR="001C1A83">
        <w:lastRenderedPageBreak/>
        <w:t xml:space="preserve">achievement of </w:t>
      </w:r>
      <w:r w:rsidR="00095D38" w:rsidRPr="00225EBB">
        <w:t>payable out</w:t>
      </w:r>
      <w:r w:rsidR="005A794C" w:rsidRPr="00225EBB">
        <w:t>co</w:t>
      </w:r>
      <w:r w:rsidR="00095D38" w:rsidRPr="00225EBB">
        <w:t>mes th</w:t>
      </w:r>
      <w:r w:rsidR="00F23FAB">
        <w:t>at would have been considered desirable prior to the commencement of the program</w:t>
      </w:r>
      <w:r w:rsidRPr="00225EBB">
        <w:t xml:space="preserve">. </w:t>
      </w:r>
      <w:r w:rsidR="005A794C" w:rsidRPr="00225EBB">
        <w:t xml:space="preserve">In addition, the </w:t>
      </w:r>
      <w:r w:rsidR="006869F3">
        <w:t xml:space="preserve">COVID-19 </w:t>
      </w:r>
      <w:r w:rsidR="005A794C" w:rsidRPr="00225EBB">
        <w:t>lockdown</w:t>
      </w:r>
      <w:r w:rsidR="006869F3">
        <w:t xml:space="preserve"> periods</w:t>
      </w:r>
      <w:r w:rsidR="005A794C" w:rsidRPr="00225EBB">
        <w:t xml:space="preserve"> and spike in unemployment due to the pandemic were </w:t>
      </w:r>
      <w:r w:rsidR="006869F3">
        <w:t>external</w:t>
      </w:r>
      <w:r w:rsidR="006869F3" w:rsidRPr="00225EBB">
        <w:t xml:space="preserve"> </w:t>
      </w:r>
      <w:r w:rsidR="005A794C" w:rsidRPr="00225EBB">
        <w:t xml:space="preserve">factors that </w:t>
      </w:r>
      <w:r w:rsidR="001C1A83">
        <w:t>may</w:t>
      </w:r>
      <w:r w:rsidR="001C1A83" w:rsidRPr="00225EBB">
        <w:t xml:space="preserve"> </w:t>
      </w:r>
      <w:r w:rsidR="005A794C" w:rsidRPr="00225EBB">
        <w:t>have impacted on opportunities for clients.</w:t>
      </w:r>
    </w:p>
    <w:p w14:paraId="78DB99FA" w14:textId="77777777" w:rsidR="00744918" w:rsidRPr="00535FD8" w:rsidRDefault="00744918" w:rsidP="004A1261">
      <w:pPr>
        <w:pStyle w:val="Heading2"/>
      </w:pPr>
      <w:bookmarkStart w:id="126" w:name="_Toc105055721"/>
      <w:bookmarkStart w:id="127" w:name="_Toc126941374"/>
      <w:r w:rsidRPr="00535FD8">
        <w:t>To what extent did the program meet the needs of key stakeholders in accordance with the program objectives?</w:t>
      </w:r>
      <w:bookmarkEnd w:id="126"/>
      <w:bookmarkEnd w:id="127"/>
      <w:r w:rsidRPr="00535FD8">
        <w:t>  </w:t>
      </w:r>
    </w:p>
    <w:p w14:paraId="1BAF00C9" w14:textId="77777777" w:rsidR="00BA4485" w:rsidRPr="002E1B98" w:rsidRDefault="00BA4485" w:rsidP="004A1261">
      <w:pPr>
        <w:pStyle w:val="Heading4"/>
      </w:pPr>
      <w:r w:rsidRPr="002E1B98">
        <w:t>Professional stakeholder views</w:t>
      </w:r>
    </w:p>
    <w:p w14:paraId="23BDE754" w14:textId="02EF2F1B" w:rsidR="00C6338D" w:rsidRDefault="0058767D" w:rsidP="00225EBB">
      <w:pPr>
        <w:pStyle w:val="BodyText"/>
      </w:pPr>
      <w:r w:rsidRPr="00225EBB">
        <w:t>NSW H</w:t>
      </w:r>
      <w:r w:rsidR="001854F3" w:rsidRPr="00225EBB">
        <w:t>ealth</w:t>
      </w:r>
      <w:r w:rsidR="008E2BA1" w:rsidRPr="00225EBB">
        <w:t xml:space="preserve"> is a key stakeholder. Hospital and </w:t>
      </w:r>
      <w:r w:rsidR="001854F3" w:rsidRPr="00225EBB">
        <w:t>mental</w:t>
      </w:r>
      <w:r w:rsidR="008E2BA1" w:rsidRPr="00225EBB">
        <w:t xml:space="preserve"> health units, and </w:t>
      </w:r>
      <w:r w:rsidR="00C6338D">
        <w:t>alcohol and other drug</w:t>
      </w:r>
      <w:r w:rsidR="00C6338D" w:rsidRPr="00225EBB">
        <w:t xml:space="preserve"> </w:t>
      </w:r>
      <w:r w:rsidR="001854F3" w:rsidRPr="00225EBB">
        <w:t>clinicians</w:t>
      </w:r>
      <w:r w:rsidR="008E2BA1" w:rsidRPr="00225EBB">
        <w:t xml:space="preserve"> and social workers face the </w:t>
      </w:r>
      <w:r w:rsidR="00C6338D">
        <w:t xml:space="preserve">daily </w:t>
      </w:r>
      <w:r w:rsidR="008E2BA1" w:rsidRPr="00225EBB">
        <w:t xml:space="preserve">challenge of assisting </w:t>
      </w:r>
      <w:r w:rsidR="00C6338D">
        <w:t>people</w:t>
      </w:r>
      <w:r w:rsidR="00C6338D" w:rsidRPr="00225EBB">
        <w:t xml:space="preserve"> </w:t>
      </w:r>
      <w:r w:rsidR="008E2BA1" w:rsidRPr="00225EBB">
        <w:t xml:space="preserve">with complex mental health and </w:t>
      </w:r>
      <w:r w:rsidR="00C6338D">
        <w:t>alcohol and other drug</w:t>
      </w:r>
      <w:r w:rsidR="00C6338D" w:rsidRPr="00225EBB">
        <w:t xml:space="preserve"> </w:t>
      </w:r>
      <w:r w:rsidR="008E2BA1" w:rsidRPr="00225EBB">
        <w:t xml:space="preserve">issues, plus a variety of physical illnesses </w:t>
      </w:r>
      <w:r w:rsidR="001854F3" w:rsidRPr="00225EBB">
        <w:t>including</w:t>
      </w:r>
      <w:r w:rsidR="008E2BA1" w:rsidRPr="00225EBB">
        <w:t xml:space="preserve"> chronic conditions. While policy is not to discharge</w:t>
      </w:r>
      <w:r w:rsidR="00C6338D">
        <w:t xml:space="preserve"> people</w:t>
      </w:r>
      <w:r w:rsidR="008E2BA1" w:rsidRPr="00225EBB">
        <w:t xml:space="preserve"> into homelessness </w:t>
      </w:r>
      <w:r w:rsidR="00283102" w:rsidRPr="00225EBB">
        <w:t xml:space="preserve">from </w:t>
      </w:r>
      <w:r w:rsidR="008E2BA1" w:rsidRPr="00225EBB">
        <w:t xml:space="preserve">clinical settings, if a patient indicates they have housing to go to, the </w:t>
      </w:r>
      <w:r w:rsidR="001854F3" w:rsidRPr="00225EBB">
        <w:t>social</w:t>
      </w:r>
      <w:r w:rsidR="008E2BA1" w:rsidRPr="00225EBB">
        <w:t xml:space="preserve"> worker takes this </w:t>
      </w:r>
      <w:r w:rsidR="00283102" w:rsidRPr="00225EBB">
        <w:t xml:space="preserve">at </w:t>
      </w:r>
      <w:r w:rsidR="008E2BA1" w:rsidRPr="00225EBB">
        <w:t>face value</w:t>
      </w:r>
      <w:r w:rsidR="00C6338D">
        <w:t>. H</w:t>
      </w:r>
      <w:r w:rsidR="008E2BA1" w:rsidRPr="00225EBB">
        <w:t xml:space="preserve">owever the person may only be going back to insecure accommodation, staying with friends temporarily, to a boarding house </w:t>
      </w:r>
      <w:r w:rsidR="001854F3" w:rsidRPr="00225EBB">
        <w:t>or</w:t>
      </w:r>
      <w:r w:rsidR="008E2BA1" w:rsidRPr="00225EBB">
        <w:t xml:space="preserve"> sleeping</w:t>
      </w:r>
      <w:r w:rsidR="00C6338D">
        <w:t xml:space="preserve"> on the street</w:t>
      </w:r>
      <w:r w:rsidR="008E2BA1" w:rsidRPr="00225EBB">
        <w:t xml:space="preserve">. NSW Health staff have no </w:t>
      </w:r>
      <w:r w:rsidR="001854F3" w:rsidRPr="00225EBB">
        <w:t>special</w:t>
      </w:r>
      <w:r w:rsidR="008E2BA1" w:rsidRPr="00225EBB">
        <w:t xml:space="preserve"> conduit to the SHS system – they know how to refer and assist patients </w:t>
      </w:r>
      <w:r w:rsidR="001854F3" w:rsidRPr="00225EBB">
        <w:t xml:space="preserve">to </w:t>
      </w:r>
      <w:r w:rsidR="00C6338D">
        <w:t>access SHS</w:t>
      </w:r>
      <w:r w:rsidR="001854F3" w:rsidRPr="00225EBB">
        <w:t>,</w:t>
      </w:r>
      <w:r w:rsidR="008E2BA1" w:rsidRPr="00225EBB">
        <w:t xml:space="preserve"> but ultimately the responsibility for housing</w:t>
      </w:r>
      <w:r w:rsidR="00597809" w:rsidRPr="00225EBB">
        <w:t xml:space="preserve"> lies</w:t>
      </w:r>
      <w:r w:rsidR="008E2BA1" w:rsidRPr="00225EBB">
        <w:t xml:space="preserve"> elsewhere. </w:t>
      </w:r>
      <w:r w:rsidR="001854F3" w:rsidRPr="00225EBB">
        <w:t>Therefore,</w:t>
      </w:r>
      <w:r w:rsidR="008E2BA1" w:rsidRPr="00225EBB">
        <w:t xml:space="preserve"> any </w:t>
      </w:r>
      <w:r w:rsidR="001854F3" w:rsidRPr="00225EBB">
        <w:t>programs</w:t>
      </w:r>
      <w:r w:rsidR="008E2BA1" w:rsidRPr="00225EBB">
        <w:t xml:space="preserve"> that are rapid</w:t>
      </w:r>
      <w:r w:rsidR="00E76850" w:rsidRPr="00225EBB">
        <w:t xml:space="preserve">, and that can be easily accessed </w:t>
      </w:r>
      <w:r w:rsidR="001854F3" w:rsidRPr="00225EBB">
        <w:t>without</w:t>
      </w:r>
      <w:r w:rsidR="00E76850" w:rsidRPr="00225EBB">
        <w:t xml:space="preserve"> having to navigate </w:t>
      </w:r>
      <w:r w:rsidR="001854F3" w:rsidRPr="00225EBB">
        <w:t>complex</w:t>
      </w:r>
      <w:r w:rsidR="00E76850" w:rsidRPr="00225EBB">
        <w:t xml:space="preserve"> eligibility criteria and paperwork, are </w:t>
      </w:r>
      <w:r w:rsidR="001854F3" w:rsidRPr="00225EBB">
        <w:t>highly</w:t>
      </w:r>
      <w:r w:rsidR="00E76850" w:rsidRPr="00225EBB">
        <w:t xml:space="preserve"> valued. </w:t>
      </w:r>
    </w:p>
    <w:p w14:paraId="47603FDB" w14:textId="3ADC0667" w:rsidR="00E76850" w:rsidRPr="00225EBB" w:rsidRDefault="00E76850" w:rsidP="00225EBB">
      <w:pPr>
        <w:pStyle w:val="BodyText"/>
      </w:pPr>
      <w:r w:rsidRPr="00225EBB">
        <w:t xml:space="preserve">We found that in relation to H&amp;H this was the case and that clinical </w:t>
      </w:r>
      <w:r w:rsidR="00057626" w:rsidRPr="00225EBB">
        <w:t xml:space="preserve">staff </w:t>
      </w:r>
      <w:r w:rsidRPr="00225EBB">
        <w:t xml:space="preserve">were </w:t>
      </w:r>
      <w:r w:rsidR="00C6338D">
        <w:t xml:space="preserve">generally </w:t>
      </w:r>
      <w:r w:rsidRPr="00225EBB">
        <w:t>appreciative of the H&amp;H program and referred many patients to it. They found the referral process streamlined and simple</w:t>
      </w:r>
      <w:r w:rsidR="00C6338D">
        <w:t>, including</w:t>
      </w:r>
      <w:r w:rsidRPr="00225EBB">
        <w:t xml:space="preserve"> the </w:t>
      </w:r>
      <w:r w:rsidR="001854F3" w:rsidRPr="00225EBB">
        <w:t>rapid</w:t>
      </w:r>
      <w:r w:rsidRPr="00225EBB">
        <w:t xml:space="preserve"> ‘first cab off the rank’ process (</w:t>
      </w:r>
      <w:r w:rsidR="00201EA7" w:rsidRPr="00225EBB">
        <w:t>t</w:t>
      </w:r>
      <w:r w:rsidRPr="00225EBB">
        <w:t>here was no waiting list). Operationally, the referral process adopted an easy</w:t>
      </w:r>
      <w:r w:rsidR="00CF06FA" w:rsidRPr="00225EBB">
        <w:t>-</w:t>
      </w:r>
      <w:r w:rsidRPr="00225EBB">
        <w:t>to</w:t>
      </w:r>
      <w:r w:rsidR="00CF06FA" w:rsidRPr="00225EBB">
        <w:t>-</w:t>
      </w:r>
      <w:r w:rsidRPr="00225EBB">
        <w:t xml:space="preserve">read weekly email with a spreadsheet which let NSW Health staff know at a glance where the program was up to and the number of vacancies. Clinicians found this easy to use and helpful: “as soon as we got that, we would then contact our respective teams and be like, </w:t>
      </w:r>
      <w:r w:rsidR="00C6338D">
        <w:t>'</w:t>
      </w:r>
      <w:r w:rsidR="00611EF2">
        <w:t>h</w:t>
      </w:r>
      <w:r w:rsidRPr="00225EBB">
        <w:t xml:space="preserve">ey, there's three vacancies this week, and it was a first-come-best-dressed system.  </w:t>
      </w:r>
      <w:r w:rsidR="001854F3" w:rsidRPr="00225EBB">
        <w:t>So,</w:t>
      </w:r>
      <w:r w:rsidRPr="00225EBB">
        <w:t xml:space="preserve"> people would then refer” (</w:t>
      </w:r>
      <w:r w:rsidR="00772055" w:rsidRPr="00225EBB">
        <w:t>Stakeholder 14</w:t>
      </w:r>
      <w:r w:rsidRPr="00225EBB">
        <w:t>).  Another conduit was via the social worker at the hospital who directly communicated with MA, and informed clinicians who then nominated persons for the program. Instead of keeping a wait list, referrals were made as vacancies came up</w:t>
      </w:r>
      <w:r w:rsidR="001639BC">
        <w:t>, as</w:t>
      </w:r>
      <w:r w:rsidRPr="00225EBB">
        <w:t xml:space="preserve"> a better way of operating in an environment where patients come and go. Clinicians felt that they “could refer anyone” without having to meet complex criteria or jump through too many hoops.</w:t>
      </w:r>
    </w:p>
    <w:p w14:paraId="527E9331" w14:textId="5DDBBC84" w:rsidR="00E76850" w:rsidRPr="00225EBB" w:rsidRDefault="00853BBF" w:rsidP="00225EBB">
      <w:pPr>
        <w:pStyle w:val="BodyText"/>
      </w:pPr>
      <w:r>
        <w:t>Referral</w:t>
      </w:r>
      <w:r w:rsidRPr="00225EBB">
        <w:t xml:space="preserve"> </w:t>
      </w:r>
      <w:r w:rsidR="00E76850" w:rsidRPr="00225EBB">
        <w:t xml:space="preserve">criteria </w:t>
      </w:r>
      <w:r w:rsidR="001854F3" w:rsidRPr="00225EBB">
        <w:t>were</w:t>
      </w:r>
      <w:r w:rsidR="00E76850" w:rsidRPr="00225EBB">
        <w:t xml:space="preserve"> very broad </w:t>
      </w:r>
      <w:r>
        <w:t>to include the widest possible range of potential clients</w:t>
      </w:r>
      <w:r w:rsidR="00095D38" w:rsidRPr="00225EBB">
        <w:t xml:space="preserve">. The </w:t>
      </w:r>
      <w:r w:rsidR="00E76850" w:rsidRPr="00225EBB">
        <w:t>referral process was viewed as simple and less convoluted than some clinicians were used to.</w:t>
      </w:r>
    </w:p>
    <w:p w14:paraId="5CE1A873" w14:textId="77777777" w:rsidR="00E76850" w:rsidRPr="00D228C3" w:rsidRDefault="00E76850" w:rsidP="00CE1119">
      <w:pPr>
        <w:spacing w:line="276" w:lineRule="auto"/>
        <w:ind w:left="720"/>
        <w:rPr>
          <w:i/>
          <w:iCs/>
          <w:highlight w:val="yellow"/>
        </w:rPr>
      </w:pPr>
      <w:r w:rsidRPr="00D228C3">
        <w:rPr>
          <w:i/>
          <w:iCs/>
        </w:rPr>
        <w:lastRenderedPageBreak/>
        <w:t xml:space="preserve">I really appreciated the process, because housing is a nightmare generally for us because we end up spending a lot of time dealing with the bureaucracy that essentially takes us away from our core business.  My recollection of the referral process was that it was </w:t>
      </w:r>
      <w:r w:rsidR="001854F3" w:rsidRPr="00D228C3">
        <w:rPr>
          <w:i/>
          <w:iCs/>
        </w:rPr>
        <w:t>straightforward,</w:t>
      </w:r>
      <w:r w:rsidRPr="00D228C3">
        <w:rPr>
          <w:i/>
          <w:iCs/>
        </w:rPr>
        <w:t xml:space="preserve"> and it was simple, and that the client was ultimately involved quite quickly. (</w:t>
      </w:r>
      <w:r w:rsidR="00C26CEA" w:rsidRPr="00D228C3">
        <w:rPr>
          <w:rStyle w:val="BodyTextChar"/>
          <w:i/>
          <w:iCs/>
        </w:rPr>
        <w:t>Stakeholder 16</w:t>
      </w:r>
      <w:r w:rsidRPr="00D228C3">
        <w:rPr>
          <w:i/>
          <w:iCs/>
        </w:rPr>
        <w:t>)</w:t>
      </w:r>
    </w:p>
    <w:p w14:paraId="580821F6" w14:textId="77777777" w:rsidR="00E76850" w:rsidRPr="00535FD8" w:rsidRDefault="00E76850" w:rsidP="00CE1119">
      <w:pPr>
        <w:spacing w:line="276" w:lineRule="auto"/>
      </w:pPr>
    </w:p>
    <w:p w14:paraId="4B0BC092" w14:textId="77777777" w:rsidR="00201EA7" w:rsidRPr="00225EBB" w:rsidRDefault="00E76850" w:rsidP="00225EBB">
      <w:pPr>
        <w:pStyle w:val="BodyText"/>
      </w:pPr>
      <w:r w:rsidRPr="00225EBB">
        <w:t xml:space="preserve">This reinforces </w:t>
      </w:r>
      <w:r w:rsidR="00DD5CE4" w:rsidRPr="00225EBB">
        <w:t>that</w:t>
      </w:r>
      <w:r w:rsidRPr="00225EBB">
        <w:t xml:space="preserve"> NSW Health staff valued the timeliness of the intervention. If there was a vacancy and a nomination, MA would often be in contact within 24-36 hours</w:t>
      </w:r>
      <w:r w:rsidR="00201EA7" w:rsidRPr="00225EBB">
        <w:t xml:space="preserve"> and was much faster moving than other programs like HASI.</w:t>
      </w:r>
    </w:p>
    <w:p w14:paraId="1CE77197" w14:textId="77777777" w:rsidR="00201EA7" w:rsidRPr="00D228C3" w:rsidRDefault="00201EA7" w:rsidP="00CE1119">
      <w:pPr>
        <w:spacing w:line="276" w:lineRule="auto"/>
        <w:ind w:left="720"/>
        <w:rPr>
          <w:i/>
          <w:iCs/>
        </w:rPr>
      </w:pPr>
      <w:r w:rsidRPr="00D228C3">
        <w:rPr>
          <w:i/>
          <w:iCs/>
        </w:rPr>
        <w:t xml:space="preserve">Their [HASI and CLS] referral review triage process so accepting is much slower.  It's often considered on a monthly or quarterly basis.  So sometimes there's not that time factor available for consumers who are on acute units.  Whereas I think the rapid nature of Home and Healthy to respond differentiates it from some of those other services that I'm speaking about.  </w:t>
      </w:r>
      <w:r w:rsidR="001854F3" w:rsidRPr="00D228C3">
        <w:rPr>
          <w:i/>
          <w:iCs/>
        </w:rPr>
        <w:t>So,</w:t>
      </w:r>
      <w:r w:rsidRPr="00D228C3">
        <w:rPr>
          <w:i/>
          <w:iCs/>
        </w:rPr>
        <w:t xml:space="preserve"> I think that ability to come onboard quickly and visit the consumer with often a social worker or other staff is something that sets it apart. (</w:t>
      </w:r>
      <w:r w:rsidR="00872812" w:rsidRPr="00D228C3">
        <w:rPr>
          <w:i/>
          <w:iCs/>
        </w:rPr>
        <w:t>Stakeholder 10</w:t>
      </w:r>
      <w:r w:rsidRPr="00D228C3">
        <w:rPr>
          <w:i/>
          <w:iCs/>
        </w:rPr>
        <w:t>)</w:t>
      </w:r>
    </w:p>
    <w:p w14:paraId="259CB4BB" w14:textId="77777777" w:rsidR="004561E7" w:rsidRDefault="004561E7" w:rsidP="00225EBB">
      <w:pPr>
        <w:pStyle w:val="BodyText"/>
      </w:pPr>
    </w:p>
    <w:p w14:paraId="160FDA18" w14:textId="7DD3136A" w:rsidR="00AF1A53" w:rsidRPr="00535FD8" w:rsidRDefault="005C1A00" w:rsidP="00225EBB">
      <w:pPr>
        <w:pStyle w:val="BodyText"/>
      </w:pPr>
      <w:r w:rsidRPr="00535FD8">
        <w:t>In hospital setti</w:t>
      </w:r>
      <w:r w:rsidR="006B692C" w:rsidRPr="00535FD8">
        <w:t>ng</w:t>
      </w:r>
      <w:r w:rsidRPr="00535FD8">
        <w:t>s, where patients can suddenly be discharged (or discharge themselves), speedy and opportu</w:t>
      </w:r>
      <w:r w:rsidR="006B692C" w:rsidRPr="00535FD8">
        <w:t>nist</w:t>
      </w:r>
      <w:r w:rsidRPr="00535FD8">
        <w:t>ic inter</w:t>
      </w:r>
      <w:r w:rsidR="006B692C" w:rsidRPr="00535FD8">
        <w:t>cep</w:t>
      </w:r>
      <w:r w:rsidRPr="00535FD8">
        <w:t>t</w:t>
      </w:r>
      <w:r w:rsidR="006B692C" w:rsidRPr="00535FD8">
        <w:t>i</w:t>
      </w:r>
      <w:r w:rsidRPr="00535FD8">
        <w:t>on</w:t>
      </w:r>
      <w:r w:rsidR="006B692C" w:rsidRPr="00535FD8">
        <w:t xml:space="preserve"> while the vulnerable person is there and accessible</w:t>
      </w:r>
      <w:r w:rsidRPr="00535FD8">
        <w:t xml:space="preserve"> </w:t>
      </w:r>
      <w:r w:rsidR="006B692C" w:rsidRPr="00535FD8">
        <w:t xml:space="preserve">is </w:t>
      </w:r>
      <w:r w:rsidRPr="00535FD8">
        <w:t>of the essence</w:t>
      </w:r>
      <w:r w:rsidR="007C322A">
        <w:t>:</w:t>
      </w:r>
      <w:r w:rsidRPr="00535FD8">
        <w:t xml:space="preserve"> </w:t>
      </w:r>
    </w:p>
    <w:p w14:paraId="792E90EC" w14:textId="77777777" w:rsidR="00AF1A53" w:rsidRPr="00535FD8" w:rsidRDefault="00AF1A53" w:rsidP="00225EBB">
      <w:pPr>
        <w:pStyle w:val="BodyText"/>
      </w:pPr>
      <w:r w:rsidRPr="00535FD8">
        <w:t>we're needing a quick response.  Otherwise, we can't get people out of hospital if they're relying on that service… And I think it was working well for us in terms of discharge planning and helping to get people out of hospital safely, quicker, more quickly, because there's not many services like this that exist. (</w:t>
      </w:r>
      <w:r w:rsidR="00DF0171" w:rsidRPr="00DF0171">
        <w:rPr>
          <w:rStyle w:val="BodyTextChar"/>
        </w:rPr>
        <w:t>Stakeholder 15</w:t>
      </w:r>
      <w:r w:rsidRPr="00535FD8">
        <w:t>)</w:t>
      </w:r>
    </w:p>
    <w:p w14:paraId="0A7AB582" w14:textId="77777777" w:rsidR="005C1A00" w:rsidRPr="00535FD8" w:rsidRDefault="00AF1A53" w:rsidP="00225EBB">
      <w:pPr>
        <w:pStyle w:val="BodyText"/>
      </w:pPr>
      <w:r w:rsidRPr="00535FD8">
        <w:t>MA seems to have made the most of this and clinicians were overwhelmingly positive about the timeliness for the response.</w:t>
      </w:r>
    </w:p>
    <w:p w14:paraId="2091F4CD" w14:textId="77777777" w:rsidR="00EB6ED4" w:rsidRPr="00535FD8" w:rsidRDefault="00201EA7" w:rsidP="00225EBB">
      <w:pPr>
        <w:pStyle w:val="BodyText"/>
      </w:pPr>
      <w:r w:rsidRPr="00535FD8">
        <w:t>Clinicians favoured onsite visits from MA staff</w:t>
      </w:r>
      <w:r w:rsidR="00EB6ED4" w:rsidRPr="00535FD8">
        <w:t xml:space="preserve"> and viewed this as a ‘strength’</w:t>
      </w:r>
      <w:r w:rsidRPr="00535FD8">
        <w:t xml:space="preserve"> </w:t>
      </w:r>
      <w:r w:rsidR="00EB6ED4" w:rsidRPr="00535FD8">
        <w:t xml:space="preserve">which fostered working relationships to develop between hospital/AOD facility staff and MA. </w:t>
      </w:r>
    </w:p>
    <w:p w14:paraId="1A691545" w14:textId="77777777" w:rsidR="00EB6ED4" w:rsidRPr="00535FD8" w:rsidRDefault="00CF06FA" w:rsidP="000F4423">
      <w:pPr>
        <w:pStyle w:val="BodyText"/>
      </w:pPr>
      <w:r>
        <w:t>A</w:t>
      </w:r>
      <w:r w:rsidRPr="00535FD8">
        <w:t xml:space="preserve"> </w:t>
      </w:r>
      <w:r w:rsidR="00EB6ED4" w:rsidRPr="00535FD8">
        <w:t>clinician in a management position said:</w:t>
      </w:r>
    </w:p>
    <w:p w14:paraId="4C61C5C4" w14:textId="77777777" w:rsidR="00CE1119" w:rsidRPr="00D228C3" w:rsidRDefault="007B7EC7" w:rsidP="00DE526B">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ind w:left="720"/>
        <w:rPr>
          <w:i/>
          <w:iCs/>
        </w:rPr>
      </w:pPr>
      <w:r w:rsidRPr="00D228C3">
        <w:rPr>
          <w:i/>
          <w:iCs/>
        </w:rPr>
        <w:t xml:space="preserve">In </w:t>
      </w:r>
      <w:r w:rsidR="00915B73" w:rsidRPr="00D228C3">
        <w:rPr>
          <w:i/>
          <w:iCs/>
        </w:rPr>
        <w:t xml:space="preserve">my career in this </w:t>
      </w:r>
      <w:r w:rsidR="001854F3" w:rsidRPr="00D228C3">
        <w:rPr>
          <w:i/>
          <w:iCs/>
        </w:rPr>
        <w:t>position,</w:t>
      </w:r>
      <w:r w:rsidR="00915B73" w:rsidRPr="00D228C3">
        <w:rPr>
          <w:i/>
          <w:iCs/>
        </w:rPr>
        <w:t xml:space="preserve"> I've never come across a program that's been so well liked by the team both in terms of the email and meeting feedback that I have from staff in terms of its responsiveness, its ability to engage the clinicians and getting people into the program.  </w:t>
      </w:r>
      <w:r w:rsidR="001854F3" w:rsidRPr="00D228C3">
        <w:rPr>
          <w:i/>
          <w:iCs/>
        </w:rPr>
        <w:t>So,</w:t>
      </w:r>
      <w:r w:rsidR="00915B73" w:rsidRPr="00D228C3">
        <w:rPr>
          <w:i/>
          <w:iCs/>
        </w:rPr>
        <w:t xml:space="preserve"> I've had a lot of positive feedback and I continue to get that via email and in person.  </w:t>
      </w:r>
      <w:r w:rsidR="001854F3" w:rsidRPr="00D228C3">
        <w:rPr>
          <w:i/>
          <w:iCs/>
        </w:rPr>
        <w:t>So,</w:t>
      </w:r>
      <w:r w:rsidR="00915B73" w:rsidRPr="00D228C3">
        <w:rPr>
          <w:i/>
          <w:iCs/>
        </w:rPr>
        <w:t xml:space="preserve"> from that respect I would obviously love for the program to continue. (</w:t>
      </w:r>
      <w:r w:rsidR="00872812" w:rsidRPr="00D228C3">
        <w:rPr>
          <w:i/>
          <w:iCs/>
        </w:rPr>
        <w:t>Stakeholder 10</w:t>
      </w:r>
      <w:r w:rsidR="00915B73" w:rsidRPr="00D228C3">
        <w:rPr>
          <w:i/>
          <w:iCs/>
        </w:rPr>
        <w:t>)</w:t>
      </w:r>
    </w:p>
    <w:p w14:paraId="5DECD7E7" w14:textId="77777777" w:rsidR="00DE526B" w:rsidRDefault="00DE526B" w:rsidP="00DE526B">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ind w:left="720"/>
      </w:pPr>
    </w:p>
    <w:p w14:paraId="6223A1BE" w14:textId="77777777" w:rsidR="00AF1A53" w:rsidRPr="00225EBB" w:rsidRDefault="003D1EDD" w:rsidP="00225EBB">
      <w:pPr>
        <w:pStyle w:val="BodyText"/>
      </w:pPr>
      <w:r w:rsidRPr="00225EBB">
        <w:lastRenderedPageBreak/>
        <w:t>A</w:t>
      </w:r>
      <w:r w:rsidR="00AF1A53" w:rsidRPr="00225EBB">
        <w:t xml:space="preserve"> NSW Government stakeholder agreed that the program was unique because it </w:t>
      </w:r>
      <w:r w:rsidR="001854F3" w:rsidRPr="00225EBB">
        <w:t>provided “</w:t>
      </w:r>
      <w:r w:rsidR="00AF1A53" w:rsidRPr="00225EBB">
        <w:t xml:space="preserve">a direct line from Health into the program. And </w:t>
      </w:r>
      <w:r w:rsidR="001854F3" w:rsidRPr="00225EBB">
        <w:t>certainly,</w:t>
      </w:r>
      <w:r w:rsidR="00AF1A53" w:rsidRPr="00225EBB">
        <w:t xml:space="preserve"> that’s something the Health people have appreciated” (</w:t>
      </w:r>
      <w:r w:rsidR="00872812" w:rsidRPr="00225EBB">
        <w:t>Stakeholder 4</w:t>
      </w:r>
      <w:r w:rsidR="00AF1A53" w:rsidRPr="00225EBB">
        <w:t xml:space="preserve">). Another government stakeholder </w:t>
      </w:r>
      <w:r w:rsidR="005E0AEC" w:rsidRPr="00225EBB">
        <w:t>poin</w:t>
      </w:r>
      <w:r w:rsidR="00AF1A53" w:rsidRPr="00225EBB">
        <w:t xml:space="preserve">ted out that this innovative referral straight from </w:t>
      </w:r>
      <w:r w:rsidR="008A48C8" w:rsidRPr="00225EBB">
        <w:t>NSW Health</w:t>
      </w:r>
      <w:r w:rsidR="005E0AEC" w:rsidRPr="00225EBB">
        <w:t xml:space="preserve"> to an NGO</w:t>
      </w:r>
      <w:r w:rsidR="00AF1A53" w:rsidRPr="00225EBB">
        <w:t xml:space="preserve"> was not dependent on the SII model.</w:t>
      </w:r>
    </w:p>
    <w:p w14:paraId="0C00D449" w14:textId="77777777" w:rsidR="00F36304" w:rsidRPr="00225EBB" w:rsidRDefault="00915B73" w:rsidP="00225EBB">
      <w:pPr>
        <w:pStyle w:val="BodyText"/>
      </w:pPr>
      <w:r w:rsidRPr="00225EBB">
        <w:t xml:space="preserve">NSW Health staff wanted to know </w:t>
      </w:r>
      <w:r w:rsidR="00EB6ED4" w:rsidRPr="00225EBB">
        <w:t>more about the outcomes for</w:t>
      </w:r>
      <w:r w:rsidRPr="00225EBB">
        <w:t xml:space="preserve"> </w:t>
      </w:r>
      <w:r w:rsidR="00EB6ED4" w:rsidRPr="00225EBB">
        <w:t>the</w:t>
      </w:r>
      <w:r w:rsidRPr="00225EBB">
        <w:t xml:space="preserve"> people they had referred into H&amp;H, as some</w:t>
      </w:r>
      <w:r w:rsidR="00EB6ED4" w:rsidRPr="00225EBB">
        <w:t>times</w:t>
      </w:r>
      <w:r w:rsidRPr="00225EBB">
        <w:t xml:space="preserve"> “post referral, we didn’t hear back about what happened... The feedback, overwhelmingly, was good, was positive, that the clients that were referred ... the feedback that I did get tended to be very positive, that the clients themselves found it very useful, that they actually did manage to secure housing, and a bunch of ancillary support around that</w:t>
      </w:r>
      <w:r w:rsidR="00EB6ED4" w:rsidRPr="00225EBB">
        <w:t xml:space="preserve">” </w:t>
      </w:r>
      <w:r w:rsidRPr="00225EBB">
        <w:t>(</w:t>
      </w:r>
      <w:r w:rsidR="00772055" w:rsidRPr="00225EBB">
        <w:t>Stakeholder 14</w:t>
      </w:r>
      <w:r w:rsidRPr="00225EBB">
        <w:t>)</w:t>
      </w:r>
      <w:r w:rsidR="00EB6ED4" w:rsidRPr="00225EBB">
        <w:t xml:space="preserve">. This emphasises the importance of communication back to NSW Health referrers, both for their information and as an incentive to keep referring if they are aware of </w:t>
      </w:r>
      <w:r w:rsidR="00D53258" w:rsidRPr="00225EBB">
        <w:t>client outcomes</w:t>
      </w:r>
      <w:r w:rsidR="00EB6ED4" w:rsidRPr="00225EBB">
        <w:t>.</w:t>
      </w:r>
      <w:r w:rsidR="00AF1A53" w:rsidRPr="00225EBB">
        <w:t xml:space="preserve"> This meant they could feel confident they had not discharged a patient into </w:t>
      </w:r>
      <w:r w:rsidR="001854F3" w:rsidRPr="00225EBB">
        <w:t>homelessness and</w:t>
      </w:r>
      <w:r w:rsidR="00AF1A53" w:rsidRPr="00225EBB">
        <w:t xml:space="preserve"> allow clinicians to focus on their core job.</w:t>
      </w:r>
    </w:p>
    <w:p w14:paraId="16DCBB54" w14:textId="77777777" w:rsidR="00F36304" w:rsidRPr="00D228C3" w:rsidRDefault="00F36304" w:rsidP="00CE1119">
      <w:pPr>
        <w:pStyle w:val="BodyText"/>
        <w:spacing w:line="276" w:lineRule="auto"/>
        <w:ind w:left="720"/>
        <w:rPr>
          <w:i/>
          <w:iCs/>
        </w:rPr>
      </w:pPr>
      <w:r w:rsidRPr="00D228C3">
        <w:rPr>
          <w:i/>
          <w:iCs/>
        </w:rPr>
        <w:t>I care about the client, so I need to know that they've properly been picked up.  But once I had the sense that they were and they were with a worker that I felt a lot of trust for, then that's enough for me.  I'm happy.  They can do their job now and I can get back to doing mine. (</w:t>
      </w:r>
      <w:r w:rsidR="00C26CEA" w:rsidRPr="00D228C3">
        <w:rPr>
          <w:rStyle w:val="BodyTextChar"/>
          <w:i/>
          <w:iCs/>
        </w:rPr>
        <w:t>Stakeholder 16</w:t>
      </w:r>
      <w:r w:rsidRPr="00D228C3">
        <w:rPr>
          <w:i/>
          <w:iCs/>
        </w:rPr>
        <w:t>)</w:t>
      </w:r>
    </w:p>
    <w:p w14:paraId="2D0B51F2" w14:textId="77777777" w:rsidR="00915B73" w:rsidRPr="00225EBB" w:rsidRDefault="00201EA7" w:rsidP="00225EBB">
      <w:pPr>
        <w:pStyle w:val="BodyText"/>
      </w:pPr>
      <w:r w:rsidRPr="00225EBB">
        <w:t xml:space="preserve">From a NSW Health </w:t>
      </w:r>
      <w:r w:rsidR="00616AB5" w:rsidRPr="00225EBB">
        <w:t>viewpoint</w:t>
      </w:r>
      <w:r w:rsidRPr="00225EBB">
        <w:t xml:space="preserve">, </w:t>
      </w:r>
      <w:r w:rsidR="00915B73" w:rsidRPr="00225EBB">
        <w:t xml:space="preserve">as well as from MA, the </w:t>
      </w:r>
      <w:r w:rsidR="00EB6ED4" w:rsidRPr="00225EBB">
        <w:t>pro</w:t>
      </w:r>
      <w:r w:rsidR="00915B73" w:rsidRPr="00225EBB">
        <w:t>gram did pick up persons that, to use a cliché, would otherwise have ‘fallen through the gaps’, as some H&amp;H clients identified this was the first time they had actually received any assistance.</w:t>
      </w:r>
    </w:p>
    <w:p w14:paraId="26536EE2" w14:textId="77777777" w:rsidR="00915B73" w:rsidRPr="00D228C3" w:rsidRDefault="00915B73" w:rsidP="00CE1119">
      <w:pPr>
        <w:pStyle w:val="BodyText"/>
        <w:spacing w:line="276" w:lineRule="auto"/>
        <w:ind w:left="720"/>
        <w:rPr>
          <w:i/>
          <w:iCs/>
        </w:rPr>
      </w:pPr>
      <w:r w:rsidRPr="00D228C3">
        <w:rPr>
          <w:i/>
          <w:iCs/>
        </w:rPr>
        <w:t xml:space="preserve">So certainly, I think our hypothesis at the start has been proven to be correct, which is that there's a gap between the health system and the homelessness system, or the housing system.  </w:t>
      </w:r>
      <w:r w:rsidR="00616AB5" w:rsidRPr="00D228C3">
        <w:rPr>
          <w:i/>
          <w:iCs/>
        </w:rPr>
        <w:t>So,</w:t>
      </w:r>
      <w:r w:rsidRPr="00D228C3">
        <w:rPr>
          <w:i/>
          <w:iCs/>
        </w:rPr>
        <w:t xml:space="preserve"> people do fall between the gaps when they exit health institutions.  </w:t>
      </w:r>
      <w:r w:rsidR="00616AB5" w:rsidRPr="00D228C3">
        <w:rPr>
          <w:i/>
          <w:iCs/>
        </w:rPr>
        <w:t>So,</w:t>
      </w:r>
      <w:r w:rsidRPr="00D228C3">
        <w:rPr>
          <w:i/>
          <w:iCs/>
        </w:rPr>
        <w:t xml:space="preserve"> I think there's certainly a need for a program that fills that gap. (</w:t>
      </w:r>
      <w:r w:rsidR="00872812" w:rsidRPr="00D228C3">
        <w:rPr>
          <w:i/>
          <w:iCs/>
        </w:rPr>
        <w:t>S</w:t>
      </w:r>
      <w:r w:rsidR="00C1162D" w:rsidRPr="00D228C3">
        <w:rPr>
          <w:i/>
          <w:iCs/>
        </w:rPr>
        <w:t>takeholder</w:t>
      </w:r>
      <w:r w:rsidR="00872812" w:rsidRPr="00D228C3">
        <w:rPr>
          <w:i/>
          <w:iCs/>
        </w:rPr>
        <w:t xml:space="preserve"> 5</w:t>
      </w:r>
      <w:r w:rsidRPr="00D228C3">
        <w:rPr>
          <w:i/>
          <w:iCs/>
        </w:rPr>
        <w:t>)</w:t>
      </w:r>
    </w:p>
    <w:p w14:paraId="69D18FE4" w14:textId="77777777" w:rsidR="005E0AEC" w:rsidRPr="00535FD8" w:rsidRDefault="005E0AEC" w:rsidP="00225EBB">
      <w:pPr>
        <w:pStyle w:val="BodyText"/>
      </w:pPr>
      <w:r w:rsidRPr="00535FD8">
        <w:t>An NGO staff member said H&amp;H is “partly a system response” (</w:t>
      </w:r>
      <w:r w:rsidR="00872812" w:rsidRPr="00535FD8">
        <w:t>Stakeholder 9</w:t>
      </w:r>
      <w:r w:rsidRPr="00535FD8">
        <w:t xml:space="preserve">) because NSW Health “does not have screening processes or ways to identify people who are not… obviously homeless” and that their dialogue with NSW </w:t>
      </w:r>
      <w:r w:rsidR="00FA4BAD">
        <w:t>H</w:t>
      </w:r>
      <w:r w:rsidRPr="00535FD8">
        <w:t>ealth indicated they were keen to “do further work on” (</w:t>
      </w:r>
      <w:r w:rsidR="00872812" w:rsidRPr="00535FD8">
        <w:t>Stakeholder 9</w:t>
      </w:r>
      <w:r w:rsidRPr="00535FD8">
        <w:t xml:space="preserve">). </w:t>
      </w:r>
    </w:p>
    <w:p w14:paraId="278A1C16" w14:textId="77777777" w:rsidR="00502FA9" w:rsidRDefault="00502FA9" w:rsidP="00225EBB">
      <w:pPr>
        <w:pStyle w:val="BodyText"/>
      </w:pPr>
      <w:r>
        <w:t>In summary, NSW Health s</w:t>
      </w:r>
      <w:r w:rsidRPr="00535FD8">
        <w:t xml:space="preserve">takeholders felt the program did fill a need and its core strength was ease of access (including the relatively broad criteria), no need of complex documentary evidence such as that required by the HASI program, and the speediness of referral and action by MA in picking up referred patients. </w:t>
      </w:r>
    </w:p>
    <w:p w14:paraId="78642DF0" w14:textId="77777777" w:rsidR="00502FA9" w:rsidRDefault="00502FA9" w:rsidP="00225EBB">
      <w:pPr>
        <w:pStyle w:val="BodyText"/>
      </w:pPr>
      <w:r>
        <w:t>The NSW Government noted the program did not meet stated objectives to an adequate level based on performance metrics.</w:t>
      </w:r>
    </w:p>
    <w:p w14:paraId="36434800" w14:textId="77777777" w:rsidR="00172600" w:rsidRPr="00535FD8" w:rsidRDefault="00172600" w:rsidP="000F4423">
      <w:pPr>
        <w:pStyle w:val="BodyText"/>
      </w:pPr>
      <w:r>
        <w:t>T</w:t>
      </w:r>
      <w:r w:rsidRPr="00535FD8">
        <w:t xml:space="preserve">here was </w:t>
      </w:r>
      <w:r>
        <w:t>discussion about</w:t>
      </w:r>
      <w:r w:rsidRPr="00535FD8">
        <w:t xml:space="preserve"> </w:t>
      </w:r>
      <w:r>
        <w:t>verification</w:t>
      </w:r>
      <w:r w:rsidRPr="00535FD8">
        <w:t xml:space="preserve"> of the outcomes (that is proof of, for example, outcomes like </w:t>
      </w:r>
      <w:r>
        <w:t>sustaining</w:t>
      </w:r>
      <w:r w:rsidRPr="00535FD8">
        <w:t xml:space="preserve"> </w:t>
      </w:r>
      <w:r>
        <w:t>a</w:t>
      </w:r>
      <w:r w:rsidRPr="00535FD8">
        <w:t xml:space="preserve"> tenancy over </w:t>
      </w:r>
      <w:r>
        <w:t xml:space="preserve">a 3- or 12-month period). </w:t>
      </w:r>
      <w:r>
        <w:lastRenderedPageBreak/>
        <w:t>Certifying payable outcomes</w:t>
      </w:r>
      <w:r w:rsidRPr="00535FD8">
        <w:t xml:space="preserve"> necessitated production of documents that had to be obtained by MA staff from clients (e.g., a residential tenancy agreement, evidence of enrolment in a</w:t>
      </w:r>
      <w:r>
        <w:t>n approved</w:t>
      </w:r>
      <w:r w:rsidRPr="00535FD8">
        <w:t xml:space="preserve"> course, </w:t>
      </w:r>
      <w:r>
        <w:t xml:space="preserve">a payslip from an employer, </w:t>
      </w:r>
      <w:r w:rsidRPr="00535FD8">
        <w:t xml:space="preserve">etc). </w:t>
      </w:r>
      <w:r>
        <w:t>Clients’ consent to enter into the H&amp;H program included a provision that involved meeting with caseworkers and sharing such documents. However according to MA, collecting this documentation clashed with client-centred practices, and if clients disengaged once they had reached a housing goal, the documentation could not always be obtained. MA could not force the client to give them the documents and nor could they require the client to stay in contact with them. One person reflected:</w:t>
      </w:r>
    </w:p>
    <w:p w14:paraId="4E2DEC8F" w14:textId="77777777" w:rsidR="00172600" w:rsidRPr="00D228C3" w:rsidRDefault="00172600" w:rsidP="00172600">
      <w:pPr>
        <w:spacing w:line="276" w:lineRule="auto"/>
        <w:ind w:left="720"/>
        <w:rPr>
          <w:i/>
          <w:iCs/>
        </w:rPr>
      </w:pPr>
      <w:r w:rsidRPr="00D228C3">
        <w:rPr>
          <w:i/>
          <w:iCs/>
        </w:rPr>
        <w:t xml:space="preserve">Needing to have that rigour around evidence, which we fully understand, but also being person-centred.  And making decisions about what's best for individual clients.  So, and we will always make decisions about what's best for individual clients.  So, if a client doesn't want to provide payslips or doesn't want to be...  Is in a good place and doesn't want to have to give us their rent contracts or whatever that might be, then we don't want to be doing that.  That's that client's choice. (Stakeholder 9) </w:t>
      </w:r>
    </w:p>
    <w:p w14:paraId="52D90B81" w14:textId="77777777" w:rsidR="00172600" w:rsidRPr="00535FD8" w:rsidRDefault="00172600" w:rsidP="00172600">
      <w:pPr>
        <w:spacing w:line="276" w:lineRule="auto"/>
      </w:pPr>
    </w:p>
    <w:p w14:paraId="6B9B40BB" w14:textId="77777777" w:rsidR="00172600" w:rsidRPr="00225EBB" w:rsidRDefault="00172600" w:rsidP="00225EBB">
      <w:pPr>
        <w:pStyle w:val="BodyText"/>
      </w:pPr>
      <w:r w:rsidRPr="00225EBB">
        <w:t>A government stakeholder however also noted that this could risk client disengagement and undermine worker-client trust.</w:t>
      </w:r>
    </w:p>
    <w:p w14:paraId="3E0F4337" w14:textId="77777777" w:rsidR="00172600" w:rsidRPr="00D228C3" w:rsidRDefault="00172600" w:rsidP="00172600">
      <w:pPr>
        <w:spacing w:line="276" w:lineRule="auto"/>
        <w:ind w:left="720"/>
        <w:rPr>
          <w:i/>
          <w:iCs/>
        </w:rPr>
      </w:pPr>
      <w:r w:rsidRPr="00D228C3">
        <w:rPr>
          <w:i/>
          <w:iCs/>
        </w:rPr>
        <w:t>It goes against person centred practise and empowering somebody in terms of wellbeing because you're basically saying “I don’t believe you. You need to prove it.” (Stakeholder 13)</w:t>
      </w:r>
    </w:p>
    <w:p w14:paraId="6A92636E" w14:textId="77777777" w:rsidR="00172600" w:rsidRPr="00535FD8" w:rsidRDefault="00172600" w:rsidP="00172600">
      <w:pPr>
        <w:spacing w:line="276" w:lineRule="auto"/>
      </w:pPr>
    </w:p>
    <w:p w14:paraId="0CFD539F" w14:textId="77777777" w:rsidR="00172600" w:rsidRPr="00E7706A" w:rsidRDefault="00172600" w:rsidP="00E7706A">
      <w:pPr>
        <w:pStyle w:val="BodyText"/>
      </w:pPr>
      <w:r w:rsidRPr="00E7706A">
        <w:t xml:space="preserve">The need for MA to engage the client long-term meant that even if a client had “moved on” (MA stakeholder’s characterisation) with their life, they would be asked for certain documents like rent statements, “By someone you engaged with a year ago… I can understand why social impact investment needs to have that auditing component, but it's very challenging for programs like this” (Stakeholder 5).  Another went so far as to say the requirements “really hindered staff's ability to focus on the client.  [What] I could say that … is that staff were really challenged … with the outcomes nature of the program.  We don't get paid unless you [i.e., the caseworker] get the lease.  And that is a really horrible…  I'm task oriented and solution focused, but I never ever want to do that again” (Stakeholder 7).  Government asserted that MA was bound by the contract and operations manual, and thus needed to find ways to evidence outcomes and these needed to stand up to the scrutiny of independent certifiers, “because again it does have a pretty strict process at the end of the day for performance around the certification” (Stakeholder 4). </w:t>
      </w:r>
    </w:p>
    <w:p w14:paraId="6D7DBA60" w14:textId="77777777" w:rsidR="00172600" w:rsidRPr="00E7706A" w:rsidRDefault="00172600" w:rsidP="00E7706A">
      <w:pPr>
        <w:pStyle w:val="BodyText"/>
      </w:pPr>
      <w:r w:rsidRPr="00E7706A">
        <w:t xml:space="preserve">To complicate things further, the COVID-19 pandemic prevented the usual face-to-face contact between MA and their clients such as home visits during much of the program period which may have had an effect on outcomes and weakened the bonds they may have had with clients, as well as the opportunity to sight (and take copies of) the required documents for outcome verification. An MA staff member </w:t>
      </w:r>
      <w:r w:rsidRPr="00E7706A">
        <w:lastRenderedPageBreak/>
        <w:t xml:space="preserve">pointed out that the program was modelled under different circumstances and due to the pandemic, “certain arrangements… it’s just gone out the window” (Stakeholder 8). </w:t>
      </w:r>
    </w:p>
    <w:p w14:paraId="0B63D6E2" w14:textId="77777777" w:rsidR="0096348C" w:rsidRPr="00E7706A" w:rsidRDefault="00225EBB" w:rsidP="00E7706A">
      <w:pPr>
        <w:pStyle w:val="BodyText"/>
      </w:pPr>
      <w:r w:rsidRPr="00E7706A">
        <w:t>One stakeholder</w:t>
      </w:r>
      <w:r w:rsidR="00172600" w:rsidRPr="00E7706A">
        <w:t xml:space="preserve"> felt that MA was applying a ‘typical case management’ model and hoping payable outcomes would result rather than implementing specific strategies with clients to achieve the more challenging outcomes (like employment or training). </w:t>
      </w:r>
    </w:p>
    <w:p w14:paraId="1037660F" w14:textId="77777777" w:rsidR="0096348C" w:rsidRPr="00D228C3" w:rsidRDefault="003D1EDD" w:rsidP="0096348C">
      <w:pPr>
        <w:ind w:left="720"/>
        <w:rPr>
          <w:i/>
          <w:iCs/>
        </w:rPr>
      </w:pPr>
      <w:bookmarkStart w:id="128" w:name="_Hlk112832187"/>
      <w:r w:rsidRPr="00D228C3">
        <w:rPr>
          <w:i/>
          <w:iCs/>
        </w:rPr>
        <w:t>So,</w:t>
      </w:r>
      <w:r w:rsidR="0096348C" w:rsidRPr="00D228C3">
        <w:rPr>
          <w:i/>
          <w:iCs/>
        </w:rPr>
        <w:t xml:space="preserve"> in terms of their case model – the case management model is no different. We have spoken to them about this – about the incentive payments and how that might change their model, make them innovate. But they said… “We’ve developed this case management model and we’re confident it works and that’s what we’re using.” So, in terms of that side of it it’s not very different. (Stakeholder 3) </w:t>
      </w:r>
    </w:p>
    <w:p w14:paraId="38530BA4" w14:textId="77777777" w:rsidR="00E7706A" w:rsidRDefault="00E7706A" w:rsidP="0096348C">
      <w:pPr>
        <w:ind w:left="720"/>
      </w:pPr>
    </w:p>
    <w:bookmarkEnd w:id="128"/>
    <w:p w14:paraId="64F26346" w14:textId="1552F12F" w:rsidR="00172600" w:rsidRDefault="00853BBF" w:rsidP="00172600">
      <w:pPr>
        <w:pStyle w:val="BodyText"/>
      </w:pPr>
      <w:r>
        <w:t>MA disputed this view, pointing to</w:t>
      </w:r>
      <w:r w:rsidR="00876BFF">
        <w:t xml:space="preserve"> their</w:t>
      </w:r>
      <w:r>
        <w:t xml:space="preserve"> strong track record of delivering housing and homelessness programs, and using the best practices with this cohort, adapting its practices during implementation as needed. </w:t>
      </w:r>
      <w:r w:rsidR="00172600">
        <w:t xml:space="preserve">The underperformance on non-housing goals indicates that perhaps more support or encouragement could have been given to clients to pursue these. However, MA prioritised ‘stabilising’ clients in housing, and then wanted to move onto discussions about other goals with clients (however as the program ended at 24 months, it is unknown whether more clients would have reached non-housing goals like education/training and employment over time). </w:t>
      </w:r>
    </w:p>
    <w:p w14:paraId="41D76652" w14:textId="77777777" w:rsidR="00172600" w:rsidRPr="00C804AD" w:rsidRDefault="00172600" w:rsidP="00172600">
      <w:pPr>
        <w:pStyle w:val="BodyText"/>
        <w:rPr>
          <w:lang w:val="en-US"/>
        </w:rPr>
      </w:pPr>
      <w:r>
        <w:rPr>
          <w:lang w:val="en-US"/>
        </w:rPr>
        <w:t xml:space="preserve">Given some of the components were not being successfully implemented as per the intent of the program design, negotiation and adaptation was attempted by the parties to the service delivery agreement (which was a mechanism within the contract). </w:t>
      </w:r>
      <w:r>
        <w:t xml:space="preserve">However, </w:t>
      </w:r>
      <w:r w:rsidRPr="00535FD8">
        <w:t xml:space="preserve">there are probity issues around </w:t>
      </w:r>
      <w:r>
        <w:t>significantly varying</w:t>
      </w:r>
      <w:r w:rsidRPr="00535FD8">
        <w:t xml:space="preserve"> agreed contractual terms and outcomes. As a government stakeholder explained:</w:t>
      </w:r>
    </w:p>
    <w:p w14:paraId="7F7D3539" w14:textId="77777777" w:rsidR="00172600" w:rsidRPr="00D228C3" w:rsidRDefault="00172600" w:rsidP="00172600">
      <w:pPr>
        <w:pStyle w:val="Quote"/>
        <w:rPr>
          <w:i/>
          <w:iCs w:val="0"/>
        </w:rPr>
      </w:pPr>
      <w:r w:rsidRPr="00D228C3">
        <w:rPr>
          <w:i/>
          <w:iCs w:val="0"/>
        </w:rPr>
        <w:t>We also have a merit list, so that's one or two proposals that came very close to being selected, but the winning proposal had something slightly more in terms of potential value for money.  Therefore, once we enter into contract with the main proponent, we can't for probity reasons, just say, "Hey, we selected you as the winner because you set the bar really high.  Now that we have given you the contract, we're just going to drop the bar” … “Just change KPI” – but wait a second.  You were the winning proposal because of what you told us you can achieve… with the rate card, government said, "These are the outcomes we are interested in.  This is the price we will pay.  Tell us what you can achieve." The government didn't say the bar is here.  The proponents set the bar. (Stakeholder 2)</w:t>
      </w:r>
      <w:r w:rsidRPr="00D228C3">
        <w:rPr>
          <w:i/>
          <w:iCs w:val="0"/>
          <w:lang w:val="en-US"/>
        </w:rPr>
        <w:t xml:space="preserve"> </w:t>
      </w:r>
    </w:p>
    <w:p w14:paraId="016FB8F5" w14:textId="77777777" w:rsidR="00172600" w:rsidRDefault="00172600" w:rsidP="005F4870">
      <w:pPr>
        <w:pStyle w:val="BodyText"/>
      </w:pPr>
      <w:r>
        <w:t>There</w:t>
      </w:r>
      <w:r w:rsidRPr="00535FD8">
        <w:t xml:space="preserve"> was evidence that the requirement to provide documents </w:t>
      </w:r>
      <w:r>
        <w:t xml:space="preserve">such as lease agreements, payslips or bank statements, proof of attainment from an education institution (required documentation was specified in the Operations Manual), </w:t>
      </w:r>
      <w:r w:rsidRPr="00535FD8">
        <w:t>showing outcomes had been reached was</w:t>
      </w:r>
      <w:r>
        <w:t>, at times,</w:t>
      </w:r>
      <w:r w:rsidRPr="00535FD8">
        <w:t xml:space="preserve"> stressful for MA caseworkers </w:t>
      </w:r>
      <w:r>
        <w:t>to obtain from clients</w:t>
      </w:r>
      <w:r w:rsidR="00727CE7">
        <w:t>.</w:t>
      </w:r>
      <w:r>
        <w:t xml:space="preserve"> Given the</w:t>
      </w:r>
      <w:r w:rsidRPr="00535FD8">
        <w:t xml:space="preserve"> clients’ right to privacy and right to disengage or </w:t>
      </w:r>
      <w:r>
        <w:t>inability to provide</w:t>
      </w:r>
      <w:r w:rsidRPr="00535FD8">
        <w:t xml:space="preserve"> documentation, </w:t>
      </w:r>
      <w:r>
        <w:t>there was a clear tension between</w:t>
      </w:r>
      <w:r w:rsidRPr="00535FD8">
        <w:t xml:space="preserve"> </w:t>
      </w:r>
      <w:r>
        <w:t xml:space="preserve">the need for </w:t>
      </w:r>
      <w:r w:rsidRPr="00535FD8">
        <w:t xml:space="preserve">certification </w:t>
      </w:r>
      <w:r>
        <w:t>of outcomes</w:t>
      </w:r>
      <w:r w:rsidRPr="00535FD8">
        <w:t xml:space="preserve"> requiring official documentation </w:t>
      </w:r>
      <w:r>
        <w:t xml:space="preserve">and MA’s focus on the </w:t>
      </w:r>
      <w:r>
        <w:lastRenderedPageBreak/>
        <w:t>clients’ needs and respect for their privacy and right to disengage, when they had reached a goal (like obtained housing). Government offered flexibility on some forms of evidence, for example by allowing a statement from a housing worker on whether a tenancy had been established, instead of a lease agreement.</w:t>
      </w:r>
    </w:p>
    <w:p w14:paraId="36173C30" w14:textId="77777777" w:rsidR="00172600" w:rsidRDefault="00172600" w:rsidP="005F4870">
      <w:pPr>
        <w:pStyle w:val="BodyText"/>
        <w:rPr>
          <w:lang w:val="en-US"/>
        </w:rPr>
      </w:pPr>
      <w:r>
        <w:t xml:space="preserve">It is possible that another way of certifying outcomes (discussed in more detail later) could have been used, such as permission to access this data from government agencies, however this would entail complex client consent and data access provisions from agencies like the Rental Bond Board, the Australian Taxation Office and Centrelink, and have privacy implications under the Privacy Act. </w:t>
      </w:r>
    </w:p>
    <w:p w14:paraId="346CC539" w14:textId="77777777" w:rsidR="00172600" w:rsidRPr="00535FD8" w:rsidRDefault="00172600" w:rsidP="005F4870">
      <w:pPr>
        <w:pStyle w:val="BodyText"/>
      </w:pPr>
      <w:r>
        <w:t>Interviews revealed</w:t>
      </w:r>
      <w:r w:rsidRPr="00535FD8">
        <w:t xml:space="preserve"> different </w:t>
      </w:r>
      <w:r>
        <w:t xml:space="preserve">views among </w:t>
      </w:r>
      <w:r w:rsidRPr="00535FD8">
        <w:t xml:space="preserve">stakeholders as to whether the </w:t>
      </w:r>
      <w:r>
        <w:t xml:space="preserve">expected </w:t>
      </w:r>
      <w:r w:rsidRPr="00535FD8">
        <w:t xml:space="preserve">outcomes </w:t>
      </w:r>
      <w:r>
        <w:t>of</w:t>
      </w:r>
      <w:r w:rsidRPr="00535FD8">
        <w:t xml:space="preserve"> the program were realistic and at what point the service delivery agency should </w:t>
      </w:r>
      <w:r>
        <w:t xml:space="preserve">have </w:t>
      </w:r>
      <w:r w:rsidRPr="00535FD8">
        <w:t>contest</w:t>
      </w:r>
      <w:r>
        <w:t>ed</w:t>
      </w:r>
      <w:r w:rsidRPr="00535FD8">
        <w:t xml:space="preserve"> the contract </w:t>
      </w:r>
      <w:r>
        <w:t>or given greater consideration before signing it of its capacity to deliver. As a government stakeholder rhetorically asked, if the service delivery agency has misgivings about the level of client complexity or the contract settings</w:t>
      </w:r>
      <w:r w:rsidRPr="00BD2985">
        <w:rPr>
          <w:color w:val="FF0000"/>
        </w:rPr>
        <w:t xml:space="preserve">, </w:t>
      </w:r>
    </w:p>
    <w:p w14:paraId="4BD6DB19" w14:textId="77777777" w:rsidR="00172600" w:rsidRPr="00D228C3" w:rsidRDefault="00172600" w:rsidP="00172600">
      <w:pPr>
        <w:spacing w:line="276" w:lineRule="auto"/>
        <w:ind w:left="720"/>
        <w:rPr>
          <w:i/>
          <w:iCs/>
        </w:rPr>
      </w:pPr>
      <w:r w:rsidRPr="00D228C3">
        <w:rPr>
          <w:i/>
          <w:iCs/>
        </w:rPr>
        <w:t>Why didn't you embed that?  Why wasn't that your starting negotiating position?  Or this is what you must have had in the contract in order for your program to work… (Stakeholder 2)</w:t>
      </w:r>
    </w:p>
    <w:p w14:paraId="0CA01B30" w14:textId="77777777" w:rsidR="00172600" w:rsidRPr="00535FD8" w:rsidRDefault="00172600" w:rsidP="00172600">
      <w:pPr>
        <w:spacing w:line="276" w:lineRule="auto"/>
      </w:pPr>
    </w:p>
    <w:p w14:paraId="753FB064" w14:textId="77777777" w:rsidR="00172600" w:rsidRPr="005F4870" w:rsidRDefault="00172600" w:rsidP="005F4870">
      <w:pPr>
        <w:pStyle w:val="BodyText"/>
      </w:pPr>
      <w:r w:rsidRPr="005F4870">
        <w:t>In other words, MA signed up to the contract but according to some stakeholders came into what was “</w:t>
      </w:r>
      <w:r w:rsidRPr="005F4870">
        <w:rPr>
          <w:rStyle w:val="cf01"/>
          <w:rFonts w:ascii="Arial" w:hAnsi="Arial" w:cs="Arial"/>
          <w:sz w:val="22"/>
          <w:szCs w:val="22"/>
        </w:rPr>
        <w:t>designed to be new and innovative program but expected to run it as if it were a grant program” (Stakeholder 3). Efforts to renegotiate operations and outcomes did not solve the issues.</w:t>
      </w:r>
      <w:r w:rsidRPr="005F4870">
        <w:t xml:space="preserve"> Some felt there was a lack of ‘flexibility’ under the SII model and that eventually they found, due to the lack of payable outcomes achieved, that “the finances didn't stack up" (Stakeholder 5).  For government, adaptation opportunities were finite – larger changes (such as to the outcomes themselves) would have meant a major variation to the program and contract.</w:t>
      </w:r>
    </w:p>
    <w:p w14:paraId="275ECFC3" w14:textId="77777777" w:rsidR="00172600" w:rsidRPr="005F4870" w:rsidRDefault="00172600" w:rsidP="005F4870">
      <w:pPr>
        <w:pStyle w:val="BodyText"/>
      </w:pPr>
      <w:r w:rsidRPr="005F4870">
        <w:t>In this instance the SII model had not worked for MA or the government as MA could not deliver the agreed outcomes to the level required to make the program financially viable for them and nor was government getting value for money in terms of desired outcomes.</w:t>
      </w:r>
    </w:p>
    <w:p w14:paraId="7B5520D0" w14:textId="77777777" w:rsidR="005F4870" w:rsidRPr="00D228C3" w:rsidRDefault="00172600" w:rsidP="005F4870">
      <w:pPr>
        <w:spacing w:line="276" w:lineRule="auto"/>
        <w:ind w:left="720"/>
        <w:rPr>
          <w:i/>
          <w:iCs/>
        </w:rPr>
      </w:pPr>
      <w:r w:rsidRPr="00D228C3">
        <w:rPr>
          <w:i/>
          <w:iCs/>
        </w:rPr>
        <w:t>I mean, I think that's one of the theoretical benefits of a payment by results mechanism that, and in the literature, it says that payment by results, social impact investments, are meant to encourage innovation by service providers.  In practice, in this example, it was the opposite.  (Stakeholder 5)</w:t>
      </w:r>
    </w:p>
    <w:p w14:paraId="0BD8B584" w14:textId="77777777" w:rsidR="005F4870" w:rsidRDefault="005F4870" w:rsidP="005F4870">
      <w:pPr>
        <w:spacing w:line="276" w:lineRule="auto"/>
        <w:ind w:left="720"/>
        <w:rPr>
          <w:lang w:val="en-US"/>
        </w:rPr>
      </w:pPr>
    </w:p>
    <w:p w14:paraId="13B83670" w14:textId="77777777" w:rsidR="00172600" w:rsidRPr="005F4870" w:rsidRDefault="00172600" w:rsidP="005F4870">
      <w:pPr>
        <w:pStyle w:val="BodyText"/>
      </w:pPr>
      <w:r w:rsidRPr="005F4870">
        <w:t>At the Annual Performance Review, MA’s performance was classified as ‘poor’ (based on progress against outcomes that formed part of the implementation agreement in s. 16 – performance review).</w:t>
      </w:r>
    </w:p>
    <w:p w14:paraId="1D0D23FB" w14:textId="77777777" w:rsidR="00172600" w:rsidRPr="005F4870" w:rsidRDefault="00172600" w:rsidP="005F4870">
      <w:pPr>
        <w:pStyle w:val="BodyText"/>
      </w:pPr>
      <w:r w:rsidRPr="005F4870">
        <w:lastRenderedPageBreak/>
        <w:t>When it became clear that what was tried in negotiations following the annual performance review had not produced significant changes to results, the parties agreed to end the program in the pilot phase, as per the termination clause in the contract.</w:t>
      </w:r>
    </w:p>
    <w:p w14:paraId="1C2A1DFE" w14:textId="20A88823" w:rsidR="00172600" w:rsidRPr="005F4870" w:rsidRDefault="00172600" w:rsidP="005F4870">
      <w:pPr>
        <w:pStyle w:val="BodyText"/>
      </w:pPr>
      <w:r w:rsidRPr="005F4870">
        <w:t>In summary, in some aspects program was largely implemented as planned, in relation to the referral process, client recruitment and securing of housing outcomes for 41</w:t>
      </w:r>
      <w:r w:rsidR="001C1A83">
        <w:t xml:space="preserve"> per cent</w:t>
      </w:r>
      <w:r w:rsidRPr="005F4870">
        <w:t xml:space="preserve"> of clients. </w:t>
      </w:r>
      <w:r w:rsidR="003D1EDD" w:rsidRPr="005F4870">
        <w:t>However,</w:t>
      </w:r>
      <w:r w:rsidRPr="005F4870">
        <w:t xml:space="preserve"> there were some notable deviations: MA was able to work with clients to achieve some of their goals, but not able to achieve the required level of performance or make the program financially viable for its’ own organisational purposes.</w:t>
      </w:r>
    </w:p>
    <w:p w14:paraId="16CD4988" w14:textId="77777777" w:rsidR="007F6D18" w:rsidRPr="005F4870" w:rsidRDefault="004164A9" w:rsidP="005F4870">
      <w:pPr>
        <w:pStyle w:val="BodyText"/>
      </w:pPr>
      <w:r w:rsidRPr="005F4870">
        <w:t>Note: client views were not sought on this question.</w:t>
      </w:r>
    </w:p>
    <w:p w14:paraId="5C8A98FB" w14:textId="77777777" w:rsidR="00324331" w:rsidRPr="00DE526B" w:rsidRDefault="00744918" w:rsidP="004A1261">
      <w:pPr>
        <w:pStyle w:val="Heading2"/>
      </w:pPr>
      <w:bookmarkStart w:id="129" w:name="_Toc105055722"/>
      <w:bookmarkStart w:id="130" w:name="_Toc126941375"/>
      <w:r w:rsidRPr="00535FD8">
        <w:t xml:space="preserve">How well </w:t>
      </w:r>
      <w:r w:rsidR="004D5A9D">
        <w:t>did</w:t>
      </w:r>
      <w:r w:rsidRPr="00535FD8">
        <w:t xml:space="preserve"> staff/organisations work together to achieve participant outcomes/ program objectives? What </w:t>
      </w:r>
      <w:r w:rsidR="004D5A9D">
        <w:t>worked</w:t>
      </w:r>
      <w:r w:rsidRPr="00535FD8">
        <w:t xml:space="preserve"> well? What </w:t>
      </w:r>
      <w:r w:rsidR="004D5A9D">
        <w:t>did not work</w:t>
      </w:r>
      <w:r w:rsidRPr="00535FD8">
        <w:t xml:space="preserve"> well? Why </w:t>
      </w:r>
      <w:r w:rsidR="004D5A9D">
        <w:t>didn’t it</w:t>
      </w:r>
      <w:r w:rsidRPr="00535FD8">
        <w:t xml:space="preserve"> work well? And for whom?</w:t>
      </w:r>
      <w:bookmarkEnd w:id="129"/>
      <w:bookmarkEnd w:id="130"/>
    </w:p>
    <w:p w14:paraId="4C1BC653" w14:textId="77777777" w:rsidR="00BA4485" w:rsidRPr="002E1B98" w:rsidRDefault="002B35CD" w:rsidP="004A1261">
      <w:pPr>
        <w:pStyle w:val="Heading4"/>
      </w:pPr>
      <w:r w:rsidRPr="002E1B98">
        <w:t>Professional stakeholder views</w:t>
      </w:r>
    </w:p>
    <w:p w14:paraId="609442A1" w14:textId="77777777" w:rsidR="009056FE" w:rsidRPr="00CF755A" w:rsidRDefault="009056FE" w:rsidP="00CF755A">
      <w:pPr>
        <w:pStyle w:val="BodyText"/>
        <w:rPr>
          <w:b/>
          <w:bCs/>
          <w:i/>
          <w:iCs/>
        </w:rPr>
      </w:pPr>
      <w:r w:rsidRPr="00CF755A">
        <w:rPr>
          <w:b/>
          <w:bCs/>
          <w:i/>
          <w:iCs/>
        </w:rPr>
        <w:t>W</w:t>
      </w:r>
      <w:r w:rsidR="00BF24FC" w:rsidRPr="00CF755A">
        <w:rPr>
          <w:b/>
          <w:bCs/>
          <w:i/>
          <w:iCs/>
        </w:rPr>
        <w:t>hat w</w:t>
      </w:r>
      <w:r w:rsidRPr="00CF755A">
        <w:rPr>
          <w:b/>
          <w:bCs/>
          <w:i/>
          <w:iCs/>
        </w:rPr>
        <w:t xml:space="preserve">orked </w:t>
      </w:r>
      <w:r w:rsidR="00BF24FC" w:rsidRPr="00CF755A">
        <w:rPr>
          <w:b/>
          <w:bCs/>
          <w:i/>
          <w:iCs/>
        </w:rPr>
        <w:t>w</w:t>
      </w:r>
      <w:r w:rsidRPr="00CF755A">
        <w:rPr>
          <w:b/>
          <w:bCs/>
          <w:i/>
          <w:iCs/>
        </w:rPr>
        <w:t>ell</w:t>
      </w:r>
    </w:p>
    <w:p w14:paraId="32CD0A95" w14:textId="51A3B63E" w:rsidR="00441CBF" w:rsidRPr="005F4870" w:rsidRDefault="005C6DE3" w:rsidP="005F4870">
      <w:pPr>
        <w:pStyle w:val="BodyText"/>
      </w:pPr>
      <w:r w:rsidRPr="005F4870">
        <w:t xml:space="preserve">What worked well, as discussed above, </w:t>
      </w:r>
      <w:r w:rsidR="00C755F1">
        <w:t>were</w:t>
      </w:r>
      <w:r w:rsidR="00C755F1" w:rsidRPr="005F4870">
        <w:t xml:space="preserve"> </w:t>
      </w:r>
      <w:r w:rsidRPr="005F4870">
        <w:t xml:space="preserve">the synergies created between NSW Health staff and MA which allowed them to intercept </w:t>
      </w:r>
      <w:r w:rsidR="00C755F1">
        <w:t>people at ri</w:t>
      </w:r>
      <w:r w:rsidR="00AC769B">
        <w:t>s</w:t>
      </w:r>
      <w:r w:rsidR="00C755F1">
        <w:t>k</w:t>
      </w:r>
      <w:r w:rsidRPr="005F4870">
        <w:t xml:space="preserve"> in health settings and quickly transition them into the H&amp;H program. </w:t>
      </w:r>
      <w:r w:rsidR="00441CBF" w:rsidRPr="005F4870">
        <w:t xml:space="preserve">Timeliness and ease of access (avoiding entry hurdles) were identified as key </w:t>
      </w:r>
      <w:r w:rsidR="001854F3" w:rsidRPr="005F4870">
        <w:t>positives</w:t>
      </w:r>
      <w:r w:rsidR="00441CBF" w:rsidRPr="005F4870">
        <w:t xml:space="preserve"> of the H&amp;H program, according to health professionals. MA valued being able to access clients who may not have been in touch with any services </w:t>
      </w:r>
      <w:r w:rsidR="00616AB5" w:rsidRPr="005F4870">
        <w:t>before</w:t>
      </w:r>
      <w:r w:rsidR="00C755F1">
        <w:t>hand</w:t>
      </w:r>
      <w:r w:rsidR="00616AB5" w:rsidRPr="005F4870">
        <w:t xml:space="preserve"> and</w:t>
      </w:r>
      <w:r w:rsidR="00441CBF" w:rsidRPr="005F4870">
        <w:t xml:space="preserve"> identified that </w:t>
      </w:r>
      <w:r w:rsidR="00C755F1">
        <w:t>taking in</w:t>
      </w:r>
      <w:r w:rsidR="00C755F1" w:rsidRPr="005F4870">
        <w:t xml:space="preserve"> </w:t>
      </w:r>
      <w:r w:rsidR="00441CBF" w:rsidRPr="005F4870">
        <w:t xml:space="preserve">people via health </w:t>
      </w:r>
      <w:r w:rsidR="001854F3" w:rsidRPr="005F4870">
        <w:t>settings</w:t>
      </w:r>
      <w:r w:rsidR="00441CBF" w:rsidRPr="005F4870">
        <w:t xml:space="preserve"> was working well. </w:t>
      </w:r>
    </w:p>
    <w:p w14:paraId="7F1BC5C6" w14:textId="77777777" w:rsidR="00CB10FA" w:rsidRPr="00C755F1" w:rsidRDefault="00CB10FA" w:rsidP="00CE1119">
      <w:pPr>
        <w:pStyle w:val="Quote"/>
        <w:spacing w:line="276" w:lineRule="auto"/>
        <w:rPr>
          <w:i/>
        </w:rPr>
      </w:pPr>
      <w:r w:rsidRPr="00C755F1">
        <w:rPr>
          <w:i/>
        </w:rPr>
        <w:t>Okay, so what worked well was the referral pathway from health to us, it's absolutely amazing.  That swiftness was absolutely amazing.  That worked really, really well.  (</w:t>
      </w:r>
      <w:r w:rsidR="00872812" w:rsidRPr="00C755F1">
        <w:rPr>
          <w:i/>
        </w:rPr>
        <w:t>Stakeholder 7</w:t>
      </w:r>
      <w:r w:rsidRPr="00C755F1">
        <w:rPr>
          <w:i/>
        </w:rPr>
        <w:t>)</w:t>
      </w:r>
    </w:p>
    <w:p w14:paraId="677F405A" w14:textId="0CFE9092" w:rsidR="00324331" w:rsidRPr="005F4870" w:rsidRDefault="005C6DE3" w:rsidP="005F4870">
      <w:pPr>
        <w:pStyle w:val="BodyText"/>
      </w:pPr>
      <w:r w:rsidRPr="005F4870">
        <w:t xml:space="preserve">NSW Health preferred MA staff going on-site </w:t>
      </w:r>
      <w:r w:rsidR="00441CBF" w:rsidRPr="005F4870">
        <w:t xml:space="preserve">which </w:t>
      </w:r>
      <w:r w:rsidR="001854F3" w:rsidRPr="005F4870">
        <w:t>strengthened</w:t>
      </w:r>
      <w:r w:rsidR="00441CBF" w:rsidRPr="005F4870">
        <w:t xml:space="preserve"> professional working relationships</w:t>
      </w:r>
      <w:r w:rsidR="00C755F1">
        <w:t xml:space="preserve">. MA </w:t>
      </w:r>
      <w:r w:rsidR="00441CBF" w:rsidRPr="005F4870">
        <w:t xml:space="preserve">staff </w:t>
      </w:r>
      <w:r w:rsidR="00C755F1">
        <w:t>also indicated they found</w:t>
      </w:r>
      <w:r w:rsidR="00C755F1" w:rsidRPr="005F4870">
        <w:t xml:space="preserve"> </w:t>
      </w:r>
      <w:r w:rsidR="00441CBF" w:rsidRPr="005F4870">
        <w:t xml:space="preserve">this optimal, as it not only built these working relationships but potentially allowed them to identify a range of potential H&amp;H clients, not just </w:t>
      </w:r>
      <w:r w:rsidR="00C6338D" w:rsidRPr="005F4870">
        <w:t>th</w:t>
      </w:r>
      <w:r w:rsidR="00C6338D">
        <w:t>ose</w:t>
      </w:r>
      <w:r w:rsidR="00C6338D" w:rsidRPr="005F4870">
        <w:t xml:space="preserve"> </w:t>
      </w:r>
      <w:r w:rsidR="00441CBF" w:rsidRPr="005F4870">
        <w:t>most obviously in need.</w:t>
      </w:r>
      <w:r w:rsidR="00C943BC" w:rsidRPr="005F4870">
        <w:t xml:space="preserve"> </w:t>
      </w:r>
      <w:r w:rsidR="002E1B98" w:rsidRPr="005F4870">
        <w:t>However</w:t>
      </w:r>
      <w:r w:rsidR="007C322A" w:rsidRPr="005F4870">
        <w:t>,</w:t>
      </w:r>
      <w:r w:rsidR="002E1B98" w:rsidRPr="005F4870">
        <w:t xml:space="preserve"> the pandemic restricted the ability of MA workers to enter hospitals and other health facilities, as visitors were necessarily excluded.</w:t>
      </w:r>
    </w:p>
    <w:p w14:paraId="17D4AD9D" w14:textId="77777777" w:rsidR="00292C43" w:rsidRPr="005F4870" w:rsidRDefault="002B35CD" w:rsidP="005F4870">
      <w:pPr>
        <w:pStyle w:val="BodyText"/>
      </w:pPr>
      <w:r w:rsidRPr="005F4870">
        <w:t>The other aspect that MA thought worked well was assertive outreach.</w:t>
      </w:r>
      <w:r w:rsidR="00207BE1" w:rsidRPr="005F4870">
        <w:t xml:space="preserve"> </w:t>
      </w:r>
      <w:r w:rsidR="00CB10FA" w:rsidRPr="005F4870">
        <w:t>The assertive outreach model is ingrained in many other programs aimed at reaching out to rough sleepers.</w:t>
      </w:r>
      <w:r w:rsidR="001757BF" w:rsidRPr="005F4870">
        <w:t xml:space="preserve"> </w:t>
      </w:r>
    </w:p>
    <w:p w14:paraId="55152F9C" w14:textId="77777777" w:rsidR="00CB10FA" w:rsidRPr="00C6338D" w:rsidRDefault="00CB10FA" w:rsidP="00CE1119">
      <w:pPr>
        <w:pStyle w:val="Quote"/>
        <w:spacing w:line="276" w:lineRule="auto"/>
        <w:rPr>
          <w:i/>
        </w:rPr>
      </w:pPr>
      <w:r w:rsidRPr="00C6338D">
        <w:rPr>
          <w:i/>
        </w:rPr>
        <w:lastRenderedPageBreak/>
        <w:t>The assertiveness, so our ability to be really assertive with clients and to really sort of be able to get out there and sort of to be quite assertive… we didn't wait for clients come to us, we were assertive in calling up clients to make sure that they didn't want to engage with us, rather than waiting for them to say they didn't want to engage with us. (</w:t>
      </w:r>
      <w:r w:rsidR="00872812" w:rsidRPr="00C6338D">
        <w:rPr>
          <w:i/>
        </w:rPr>
        <w:t>Stakeholder 7</w:t>
      </w:r>
      <w:r w:rsidRPr="00C6338D">
        <w:rPr>
          <w:i/>
        </w:rPr>
        <w:t>)</w:t>
      </w:r>
    </w:p>
    <w:p w14:paraId="28D049C4" w14:textId="77777777" w:rsidR="009056FE" w:rsidRPr="00CF755A" w:rsidRDefault="001757BF" w:rsidP="00CF755A">
      <w:pPr>
        <w:pStyle w:val="BodyText"/>
        <w:rPr>
          <w:b/>
          <w:bCs/>
          <w:i/>
          <w:iCs/>
        </w:rPr>
      </w:pPr>
      <w:r w:rsidRPr="00CF755A">
        <w:rPr>
          <w:b/>
          <w:bCs/>
          <w:i/>
          <w:iCs/>
        </w:rPr>
        <w:t>What d</w:t>
      </w:r>
      <w:r w:rsidR="009056FE" w:rsidRPr="00CF755A">
        <w:rPr>
          <w:b/>
          <w:bCs/>
          <w:i/>
          <w:iCs/>
        </w:rPr>
        <w:t xml:space="preserve">id not work </w:t>
      </w:r>
      <w:r w:rsidRPr="00CF755A">
        <w:rPr>
          <w:b/>
          <w:bCs/>
          <w:i/>
          <w:iCs/>
        </w:rPr>
        <w:t xml:space="preserve">so </w:t>
      </w:r>
      <w:r w:rsidR="009056FE" w:rsidRPr="00CF755A">
        <w:rPr>
          <w:b/>
          <w:bCs/>
          <w:i/>
          <w:iCs/>
        </w:rPr>
        <w:t>well</w:t>
      </w:r>
    </w:p>
    <w:p w14:paraId="59AAB2BA" w14:textId="4F1BE04E" w:rsidR="00091E23" w:rsidRPr="005F4870" w:rsidRDefault="00441CBF" w:rsidP="005F4870">
      <w:pPr>
        <w:pStyle w:val="BodyText"/>
      </w:pPr>
      <w:r w:rsidRPr="005F4870">
        <w:t>What d</w:t>
      </w:r>
      <w:r w:rsidR="00ED5684" w:rsidRPr="005F4870">
        <w:t>i</w:t>
      </w:r>
      <w:r w:rsidRPr="005F4870">
        <w:t>d n</w:t>
      </w:r>
      <w:r w:rsidR="00CB10FA" w:rsidRPr="005F4870">
        <w:t>o</w:t>
      </w:r>
      <w:r w:rsidRPr="005F4870">
        <w:t>t wor</w:t>
      </w:r>
      <w:r w:rsidR="00CB10FA" w:rsidRPr="005F4870">
        <w:t>k</w:t>
      </w:r>
      <w:r w:rsidRPr="005F4870">
        <w:t xml:space="preserve"> so well </w:t>
      </w:r>
      <w:r w:rsidR="0013023D">
        <w:t>were</w:t>
      </w:r>
      <w:r w:rsidR="0013023D" w:rsidRPr="005F4870">
        <w:t xml:space="preserve"> </w:t>
      </w:r>
      <w:r w:rsidR="00091E23" w:rsidRPr="005F4870">
        <w:t xml:space="preserve">the </w:t>
      </w:r>
      <w:r w:rsidR="0013023D">
        <w:t xml:space="preserve">parties’ </w:t>
      </w:r>
      <w:r w:rsidR="00D53258" w:rsidRPr="005F4870">
        <w:t xml:space="preserve">differing </w:t>
      </w:r>
      <w:r w:rsidR="0013023D">
        <w:t>interpretations</w:t>
      </w:r>
      <w:r w:rsidR="0013023D" w:rsidRPr="005F4870">
        <w:t xml:space="preserve"> </w:t>
      </w:r>
      <w:r w:rsidR="00D53258" w:rsidRPr="005F4870">
        <w:t>and approaches</w:t>
      </w:r>
      <w:r w:rsidR="00D53258" w:rsidRPr="005F4870" w:rsidDel="00D53258">
        <w:t xml:space="preserve"> </w:t>
      </w:r>
      <w:r w:rsidR="002E1B98" w:rsidRPr="005F4870">
        <w:t>to program operations</w:t>
      </w:r>
      <w:r w:rsidR="0013023D">
        <w:t>, which</w:t>
      </w:r>
      <w:r w:rsidR="00091E23" w:rsidRPr="005F4870">
        <w:t xml:space="preserve"> often occurred in cross sectoral governance structures. The Joint Working Group which included Treasury’s OSII, DCJ and Mission Australia (LHDs were invited </w:t>
      </w:r>
      <w:r w:rsidR="004C01EC" w:rsidRPr="005F4870">
        <w:t>as required</w:t>
      </w:r>
      <w:r w:rsidR="00091E23" w:rsidRPr="005F4870">
        <w:t xml:space="preserve">) provided oversight and met quarterly. </w:t>
      </w:r>
      <w:r w:rsidR="00624972" w:rsidRPr="005F4870">
        <w:t xml:space="preserve">The </w:t>
      </w:r>
      <w:r w:rsidR="0013023D" w:rsidRPr="005F4870">
        <w:t>Joint Working Group</w:t>
      </w:r>
      <w:r w:rsidR="0013023D" w:rsidRPr="005F4870" w:rsidDel="0013023D">
        <w:t xml:space="preserve"> </w:t>
      </w:r>
      <w:r w:rsidR="00624972" w:rsidRPr="005F4870">
        <w:t>was</w:t>
      </w:r>
      <w:r w:rsidR="00091E23" w:rsidRPr="005F4870">
        <w:t xml:space="preserve"> the forum in which </w:t>
      </w:r>
      <w:r w:rsidR="002B35CD" w:rsidRPr="005F4870">
        <w:t>“contentious issues that can't be resolved at an operational level” (Stakeholder 1)</w:t>
      </w:r>
      <w:r w:rsidR="004568F2" w:rsidRPr="005F4870">
        <w:t xml:space="preserve"> were addressed</w:t>
      </w:r>
      <w:r w:rsidR="00091E23" w:rsidRPr="005F4870">
        <w:t xml:space="preserve">. </w:t>
      </w:r>
      <w:r w:rsidR="004D011D" w:rsidRPr="005F4870">
        <w:t>Sitting under this was an</w:t>
      </w:r>
      <w:r w:rsidR="00091E23" w:rsidRPr="005F4870">
        <w:t xml:space="preserve"> Operations Group</w:t>
      </w:r>
      <w:r w:rsidR="004D011D" w:rsidRPr="005F4870">
        <w:t>, whose role was to</w:t>
      </w:r>
      <w:r w:rsidR="00624972" w:rsidRPr="005F4870">
        <w:t xml:space="preserve"> manage day to day operations and interagency co-operation.</w:t>
      </w:r>
      <w:r w:rsidR="004D011D" w:rsidRPr="005F4870">
        <w:t xml:space="preserve"> It </w:t>
      </w:r>
      <w:r w:rsidR="00091E23" w:rsidRPr="005F4870">
        <w:t xml:space="preserve">included Mission Australia, DCJ and the LHDs, that shared minutes with the </w:t>
      </w:r>
      <w:r w:rsidR="0013023D" w:rsidRPr="005F4870">
        <w:t>Joint Working Group</w:t>
      </w:r>
      <w:r w:rsidR="00091E23" w:rsidRPr="005F4870">
        <w:t>. The Operations Group met much more frequently</w:t>
      </w:r>
      <w:r w:rsidR="002B35CD" w:rsidRPr="005F4870">
        <w:t>.</w:t>
      </w:r>
      <w:r w:rsidR="002E1B98" w:rsidRPr="005F4870">
        <w:t xml:space="preserve"> At these, issues were raised and escalated by MA. The process towards resolution necessitated time and discussions at those meetings. One person observed the</w:t>
      </w:r>
      <w:r w:rsidR="00091E23" w:rsidRPr="005F4870">
        <w:t xml:space="preserve"> amount of negotiation and time spent in the </w:t>
      </w:r>
      <w:r w:rsidR="0013023D" w:rsidRPr="005F4870">
        <w:t>Joint Working Group</w:t>
      </w:r>
      <w:r w:rsidR="0013023D" w:rsidRPr="005F4870" w:rsidDel="0013023D">
        <w:t xml:space="preserve"> </w:t>
      </w:r>
      <w:r w:rsidR="00091E23" w:rsidRPr="005F4870">
        <w:t xml:space="preserve">and operational group meetings </w:t>
      </w:r>
      <w:r w:rsidR="002E1B98" w:rsidRPr="005F4870">
        <w:t>w</w:t>
      </w:r>
      <w:r w:rsidRPr="005F4870">
        <w:t>as time intensive</w:t>
      </w:r>
      <w:r w:rsidR="002E1B98" w:rsidRPr="005F4870">
        <w:t xml:space="preserve">, </w:t>
      </w:r>
      <w:r w:rsidRPr="005F4870">
        <w:t xml:space="preserve">where </w:t>
      </w:r>
      <w:r w:rsidR="00616AB5" w:rsidRPr="005F4870">
        <w:t>“</w:t>
      </w:r>
      <w:r w:rsidRPr="005F4870">
        <w:t>every move</w:t>
      </w:r>
      <w:r w:rsidR="00AD2BE0" w:rsidRPr="005F4870">
        <w:t>”</w:t>
      </w:r>
      <w:r w:rsidRPr="005F4870">
        <w:t xml:space="preserve"> </w:t>
      </w:r>
      <w:r w:rsidR="002E1B98" w:rsidRPr="005F4870">
        <w:t xml:space="preserve">MA </w:t>
      </w:r>
      <w:r w:rsidRPr="005F4870">
        <w:t>made</w:t>
      </w:r>
      <w:r w:rsidR="001757BF" w:rsidRPr="005F4870">
        <w:t xml:space="preserve"> </w:t>
      </w:r>
      <w:r w:rsidRPr="005F4870">
        <w:t>was scrutini</w:t>
      </w:r>
      <w:r w:rsidR="00C6332F" w:rsidRPr="005F4870">
        <w:t>s</w:t>
      </w:r>
      <w:r w:rsidRPr="005F4870">
        <w:t>ed</w:t>
      </w:r>
      <w:r w:rsidR="002E1B98" w:rsidRPr="005F4870">
        <w:t xml:space="preserve"> (Stakeholder 13)</w:t>
      </w:r>
      <w:r w:rsidRPr="005F4870">
        <w:t xml:space="preserve">. </w:t>
      </w:r>
    </w:p>
    <w:p w14:paraId="04977133" w14:textId="77777777" w:rsidR="0057475A" w:rsidRPr="0013023D" w:rsidRDefault="0057475A" w:rsidP="0057475A">
      <w:pPr>
        <w:pStyle w:val="BodyText"/>
        <w:spacing w:line="276" w:lineRule="auto"/>
        <w:ind w:left="720"/>
        <w:rPr>
          <w:i/>
        </w:rPr>
      </w:pPr>
      <w:r w:rsidRPr="0013023D">
        <w:rPr>
          <w:i/>
        </w:rPr>
        <w:t>It was policing every step of the way, even so much as staffing.  How many staff have you got on board?  Or why have you got that staff and not that staff?  It’s like, because we've seen that the model needs to be readapted so that you've got an employment advisor and a housing officer, as opposed to just facilitating partners.  So, we have that flexibility and agility everywhere else, but every step of the way, you're critiqued and questioned… (Stakeholder 6)</w:t>
      </w:r>
    </w:p>
    <w:p w14:paraId="40DE6D05" w14:textId="43F2E117" w:rsidR="0057475A" w:rsidRPr="00535FD8" w:rsidRDefault="0057475A" w:rsidP="000F4423">
      <w:pPr>
        <w:pStyle w:val="BodyText"/>
      </w:pPr>
      <w:r w:rsidRPr="00535FD8">
        <w:t xml:space="preserve">There was some disagreement about staff roles. The program logic suggested a mental health clinician </w:t>
      </w:r>
      <w:r>
        <w:t xml:space="preserve">and employment specialist </w:t>
      </w:r>
      <w:r w:rsidRPr="00535FD8">
        <w:t>as part of the MA support response and peer support mechanisms for clients. However</w:t>
      </w:r>
      <w:r>
        <w:t>,</w:t>
      </w:r>
      <w:r w:rsidRPr="00535FD8">
        <w:t xml:space="preserve"> MA employ</w:t>
      </w:r>
      <w:r>
        <w:t>ed</w:t>
      </w:r>
      <w:r w:rsidRPr="00535FD8">
        <w:t xml:space="preserve"> rapid rehousing officers instead</w:t>
      </w:r>
      <w:r w:rsidR="0013023D">
        <w:t xml:space="preserve">, on the basis that </w:t>
      </w:r>
      <w:r>
        <w:t xml:space="preserve">they </w:t>
      </w:r>
      <w:r w:rsidR="00C755F1">
        <w:t xml:space="preserve">considered </w:t>
      </w:r>
      <w:r>
        <w:t xml:space="preserve">supports  like </w:t>
      </w:r>
      <w:r w:rsidRPr="007C322A">
        <w:t>HASI</w:t>
      </w:r>
      <w:r w:rsidRPr="00E92615">
        <w:t xml:space="preserve"> and</w:t>
      </w:r>
      <w:r>
        <w:t xml:space="preserve"> community mental health teams were already in place and many of their workers were already mental health trained. </w:t>
      </w:r>
      <w:r w:rsidR="00C755F1">
        <w:t xml:space="preserve">If clients were not </w:t>
      </w:r>
      <w:r>
        <w:t xml:space="preserve">already </w:t>
      </w:r>
      <w:r w:rsidR="00C755F1">
        <w:t>accessing</w:t>
      </w:r>
      <w:r>
        <w:t xml:space="preserve"> a clinician</w:t>
      </w:r>
      <w:r w:rsidR="00C755F1">
        <w:t>,</w:t>
      </w:r>
      <w:r>
        <w:t xml:space="preserve"> MA quickly connected them with one. </w:t>
      </w:r>
      <w:r w:rsidR="00C755F1">
        <w:t>While data suggests 79</w:t>
      </w:r>
      <w:r>
        <w:t xml:space="preserve"> per</w:t>
      </w:r>
      <w:r w:rsidR="00AC769B">
        <w:t xml:space="preserve"> </w:t>
      </w:r>
      <w:r>
        <w:t>cent of clients reached their health goal</w:t>
      </w:r>
      <w:r w:rsidR="00C755F1">
        <w:t>, t</w:t>
      </w:r>
      <w:r>
        <w:t>he funder had another view:</w:t>
      </w:r>
    </w:p>
    <w:p w14:paraId="30093B33" w14:textId="77777777" w:rsidR="0057475A" w:rsidRPr="00C755F1" w:rsidRDefault="0057475A" w:rsidP="0057475A">
      <w:pPr>
        <w:spacing w:line="276" w:lineRule="auto"/>
        <w:ind w:left="720"/>
        <w:rPr>
          <w:i/>
        </w:rPr>
      </w:pPr>
      <w:r w:rsidRPr="00C755F1">
        <w:rPr>
          <w:i/>
        </w:rPr>
        <w:t>We had some disagreement between us and Mission Australia on whether that would provide them with benefit. So, we would say definitely you’re seeing high levels of mental health, you need a mental health worker.  Whereas they saw the need for lower caseloads so wanted to spread that out with extra workers. (Stakeholder 3)</w:t>
      </w:r>
    </w:p>
    <w:p w14:paraId="6D30D9F5" w14:textId="77777777" w:rsidR="0057475A" w:rsidRPr="00535FD8" w:rsidRDefault="0057475A" w:rsidP="0057475A">
      <w:pPr>
        <w:spacing w:line="276" w:lineRule="auto"/>
      </w:pPr>
    </w:p>
    <w:p w14:paraId="0E623013" w14:textId="07CE4114" w:rsidR="0057475A" w:rsidRPr="004561E7" w:rsidRDefault="0057475A" w:rsidP="004561E7">
      <w:pPr>
        <w:pStyle w:val="BodyText"/>
      </w:pPr>
      <w:r>
        <w:lastRenderedPageBreak/>
        <w:t xml:space="preserve">Not </w:t>
      </w:r>
      <w:r w:rsidR="00C755F1">
        <w:t>employing</w:t>
      </w:r>
      <w:r>
        <w:t xml:space="preserve"> a specialist worker was a deviation from the Program Logic. </w:t>
      </w:r>
      <w:r w:rsidRPr="00535FD8">
        <w:t>Another person also shared the concern that for this cohort, a mental health clinician was required as part of a multidisciplinary team.</w:t>
      </w:r>
    </w:p>
    <w:p w14:paraId="67DB09CA" w14:textId="77777777" w:rsidR="0057475A" w:rsidRPr="00C755F1" w:rsidRDefault="0057475A" w:rsidP="0057475A">
      <w:pPr>
        <w:spacing w:line="276" w:lineRule="auto"/>
        <w:ind w:left="720"/>
        <w:rPr>
          <w:i/>
        </w:rPr>
      </w:pPr>
      <w:r w:rsidRPr="00C755F1">
        <w:rPr>
          <w:i/>
        </w:rPr>
        <w:t>I felt that there was a lot of emphasis that needed to be placed on the mental health role because that was the additionality – if that’s even a word – that’s the additional service that they were bringing to – and allowing us to test not only the effectiveness of payment by outcomes in that sort of structure but also how this program might be different from generalised SHS. (Stakeholder 13)</w:t>
      </w:r>
    </w:p>
    <w:p w14:paraId="59136FC2" w14:textId="77777777" w:rsidR="007C322A" w:rsidRDefault="007C322A" w:rsidP="0057475A">
      <w:pPr>
        <w:spacing w:line="276" w:lineRule="auto"/>
        <w:ind w:left="720"/>
      </w:pPr>
    </w:p>
    <w:p w14:paraId="59B35C76" w14:textId="77777777" w:rsidR="007C322A" w:rsidRPr="005F4870" w:rsidRDefault="007C322A" w:rsidP="005F4870">
      <w:pPr>
        <w:pStyle w:val="BodyText"/>
      </w:pPr>
      <w:bookmarkStart w:id="131" w:name="_Hlk112668674"/>
      <w:r w:rsidRPr="005F4870">
        <w:t>It is noted that the health goal of connecting clients with a G</w:t>
      </w:r>
      <w:r w:rsidR="00C755F1">
        <w:t xml:space="preserve">eneral </w:t>
      </w:r>
      <w:r w:rsidRPr="005F4870">
        <w:t>P</w:t>
      </w:r>
      <w:r w:rsidR="00C755F1">
        <w:t>ractitioner</w:t>
      </w:r>
      <w:r w:rsidRPr="005F4870">
        <w:t xml:space="preserve"> or other clinical supp</w:t>
      </w:r>
      <w:r w:rsidR="00CE6F57" w:rsidRPr="005F4870">
        <w:t>ort</w:t>
      </w:r>
      <w:r w:rsidRPr="005F4870">
        <w:t xml:space="preserve"> w</w:t>
      </w:r>
      <w:r w:rsidR="00CE6F57" w:rsidRPr="005F4870">
        <w:t>as</w:t>
      </w:r>
      <w:r w:rsidRPr="005F4870">
        <w:t xml:space="preserve"> not </w:t>
      </w:r>
      <w:r w:rsidR="00CE6F57" w:rsidRPr="005F4870">
        <w:t xml:space="preserve">a </w:t>
      </w:r>
      <w:r w:rsidRPr="005F4870">
        <w:t>payable</w:t>
      </w:r>
      <w:r w:rsidR="00CE6F57" w:rsidRPr="005F4870">
        <w:t xml:space="preserve"> </w:t>
      </w:r>
      <w:r w:rsidRPr="005F4870">
        <w:t xml:space="preserve">outcome, </w:t>
      </w:r>
      <w:r w:rsidR="00CE6F57" w:rsidRPr="005F4870">
        <w:t>whereas the housing and employment and training goals were. This may explain why MA chose to employ specialist workers for these aspects.</w:t>
      </w:r>
      <w:bookmarkEnd w:id="131"/>
    </w:p>
    <w:p w14:paraId="50EF05CA" w14:textId="77777777" w:rsidR="007C322A" w:rsidRDefault="007C322A" w:rsidP="004A1261">
      <w:pPr>
        <w:pStyle w:val="Heading4"/>
      </w:pPr>
      <w:r>
        <w:t>Decision to discontinue the program</w:t>
      </w:r>
    </w:p>
    <w:p w14:paraId="7CBDF7F0" w14:textId="49973700" w:rsidR="001325DE" w:rsidRDefault="00C818DC" w:rsidP="005F4870">
      <w:pPr>
        <w:pStyle w:val="BodyText"/>
      </w:pPr>
      <w:r>
        <w:t>I</w:t>
      </w:r>
      <w:r w:rsidR="00B02219">
        <w:t xml:space="preserve">n </w:t>
      </w:r>
      <w:r w:rsidR="00B02219" w:rsidRPr="00624972">
        <w:t xml:space="preserve">2020 in the period leading up to the annual review, an early review </w:t>
      </w:r>
      <w:r w:rsidR="00810F1B">
        <w:t xml:space="preserve">of </w:t>
      </w:r>
      <w:r w:rsidR="00CD6E8F">
        <w:t>data</w:t>
      </w:r>
      <w:r w:rsidR="00CD6E8F" w:rsidRPr="00624972">
        <w:t xml:space="preserve"> </w:t>
      </w:r>
      <w:r w:rsidR="00B02219" w:rsidRPr="00624972">
        <w:t>indicated</w:t>
      </w:r>
      <w:r w:rsidR="00C602F9" w:rsidRPr="00624972">
        <w:t xml:space="preserve"> </w:t>
      </w:r>
      <w:r w:rsidR="00CD6E8F">
        <w:t>likely</w:t>
      </w:r>
      <w:r w:rsidR="00B02219" w:rsidRPr="00624972">
        <w:t xml:space="preserve"> ‘poor performance’ (</w:t>
      </w:r>
      <w:r w:rsidR="00B02219">
        <w:t>as per</w:t>
      </w:r>
      <w:r w:rsidR="00B02219" w:rsidRPr="00624972">
        <w:t xml:space="preserve"> clause 16.4 of the contract, which outlined the performance review process). Prior to this </w:t>
      </w:r>
      <w:r w:rsidR="00BF7DEE">
        <w:t xml:space="preserve">data </w:t>
      </w:r>
      <w:r w:rsidR="00810F1B">
        <w:t xml:space="preserve">review, </w:t>
      </w:r>
      <w:r w:rsidR="00B02219" w:rsidRPr="00624972">
        <w:t>there were months of discussion and proactive actions in an attempt</w:t>
      </w:r>
      <w:r w:rsidR="00B02219">
        <w:t xml:space="preserve"> to improve performance. Despite the efforts of </w:t>
      </w:r>
      <w:r w:rsidR="00547D7F">
        <w:t xml:space="preserve">the </w:t>
      </w:r>
      <w:r w:rsidR="00B02219">
        <w:t xml:space="preserve">parties the required </w:t>
      </w:r>
      <w:r w:rsidR="00547D7F">
        <w:t>perform</w:t>
      </w:r>
      <w:r w:rsidR="00CF06FA">
        <w:t>ance</w:t>
      </w:r>
      <w:r w:rsidR="00547D7F">
        <w:t xml:space="preserve"> be</w:t>
      </w:r>
      <w:r w:rsidR="00CF06FA">
        <w:t>n</w:t>
      </w:r>
      <w:r w:rsidR="00547D7F">
        <w:t xml:space="preserve">chmarks </w:t>
      </w:r>
      <w:r w:rsidR="00B02219">
        <w:t>could not be met. A report endorsed by both parties was produced close to the end of the 18-month pilot period (to 30</w:t>
      </w:r>
      <w:r w:rsidR="00307F67">
        <w:t xml:space="preserve"> June</w:t>
      </w:r>
      <w:r w:rsidR="00B02219">
        <w:t xml:space="preserve"> 2021). Considerations included (i) whether the program would provide value for money for government and (ii) whether it would be financially viable for MA (Stakeholder 1). A mutual decision was made </w:t>
      </w:r>
      <w:r w:rsidR="00BF7DEE">
        <w:t xml:space="preserve">to </w:t>
      </w:r>
      <w:r w:rsidR="00B02219">
        <w:t xml:space="preserve">not continue beyond the pilot. </w:t>
      </w:r>
      <w:r w:rsidR="00BF7DEE">
        <w:t xml:space="preserve">Following </w:t>
      </w:r>
      <w:r w:rsidR="00B02219">
        <w:t>this, there was a transition period from July 2021-30 November 2021 where clients were transitioned out of the program.</w:t>
      </w:r>
    </w:p>
    <w:p w14:paraId="1EDD9F10" w14:textId="29CD7A44" w:rsidR="00726F63" w:rsidRPr="00535FD8" w:rsidRDefault="00441CBF" w:rsidP="00E7706A">
      <w:pPr>
        <w:pStyle w:val="BodyText"/>
      </w:pPr>
      <w:r w:rsidRPr="00535FD8">
        <w:t xml:space="preserve">Some </w:t>
      </w:r>
      <w:r w:rsidR="001854F3" w:rsidRPr="00535FD8">
        <w:t>participants</w:t>
      </w:r>
      <w:r w:rsidRPr="00535FD8">
        <w:t xml:space="preserve"> referred to </w:t>
      </w:r>
      <w:r w:rsidR="00547D7F">
        <w:t>tensions between government agencies and</w:t>
      </w:r>
      <w:r w:rsidRPr="00535FD8">
        <w:t xml:space="preserve"> MA, who </w:t>
      </w:r>
      <w:r w:rsidR="004D011D">
        <w:t xml:space="preserve">stated they were </w:t>
      </w:r>
      <w:r w:rsidR="00885320" w:rsidRPr="00535FD8">
        <w:t>put</w:t>
      </w:r>
      <w:r w:rsidR="004D011D">
        <w:t>ting</w:t>
      </w:r>
      <w:r w:rsidR="00885320" w:rsidRPr="00535FD8">
        <w:t xml:space="preserve"> their clients’ needs at the centre of their considerations, finding it hard to </w:t>
      </w:r>
      <w:r w:rsidR="004D011D">
        <w:t xml:space="preserve">obtain and/or certify </w:t>
      </w:r>
      <w:r w:rsidR="00885320" w:rsidRPr="00535FD8">
        <w:t xml:space="preserve">some of the </w:t>
      </w:r>
      <w:r w:rsidR="00616AB5" w:rsidRPr="00535FD8">
        <w:t xml:space="preserve">specified </w:t>
      </w:r>
      <w:r w:rsidR="00211989">
        <w:t xml:space="preserve">payable </w:t>
      </w:r>
      <w:r w:rsidR="00885320" w:rsidRPr="00535FD8">
        <w:t xml:space="preserve">outcomes for their clients. </w:t>
      </w:r>
      <w:r w:rsidR="00C602F9">
        <w:t xml:space="preserve">One stakeholder thought MA used this argument to avoid introspection and change, treating the program like a grant exercise, while MA stakeholders tended to refer to the difficultly of caseworkers trying to </w:t>
      </w:r>
      <w:r w:rsidR="00547D7F">
        <w:t>‘</w:t>
      </w:r>
      <w:r w:rsidR="00C602F9">
        <w:t>push</w:t>
      </w:r>
      <w:r w:rsidR="00547D7F">
        <w:t>’</w:t>
      </w:r>
      <w:r w:rsidR="00C602F9">
        <w:t xml:space="preserve"> clients towards goals that clients did</w:t>
      </w:r>
      <w:r w:rsidR="00BF7DEE">
        <w:t xml:space="preserve"> </w:t>
      </w:r>
      <w:r w:rsidR="00C602F9">
        <w:t>n</w:t>
      </w:r>
      <w:r w:rsidR="00BF7DEE">
        <w:t>o</w:t>
      </w:r>
      <w:r w:rsidR="00C602F9">
        <w:t xml:space="preserve">t really want. </w:t>
      </w:r>
      <w:r w:rsidR="00547D7F">
        <w:t>P</w:t>
      </w:r>
      <w:r w:rsidR="00547D7F" w:rsidRPr="00535FD8">
        <w:t xml:space="preserve">articipants </w:t>
      </w:r>
      <w:r w:rsidR="002B35CD" w:rsidRPr="00535FD8">
        <w:t>discussed</w:t>
      </w:r>
      <w:r w:rsidR="00547D7F">
        <w:t xml:space="preserve"> tensions</w:t>
      </w:r>
      <w:r w:rsidR="002B35CD" w:rsidRPr="00535FD8">
        <w:t xml:space="preserve"> on the JWG</w:t>
      </w:r>
      <w:r w:rsidR="00726F63" w:rsidRPr="00535FD8">
        <w:t>:</w:t>
      </w:r>
    </w:p>
    <w:p w14:paraId="372BD971" w14:textId="77777777" w:rsidR="00726F63" w:rsidRPr="00BF7DEE" w:rsidRDefault="00726F63" w:rsidP="00CE1119">
      <w:pPr>
        <w:pStyle w:val="BodyText"/>
        <w:spacing w:line="276" w:lineRule="auto"/>
        <w:ind w:left="720"/>
        <w:rPr>
          <w:i/>
        </w:rPr>
      </w:pPr>
      <w:r w:rsidRPr="00BF7DEE">
        <w:rPr>
          <w:i/>
        </w:rPr>
        <w:t xml:space="preserve">I think between funded organisations and the government </w:t>
      </w:r>
      <w:r w:rsidR="00590B6F" w:rsidRPr="00BF7DEE">
        <w:rPr>
          <w:i/>
        </w:rPr>
        <w:t>–</w:t>
      </w:r>
      <w:r w:rsidRPr="00BF7DEE">
        <w:rPr>
          <w:i/>
        </w:rPr>
        <w:t xml:space="preserve"> it almost feels like in the Working Group that there’s really an adversarial relationship and at points I feel like it’s been brinkmanship about who’s going to give in or break first. (</w:t>
      </w:r>
      <w:r w:rsidR="005D38E5" w:rsidRPr="00BF7DEE">
        <w:rPr>
          <w:i/>
        </w:rPr>
        <w:t>Stakeholder 19</w:t>
      </w:r>
      <w:r w:rsidRPr="00BF7DEE">
        <w:rPr>
          <w:i/>
        </w:rPr>
        <w:t>)</w:t>
      </w:r>
    </w:p>
    <w:p w14:paraId="28419979" w14:textId="77777777" w:rsidR="00726F63" w:rsidRPr="00BF7DEE" w:rsidRDefault="00726F63" w:rsidP="00CE1119">
      <w:pPr>
        <w:pStyle w:val="BodyText"/>
        <w:spacing w:line="276" w:lineRule="auto"/>
        <w:ind w:left="720"/>
        <w:rPr>
          <w:i/>
        </w:rPr>
      </w:pPr>
      <w:r w:rsidRPr="00BF7DEE">
        <w:rPr>
          <w:i/>
        </w:rPr>
        <w:t>I just wanted to also support [</w:t>
      </w:r>
      <w:r w:rsidR="005D38E5" w:rsidRPr="00BF7DEE">
        <w:rPr>
          <w:i/>
        </w:rPr>
        <w:t>Stakeholder 19’s</w:t>
      </w:r>
      <w:r w:rsidRPr="00BF7DEE">
        <w:rPr>
          <w:i/>
        </w:rPr>
        <w:t>] comments around the cultural differences or almost what seems like combative nature. (</w:t>
      </w:r>
      <w:r w:rsidR="00BB4F3F" w:rsidRPr="00BF7DEE">
        <w:rPr>
          <w:i/>
        </w:rPr>
        <w:t>Stakeholder 13</w:t>
      </w:r>
      <w:r w:rsidRPr="00BF7DEE">
        <w:rPr>
          <w:i/>
        </w:rPr>
        <w:t>)</w:t>
      </w:r>
    </w:p>
    <w:p w14:paraId="77A96D21" w14:textId="77777777" w:rsidR="00726F63" w:rsidRPr="005F4870" w:rsidRDefault="00726F63" w:rsidP="005F4870">
      <w:pPr>
        <w:pStyle w:val="BodyText"/>
      </w:pPr>
      <w:r w:rsidRPr="005F4870">
        <w:lastRenderedPageBreak/>
        <w:t>Another view was that</w:t>
      </w:r>
      <w:r w:rsidR="00CF06FA" w:rsidRPr="005F4870">
        <w:t>:</w:t>
      </w:r>
      <w:r w:rsidRPr="005F4870">
        <w:t xml:space="preserve"> </w:t>
      </w:r>
    </w:p>
    <w:p w14:paraId="39CC7157" w14:textId="77777777" w:rsidR="00726F63" w:rsidRPr="00BF7DEE" w:rsidRDefault="00BD7BD9" w:rsidP="00CE1119">
      <w:pPr>
        <w:spacing w:line="276" w:lineRule="auto"/>
        <w:ind w:left="720"/>
        <w:rPr>
          <w:i/>
        </w:rPr>
      </w:pPr>
      <w:r w:rsidRPr="00BF7DEE">
        <w:rPr>
          <w:i/>
        </w:rPr>
        <w:t xml:space="preserve">The </w:t>
      </w:r>
      <w:r w:rsidR="00726F63" w:rsidRPr="00BF7DEE">
        <w:rPr>
          <w:i/>
        </w:rPr>
        <w:t>governance structure performed well for the purpose for which it was put in place.  It was put in place to raise issues at an earlier stage.  It performed that.  It was a platform to start discussion how we could mitigate some of the risk.  We did that. (</w:t>
      </w:r>
      <w:r w:rsidR="00872812" w:rsidRPr="00BF7DEE">
        <w:rPr>
          <w:i/>
        </w:rPr>
        <w:t>Stakeholder 2</w:t>
      </w:r>
      <w:r w:rsidR="00726F63" w:rsidRPr="00BF7DEE">
        <w:rPr>
          <w:i/>
        </w:rPr>
        <w:t>)</w:t>
      </w:r>
    </w:p>
    <w:p w14:paraId="7324F53D" w14:textId="77777777" w:rsidR="00E7706A" w:rsidRDefault="00E7706A" w:rsidP="00CE1119">
      <w:pPr>
        <w:spacing w:line="276" w:lineRule="auto"/>
        <w:ind w:left="720"/>
      </w:pPr>
    </w:p>
    <w:p w14:paraId="6BE10ECF" w14:textId="09A254B8" w:rsidR="00924324" w:rsidRPr="00E7706A" w:rsidRDefault="00BF7DEE" w:rsidP="00E7706A">
      <w:pPr>
        <w:pStyle w:val="BodyText"/>
      </w:pPr>
      <w:r>
        <w:t>The role of g</w:t>
      </w:r>
      <w:r w:rsidRPr="00E7706A">
        <w:t xml:space="preserve">overnment </w:t>
      </w:r>
      <w:r w:rsidR="004113DF" w:rsidRPr="00E7706A">
        <w:t xml:space="preserve">staff </w:t>
      </w:r>
      <w:r>
        <w:t>was</w:t>
      </w:r>
      <w:r w:rsidR="004113DF" w:rsidRPr="00E7706A">
        <w:t xml:space="preserve"> to manage a contract</w:t>
      </w:r>
      <w:r w:rsidR="00547D7F" w:rsidRPr="00E7706A">
        <w:t xml:space="preserve">. </w:t>
      </w:r>
      <w:r w:rsidR="006E18DA" w:rsidRPr="00E7706A">
        <w:t xml:space="preserve">Government pointed out that they had to accountably spend taxpayers’ money on programs </w:t>
      </w:r>
      <w:r w:rsidR="004113DF" w:rsidRPr="00E7706A">
        <w:t xml:space="preserve">and that while this was cast as a partnership, “the reality is they’re contract providers” (Stakeholder 13). </w:t>
      </w:r>
    </w:p>
    <w:p w14:paraId="3401F989" w14:textId="469E3532" w:rsidR="00D53258" w:rsidRPr="00E7706A" w:rsidRDefault="00D76209" w:rsidP="00E7706A">
      <w:pPr>
        <w:pStyle w:val="BodyText"/>
      </w:pPr>
      <w:r>
        <w:t xml:space="preserve">Stakeholders raised the issue of the influence of NSW </w:t>
      </w:r>
      <w:r w:rsidR="00D53258" w:rsidRPr="00E7706A">
        <w:t xml:space="preserve">Treasury </w:t>
      </w:r>
      <w:r w:rsidR="00717315" w:rsidRPr="00E7706A">
        <w:t xml:space="preserve">(which OSII </w:t>
      </w:r>
      <w:r w:rsidR="00BF7DEE">
        <w:t>sits within</w:t>
      </w:r>
      <w:r w:rsidR="00717315" w:rsidRPr="00E7706A">
        <w:t xml:space="preserve">) </w:t>
      </w:r>
      <w:r>
        <w:t>and the Department of</w:t>
      </w:r>
      <w:r w:rsidR="00D53258" w:rsidRPr="00E7706A">
        <w:t xml:space="preserve"> Premier and Cabinet</w:t>
      </w:r>
      <w:r>
        <w:t xml:space="preserve"> </w:t>
      </w:r>
      <w:r w:rsidR="00924324" w:rsidRPr="00E7706A">
        <w:t xml:space="preserve">on program expenditures and structuring. There was a view that Treasury made the ultimate decisions even though DCJ were managing the program contract. </w:t>
      </w:r>
      <w:r w:rsidR="00D53258" w:rsidRPr="00E7706A">
        <w:t xml:space="preserve"> A </w:t>
      </w:r>
      <w:r w:rsidR="00924324" w:rsidRPr="00E7706A">
        <w:t>stakeholder commented</w:t>
      </w:r>
      <w:r w:rsidR="00D53258" w:rsidRPr="00E7706A">
        <w:t>:</w:t>
      </w:r>
    </w:p>
    <w:p w14:paraId="4ACECA9F" w14:textId="77777777" w:rsidR="006C005B" w:rsidRPr="00D76209" w:rsidRDefault="006C005B" w:rsidP="00D53258">
      <w:pPr>
        <w:pStyle w:val="Quote"/>
        <w:rPr>
          <w:i/>
        </w:rPr>
      </w:pPr>
      <w:r w:rsidRPr="00D76209">
        <w:rPr>
          <w:i/>
        </w:rPr>
        <w:t xml:space="preserve">They </w:t>
      </w:r>
      <w:r w:rsidR="00924324" w:rsidRPr="00D76209">
        <w:rPr>
          <w:i/>
        </w:rPr>
        <w:t xml:space="preserve">[Treasury] </w:t>
      </w:r>
      <w:r w:rsidRPr="00D76209">
        <w:rPr>
          <w:i/>
        </w:rPr>
        <w:t>say that they’re supporting us and that’s their role. They are the funders. But they definitely have a veto. So that’s something that’s in the back of my mind is when we put a p</w:t>
      </w:r>
      <w:r w:rsidR="00281426" w:rsidRPr="00D76209">
        <w:rPr>
          <w:i/>
        </w:rPr>
        <w:t xml:space="preserve">osition to them and they’ll </w:t>
      </w:r>
      <w:r w:rsidR="00A2200C" w:rsidRPr="00D76209">
        <w:rPr>
          <w:i/>
        </w:rPr>
        <w:t xml:space="preserve">say </w:t>
      </w:r>
      <w:r w:rsidRPr="00D76209">
        <w:rPr>
          <w:i/>
        </w:rPr>
        <w:t xml:space="preserve">“Yeah, yeah sure. What do you want to do?” And then you </w:t>
      </w:r>
      <w:r w:rsidR="00616AB5" w:rsidRPr="00D76209">
        <w:rPr>
          <w:i/>
        </w:rPr>
        <w:t>say,</w:t>
      </w:r>
      <w:r w:rsidRPr="00D76209">
        <w:rPr>
          <w:i/>
        </w:rPr>
        <w:t xml:space="preserve"> “Well we want to do this,” and they’ll say “No, no you’re not doing that.” </w:t>
      </w:r>
      <w:r w:rsidR="00616AB5" w:rsidRPr="00D76209">
        <w:rPr>
          <w:i/>
        </w:rPr>
        <w:t>So,</w:t>
      </w:r>
      <w:r w:rsidRPr="00D76209">
        <w:rPr>
          <w:i/>
        </w:rPr>
        <w:t xml:space="preserve"> you do have to be careful. (</w:t>
      </w:r>
      <w:r w:rsidR="00872812" w:rsidRPr="00D76209">
        <w:rPr>
          <w:i/>
        </w:rPr>
        <w:t>Stakeholder 3</w:t>
      </w:r>
      <w:r w:rsidRPr="00D76209">
        <w:rPr>
          <w:i/>
        </w:rPr>
        <w:t>)</w:t>
      </w:r>
    </w:p>
    <w:p w14:paraId="7A400508" w14:textId="0535DCF4" w:rsidR="00695CB7" w:rsidRPr="005F4870" w:rsidRDefault="00091E23" w:rsidP="005F4870">
      <w:pPr>
        <w:pStyle w:val="BodyText"/>
      </w:pPr>
      <w:r w:rsidRPr="005F4870">
        <w:t xml:space="preserve">While this analysis presents </w:t>
      </w:r>
      <w:r w:rsidR="006C005B" w:rsidRPr="005F4870">
        <w:t>frank</w:t>
      </w:r>
      <w:r w:rsidRPr="005F4870">
        <w:t xml:space="preserve"> views </w:t>
      </w:r>
      <w:r w:rsidR="006C005B" w:rsidRPr="005F4870">
        <w:t xml:space="preserve">from participants, and </w:t>
      </w:r>
      <w:r w:rsidRPr="005F4870">
        <w:t xml:space="preserve">notes tensions between </w:t>
      </w:r>
      <w:r w:rsidR="001B3A5B" w:rsidRPr="005F4870">
        <w:t xml:space="preserve">government </w:t>
      </w:r>
      <w:r w:rsidR="00695CB7" w:rsidRPr="005F4870">
        <w:t>departments</w:t>
      </w:r>
      <w:r w:rsidR="006C005B" w:rsidRPr="005F4870">
        <w:t>,</w:t>
      </w:r>
      <w:r w:rsidRPr="005F4870">
        <w:t xml:space="preserve"> </w:t>
      </w:r>
      <w:r w:rsidR="001B3A5B" w:rsidRPr="005F4870">
        <w:t xml:space="preserve">and between government and MA, </w:t>
      </w:r>
      <w:r w:rsidRPr="005F4870">
        <w:t xml:space="preserve">it should also be </w:t>
      </w:r>
      <w:r w:rsidR="00D76209">
        <w:t>highlighted</w:t>
      </w:r>
      <w:r w:rsidR="00D76209" w:rsidRPr="005F4870">
        <w:t xml:space="preserve"> </w:t>
      </w:r>
      <w:r w:rsidRPr="005F4870">
        <w:t xml:space="preserve">that </w:t>
      </w:r>
      <w:r w:rsidR="006C005B" w:rsidRPr="005F4870">
        <w:t xml:space="preserve">despite disagreements and differences in organisational cultures, </w:t>
      </w:r>
      <w:r w:rsidRPr="005F4870">
        <w:t xml:space="preserve">the different stakeholders could see and understand </w:t>
      </w:r>
      <w:r w:rsidR="00616AB5" w:rsidRPr="005F4870">
        <w:t>each other’s</w:t>
      </w:r>
      <w:r w:rsidRPr="005F4870">
        <w:t xml:space="preserve"> rationale</w:t>
      </w:r>
      <w:r w:rsidR="006C005B" w:rsidRPr="005F4870">
        <w:t>s</w:t>
      </w:r>
      <w:r w:rsidRPr="005F4870">
        <w:t xml:space="preserve"> and worked together to </w:t>
      </w:r>
      <w:r w:rsidR="001B3A5B" w:rsidRPr="005F4870">
        <w:t xml:space="preserve">try to make the </w:t>
      </w:r>
      <w:r w:rsidRPr="005F4870">
        <w:t>program</w:t>
      </w:r>
      <w:r w:rsidR="001B3A5B" w:rsidRPr="005F4870">
        <w:t xml:space="preserve"> work for all parties</w:t>
      </w:r>
      <w:r w:rsidRPr="005F4870">
        <w:t>.</w:t>
      </w:r>
      <w:r w:rsidR="006C005B" w:rsidRPr="005F4870">
        <w:t xml:space="preserve"> </w:t>
      </w:r>
    </w:p>
    <w:p w14:paraId="050E0ADB" w14:textId="7A48F2CC" w:rsidR="00F9398C" w:rsidRPr="005F4870" w:rsidRDefault="00D76209" w:rsidP="005F4870">
      <w:pPr>
        <w:pStyle w:val="BodyText"/>
      </w:pPr>
      <w:r>
        <w:t>In terms of</w:t>
      </w:r>
      <w:r w:rsidR="006C005B" w:rsidRPr="005F4870">
        <w:t xml:space="preserve"> on-the-ground co-operation, </w:t>
      </w:r>
      <w:r w:rsidR="00F9398C" w:rsidRPr="005F4870">
        <w:t>MA generally had a positive working relationship with NSW Health social worker</w:t>
      </w:r>
      <w:r w:rsidR="00431FC6" w:rsidRPr="005F4870">
        <w:t>s</w:t>
      </w:r>
      <w:r w:rsidR="00F9398C" w:rsidRPr="005F4870">
        <w:t xml:space="preserve"> and clinicians during the referral process</w:t>
      </w:r>
      <w:r>
        <w:t>. However</w:t>
      </w:r>
      <w:r w:rsidR="00AC769B">
        <w:t>,</w:t>
      </w:r>
      <w:r w:rsidR="00F9398C" w:rsidRPr="005F4870">
        <w:t xml:space="preserve"> there were the different views on what agency had the expertise to lead on certain aspects such as clinical and other support to clients to assist them with goals like structured activity, </w:t>
      </w:r>
      <w:r w:rsidR="00BF361E" w:rsidRPr="005F4870">
        <w:t>training</w:t>
      </w:r>
      <w:r w:rsidR="00F9398C" w:rsidRPr="005F4870">
        <w:t xml:space="preserve"> and employment, </w:t>
      </w:r>
      <w:r>
        <w:t xml:space="preserve">and </w:t>
      </w:r>
      <w:r w:rsidR="00F9398C" w:rsidRPr="005F4870">
        <w:t>taking a strengths-based approach. A clinician noted:</w:t>
      </w:r>
    </w:p>
    <w:p w14:paraId="06C32C48" w14:textId="77777777" w:rsidR="00F9398C" w:rsidRPr="00D76209" w:rsidRDefault="00F9398C" w:rsidP="00F9398C">
      <w:pPr>
        <w:pStyle w:val="Quote"/>
        <w:rPr>
          <w:i/>
        </w:rPr>
      </w:pPr>
      <w:r w:rsidRPr="00D76209">
        <w:rPr>
          <w:i/>
        </w:rPr>
        <w:t xml:space="preserve">I think that from the support facilitator of Mission Australia having joint meetings with care coordinators and the health team I think is a gap at the moment and often the only interaction between the two is when a problem arises or when they're exiting the program… I think that health need to better understand Mission Australia and vice versa because sometimes - and I've been involved in these partnership meetings.  It's like speaking two foreign languages together.  There's different expectations and one group's understanding of complexity is different to another's.  The same is true in the development of wellness plans and case plans as well.  So, I think that health needs to lead that more than Mission Australia because I think clinical expertise is stronger with us obviously for the range of specialists that we have.  So, I think health should take that lead role. (Stakeholder 10) </w:t>
      </w:r>
    </w:p>
    <w:p w14:paraId="08868CE4" w14:textId="32C4ADBA" w:rsidR="00A9165D" w:rsidRPr="005F4870" w:rsidRDefault="0055292B" w:rsidP="005F4870">
      <w:pPr>
        <w:pStyle w:val="BodyText"/>
      </w:pPr>
      <w:r w:rsidRPr="005F4870">
        <w:lastRenderedPageBreak/>
        <w:t>While the</w:t>
      </w:r>
      <w:r w:rsidR="006C005B" w:rsidRPr="005F4870">
        <w:t xml:space="preserve"> to-ing and fro-ing between the parties on the J</w:t>
      </w:r>
      <w:r w:rsidR="00D76209">
        <w:t xml:space="preserve">oint </w:t>
      </w:r>
      <w:r w:rsidR="006C005B" w:rsidRPr="005F4870">
        <w:t>W</w:t>
      </w:r>
      <w:r w:rsidR="00D76209">
        <w:t xml:space="preserve">orking </w:t>
      </w:r>
      <w:r w:rsidR="006C005B" w:rsidRPr="005F4870">
        <w:t>G</w:t>
      </w:r>
      <w:r w:rsidR="00D76209">
        <w:t>roup</w:t>
      </w:r>
      <w:r w:rsidR="006C005B" w:rsidRPr="005F4870">
        <w:t xml:space="preserve"> did not affect the basic functioning of the H&amp;H program in terms </w:t>
      </w:r>
      <w:r w:rsidR="00C91360" w:rsidRPr="005F4870">
        <w:t>of</w:t>
      </w:r>
      <w:r w:rsidR="006C005B" w:rsidRPr="005F4870">
        <w:t xml:space="preserve"> </w:t>
      </w:r>
      <w:r w:rsidRPr="005F4870">
        <w:t xml:space="preserve">operations, none of the outcomes were achieved to the desired performance level. </w:t>
      </w:r>
      <w:r w:rsidR="00C91360" w:rsidRPr="005F4870">
        <w:t xml:space="preserve"> </w:t>
      </w:r>
      <w:r w:rsidRPr="005F4870">
        <w:t>T</w:t>
      </w:r>
      <w:r w:rsidR="00C91360" w:rsidRPr="005F4870">
        <w:t xml:space="preserve">his was </w:t>
      </w:r>
      <w:r w:rsidR="00D76209">
        <w:t xml:space="preserve">likely </w:t>
      </w:r>
      <w:r w:rsidR="00C91360" w:rsidRPr="005F4870">
        <w:t xml:space="preserve">not due to the governance structure, but more to do with the </w:t>
      </w:r>
      <w:r w:rsidR="00D76209">
        <w:t>nature</w:t>
      </w:r>
      <w:r w:rsidR="00D76209" w:rsidRPr="005F4870">
        <w:t xml:space="preserve"> </w:t>
      </w:r>
      <w:r w:rsidR="00C91360" w:rsidRPr="005F4870">
        <w:t>of clients in the program</w:t>
      </w:r>
      <w:r w:rsidR="00717315" w:rsidRPr="005F4870">
        <w:t>, external factors like the impact of the pandemic,</w:t>
      </w:r>
      <w:r w:rsidR="0057346B" w:rsidRPr="005F4870">
        <w:t xml:space="preserve"> and </w:t>
      </w:r>
      <w:r w:rsidRPr="005F4870">
        <w:t>the payable outcomes, some of which</w:t>
      </w:r>
      <w:r w:rsidR="00D76209">
        <w:t xml:space="preserve"> (e.g. </w:t>
      </w:r>
      <w:r w:rsidR="00717315" w:rsidRPr="005F4870">
        <w:t xml:space="preserve">entering into and </w:t>
      </w:r>
      <w:r w:rsidRPr="005F4870">
        <w:t>sustain</w:t>
      </w:r>
      <w:r w:rsidR="00717315" w:rsidRPr="005F4870">
        <w:t>ing</w:t>
      </w:r>
      <w:r w:rsidRPr="005F4870">
        <w:t xml:space="preserve"> employment</w:t>
      </w:r>
      <w:r w:rsidR="0013023D">
        <w:t>)</w:t>
      </w:r>
      <w:r w:rsidRPr="005F4870">
        <w:t xml:space="preserve"> </w:t>
      </w:r>
      <w:r w:rsidR="00717315" w:rsidRPr="005F4870">
        <w:t>may</w:t>
      </w:r>
      <w:r w:rsidRPr="005F4870">
        <w:t xml:space="preserve"> have been unrealistic for this</w:t>
      </w:r>
      <w:r w:rsidR="00717315" w:rsidRPr="005F4870">
        <w:t xml:space="preserve"> cohort</w:t>
      </w:r>
      <w:r w:rsidR="00C10243" w:rsidRPr="005F4870">
        <w:t xml:space="preserve">, </w:t>
      </w:r>
      <w:bookmarkStart w:id="132" w:name="_Hlk112668839"/>
      <w:r w:rsidR="0013023D">
        <w:t>despite</w:t>
      </w:r>
      <w:r w:rsidR="00C10243" w:rsidRPr="005F4870">
        <w:t xml:space="preserve"> the additional resources </w:t>
      </w:r>
      <w:r w:rsidR="00031469" w:rsidRPr="005F4870">
        <w:t>provided to the program</w:t>
      </w:r>
      <w:bookmarkEnd w:id="132"/>
      <w:r w:rsidR="00717315" w:rsidRPr="005F4870">
        <w:t xml:space="preserve">.  </w:t>
      </w:r>
    </w:p>
    <w:p w14:paraId="2CD7CC4A" w14:textId="0291DC46" w:rsidR="00A9165D" w:rsidRPr="005F4870" w:rsidRDefault="00717315" w:rsidP="005F4870">
      <w:pPr>
        <w:pStyle w:val="BodyText"/>
      </w:pPr>
      <w:r w:rsidRPr="005F4870">
        <w:t xml:space="preserve">Housing outcomes were not achieved for the majority of clients. </w:t>
      </w:r>
      <w:r w:rsidR="00BD37C3" w:rsidRPr="005F4870">
        <w:t xml:space="preserve">Some </w:t>
      </w:r>
      <w:r w:rsidR="00A9165D" w:rsidRPr="005F4870">
        <w:t xml:space="preserve">NSW Health staff </w:t>
      </w:r>
      <w:r w:rsidR="00BD37C3" w:rsidRPr="005F4870">
        <w:t xml:space="preserve">expressed the view </w:t>
      </w:r>
      <w:r w:rsidR="00A9165D" w:rsidRPr="005F4870">
        <w:t xml:space="preserve">that the program would work better if it had </w:t>
      </w:r>
      <w:r w:rsidR="0013023D">
        <w:t>additional</w:t>
      </w:r>
      <w:r w:rsidR="0013023D" w:rsidRPr="005F4870">
        <w:t xml:space="preserve"> </w:t>
      </w:r>
      <w:r w:rsidR="00A9165D" w:rsidRPr="005F4870">
        <w:t>housing attached.</w:t>
      </w:r>
    </w:p>
    <w:p w14:paraId="6DC4F4F8" w14:textId="77777777" w:rsidR="00A9165D" w:rsidRPr="0013023D" w:rsidRDefault="00A9165D" w:rsidP="00CE1119">
      <w:pPr>
        <w:pStyle w:val="BodyText"/>
        <w:spacing w:line="276" w:lineRule="auto"/>
        <w:ind w:left="720"/>
        <w:rPr>
          <w:i/>
        </w:rPr>
      </w:pPr>
      <w:r w:rsidRPr="0013023D">
        <w:rPr>
          <w:i/>
        </w:rPr>
        <w:t>Look</w:t>
      </w:r>
      <w:r w:rsidR="001D2C74" w:rsidRPr="0013023D">
        <w:rPr>
          <w:i/>
        </w:rPr>
        <w:t>,</w:t>
      </w:r>
      <w:r w:rsidRPr="0013023D">
        <w:rPr>
          <w:i/>
        </w:rPr>
        <w:t xml:space="preserve"> I think if it had the housing stock or properties available within the program or maybe attached to Mission Australia within the program that would be an added strength or benefit of it. (</w:t>
      </w:r>
      <w:r w:rsidR="00872812" w:rsidRPr="0013023D">
        <w:rPr>
          <w:i/>
        </w:rPr>
        <w:t>Stakeholder 10</w:t>
      </w:r>
      <w:r w:rsidRPr="0013023D">
        <w:rPr>
          <w:i/>
        </w:rPr>
        <w:t>)</w:t>
      </w:r>
    </w:p>
    <w:p w14:paraId="37F6AFE0" w14:textId="0E37D3CF" w:rsidR="00091E23" w:rsidRPr="00535FD8" w:rsidRDefault="0013023D" w:rsidP="00B23ED0">
      <w:pPr>
        <w:pStyle w:val="BodyText"/>
        <w:spacing w:line="276" w:lineRule="auto"/>
      </w:pPr>
      <w:r>
        <w:t>The process of</w:t>
      </w:r>
      <w:r w:rsidR="00A9165D" w:rsidRPr="005F4870">
        <w:t xml:space="preserve"> </w:t>
      </w:r>
      <w:r>
        <w:t>applying for</w:t>
      </w:r>
      <w:r w:rsidRPr="005F4870">
        <w:t xml:space="preserve"> </w:t>
      </w:r>
      <w:r w:rsidR="00A9165D" w:rsidRPr="005F4870">
        <w:t>private rental and/or social housing was reportedly time consuming. “It felt like basically they were just doing case management in trying to find a house from somewhere</w:t>
      </w:r>
      <w:r w:rsidR="00A9165D" w:rsidRPr="00535FD8">
        <w:t>, which then just didn't seem different to a lot of other services” (</w:t>
      </w:r>
      <w:r w:rsidR="0013448D">
        <w:t>Stakeholder 20</w:t>
      </w:r>
      <w:r w:rsidR="00A9165D" w:rsidRPr="00535FD8">
        <w:t>)</w:t>
      </w:r>
      <w:r w:rsidR="001C0972" w:rsidRPr="00535FD8">
        <w:t>.</w:t>
      </w:r>
    </w:p>
    <w:p w14:paraId="0DC5FFDE" w14:textId="77777777" w:rsidR="00324331" w:rsidRPr="00081CAB" w:rsidRDefault="00BA4485" w:rsidP="004A1261">
      <w:pPr>
        <w:pStyle w:val="Heading4"/>
      </w:pPr>
      <w:r w:rsidRPr="00081CAB">
        <w:t>Client views</w:t>
      </w:r>
    </w:p>
    <w:p w14:paraId="7FF592CE" w14:textId="77777777" w:rsidR="000F1840" w:rsidRPr="00CF755A" w:rsidRDefault="000F1840" w:rsidP="00CF755A">
      <w:pPr>
        <w:pStyle w:val="BodyText"/>
        <w:rPr>
          <w:b/>
          <w:bCs/>
          <w:i/>
          <w:iCs/>
        </w:rPr>
      </w:pPr>
      <w:r w:rsidRPr="00CF755A">
        <w:rPr>
          <w:b/>
          <w:bCs/>
          <w:i/>
          <w:iCs/>
        </w:rPr>
        <w:t>What worked well</w:t>
      </w:r>
    </w:p>
    <w:p w14:paraId="0B0DDAA8" w14:textId="6539D262" w:rsidR="00C91360" w:rsidRPr="00535FD8" w:rsidRDefault="00695CB7" w:rsidP="005F4870">
      <w:pPr>
        <w:pStyle w:val="BodyText"/>
      </w:pPr>
      <w:r>
        <w:t>H&amp;H client interviews indicated the</w:t>
      </w:r>
      <w:r w:rsidR="00E4239D" w:rsidRPr="00535FD8">
        <w:t xml:space="preserve"> program work</w:t>
      </w:r>
      <w:r w:rsidR="001122F8">
        <w:t>ed</w:t>
      </w:r>
      <w:r w:rsidR="00E4239D" w:rsidRPr="00535FD8">
        <w:t xml:space="preserve"> well</w:t>
      </w:r>
      <w:r>
        <w:t xml:space="preserve"> for the individuals assisted</w:t>
      </w:r>
      <w:r w:rsidR="00403976">
        <w:t>, however with the caveat that only 12 individuals were interviewed and were not representative of the overall cohort as they generally had achieved sustained housing outcomes</w:t>
      </w:r>
      <w:r w:rsidR="00C91360" w:rsidRPr="00535FD8">
        <w:t xml:space="preserve">. Firstly, it found them when they needed help. Secondly, it was supportive and resulted in </w:t>
      </w:r>
      <w:r w:rsidR="00403976">
        <w:t>a minority</w:t>
      </w:r>
      <w:r w:rsidR="00C91360" w:rsidRPr="00535FD8">
        <w:t xml:space="preserve"> getting into some </w:t>
      </w:r>
      <w:r w:rsidR="001122F8">
        <w:t>form</w:t>
      </w:r>
      <w:r w:rsidR="001122F8" w:rsidRPr="00535FD8">
        <w:t xml:space="preserve"> </w:t>
      </w:r>
      <w:r w:rsidR="00C91360" w:rsidRPr="00535FD8">
        <w:t>of stable housing. Finally, it provided long-term (</w:t>
      </w:r>
      <w:r w:rsidR="00403976">
        <w:t>24</w:t>
      </w:r>
      <w:r w:rsidR="00403976" w:rsidRPr="00535FD8">
        <w:t xml:space="preserve"> </w:t>
      </w:r>
      <w:r w:rsidR="00C91360" w:rsidRPr="00535FD8">
        <w:t xml:space="preserve">month) support, which </w:t>
      </w:r>
      <w:r w:rsidR="001122F8">
        <w:t xml:space="preserve">the </w:t>
      </w:r>
      <w:r w:rsidR="00C91360" w:rsidRPr="00535FD8">
        <w:t xml:space="preserve">clients really valued and allowed them to develop relationships of trust based on regularity and persistence of contact. They generally spoke </w:t>
      </w:r>
      <w:r w:rsidR="001122F8">
        <w:t>highly</w:t>
      </w:r>
      <w:r w:rsidR="00C91360" w:rsidRPr="00535FD8">
        <w:t xml:space="preserve"> of th</w:t>
      </w:r>
      <w:r w:rsidR="001122F8">
        <w:t>e empathetic nature of th</w:t>
      </w:r>
      <w:r w:rsidR="00C91360" w:rsidRPr="00535FD8">
        <w:t>eir caseworkers</w:t>
      </w:r>
      <w:r w:rsidR="001122F8">
        <w:t>.</w:t>
      </w:r>
      <w:r w:rsidR="00C91360" w:rsidRPr="00535FD8">
        <w:t xml:space="preserve">  </w:t>
      </w:r>
    </w:p>
    <w:p w14:paraId="2D8A0F36" w14:textId="1CDC6BE8" w:rsidR="00015B6B" w:rsidRPr="00535FD8" w:rsidRDefault="001122F8" w:rsidP="005F4870">
      <w:pPr>
        <w:pStyle w:val="BodyText"/>
        <w:rPr>
          <w:color w:val="000000" w:themeColor="text2"/>
        </w:rPr>
      </w:pPr>
      <w:r>
        <w:rPr>
          <w:color w:val="000000" w:themeColor="text2"/>
        </w:rPr>
        <w:t>T</w:t>
      </w:r>
      <w:r w:rsidRPr="00535FD8">
        <w:rPr>
          <w:color w:val="000000" w:themeColor="text2"/>
        </w:rPr>
        <w:t xml:space="preserve">he clients we interviewed </w:t>
      </w:r>
      <w:r>
        <w:rPr>
          <w:color w:val="000000" w:themeColor="text2"/>
        </w:rPr>
        <w:t>strongly endorsed the program’s</w:t>
      </w:r>
      <w:r w:rsidRPr="00535FD8">
        <w:rPr>
          <w:color w:val="000000" w:themeColor="text2"/>
        </w:rPr>
        <w:t xml:space="preserve"> </w:t>
      </w:r>
      <w:r w:rsidR="00015B6B" w:rsidRPr="00535FD8">
        <w:rPr>
          <w:color w:val="000000" w:themeColor="text2"/>
        </w:rPr>
        <w:t>housing and wellbeing outcomes. Many of the client</w:t>
      </w:r>
      <w:r w:rsidR="003301C2">
        <w:rPr>
          <w:color w:val="000000" w:themeColor="text2"/>
        </w:rPr>
        <w:t>s</w:t>
      </w:r>
      <w:r w:rsidR="00015B6B" w:rsidRPr="00535FD8">
        <w:rPr>
          <w:color w:val="000000" w:themeColor="text2"/>
        </w:rPr>
        <w:t xml:space="preserve"> interviewed highlighted </w:t>
      </w:r>
      <w:r>
        <w:rPr>
          <w:color w:val="000000" w:themeColor="text2"/>
        </w:rPr>
        <w:t xml:space="preserve">that the program had a </w:t>
      </w:r>
      <w:r w:rsidR="00015B6B" w:rsidRPr="00535FD8">
        <w:rPr>
          <w:color w:val="000000" w:themeColor="text2"/>
        </w:rPr>
        <w:t>profound impact on their circumstances and their lives</w:t>
      </w:r>
      <w:r w:rsidR="00403976">
        <w:rPr>
          <w:color w:val="000000" w:themeColor="text2"/>
        </w:rPr>
        <w:t xml:space="preserve">, as some had never </w:t>
      </w:r>
      <w:r>
        <w:rPr>
          <w:color w:val="000000" w:themeColor="text2"/>
        </w:rPr>
        <w:t>received</w:t>
      </w:r>
      <w:r w:rsidR="00403976">
        <w:rPr>
          <w:color w:val="000000" w:themeColor="text2"/>
        </w:rPr>
        <w:t xml:space="preserve"> any assistance previously</w:t>
      </w:r>
      <w:r w:rsidR="00015B6B" w:rsidRPr="00535FD8">
        <w:rPr>
          <w:color w:val="000000" w:themeColor="text2"/>
        </w:rPr>
        <w:t xml:space="preserve">. Many said they would have been homeless without the support of H&amp;H. </w:t>
      </w:r>
    </w:p>
    <w:p w14:paraId="24765C97" w14:textId="77777777" w:rsidR="00015B6B" w:rsidRPr="001122F8" w:rsidRDefault="00015B6B" w:rsidP="00015B6B">
      <w:pPr>
        <w:pStyle w:val="Quote"/>
        <w:spacing w:line="276" w:lineRule="auto"/>
        <w:rPr>
          <w:i/>
          <w:color w:val="000000" w:themeColor="text2"/>
        </w:rPr>
      </w:pPr>
      <w:r w:rsidRPr="001122F8">
        <w:rPr>
          <w:i/>
        </w:rPr>
        <w:t>If I didn't have them, I would be literally on the street. So, I can't thank them enough. (Client 9)</w:t>
      </w:r>
    </w:p>
    <w:p w14:paraId="6BCADBC1" w14:textId="77777777" w:rsidR="00015B6B" w:rsidRPr="005F4870" w:rsidRDefault="00015B6B" w:rsidP="005F4870">
      <w:pPr>
        <w:pStyle w:val="BodyText"/>
      </w:pPr>
      <w:r w:rsidRPr="005F4870">
        <w:t>Others highlighted the positive impact of the program on their life.</w:t>
      </w:r>
    </w:p>
    <w:p w14:paraId="605D5F37" w14:textId="77777777" w:rsidR="00015B6B" w:rsidRPr="001122F8" w:rsidRDefault="00015B6B" w:rsidP="00015B6B">
      <w:pPr>
        <w:pStyle w:val="Quote"/>
        <w:spacing w:line="276" w:lineRule="auto"/>
        <w:rPr>
          <w:i/>
        </w:rPr>
      </w:pPr>
      <w:r w:rsidRPr="001122F8">
        <w:rPr>
          <w:i/>
        </w:rPr>
        <w:t xml:space="preserve">I just want to be clear that the program is fantastic, and they're helping a lot of people and make sure the government don't cut any more programs like </w:t>
      </w:r>
      <w:r w:rsidRPr="001122F8">
        <w:rPr>
          <w:i/>
        </w:rPr>
        <w:lastRenderedPageBreak/>
        <w:t>this, because at the end of the day, it's helping people to stay alive. In my case, if it wasn't for [H&amp;H], I don't think I was strong enough to continue. … all I can say, that if you're recording this, and someone is listening to this, I hope no cutting any more programs from the government</w:t>
      </w:r>
      <w:r w:rsidR="000D2186" w:rsidRPr="001122F8">
        <w:rPr>
          <w:i/>
        </w:rPr>
        <w:t>…</w:t>
      </w:r>
      <w:r w:rsidRPr="001122F8">
        <w:rPr>
          <w:i/>
        </w:rPr>
        <w:t xml:space="preserve"> They're seriously helping and saving lives.  (Client 8)</w:t>
      </w:r>
    </w:p>
    <w:p w14:paraId="791AB497" w14:textId="77777777" w:rsidR="00015B6B" w:rsidRPr="001122F8" w:rsidRDefault="00015B6B" w:rsidP="00015B6B">
      <w:pPr>
        <w:pStyle w:val="Quote"/>
        <w:spacing w:line="276" w:lineRule="auto"/>
        <w:rPr>
          <w:i/>
        </w:rPr>
      </w:pPr>
      <w:r w:rsidRPr="001122F8">
        <w:rPr>
          <w:i/>
        </w:rPr>
        <w:t>I don't know where I'd be without them actually. I think I'd be laying in a gutter somewhere in the city on drugs again. (Client 11)</w:t>
      </w:r>
    </w:p>
    <w:p w14:paraId="108F0F7A" w14:textId="6F4665B8" w:rsidR="00015B6B" w:rsidRPr="00E84B13" w:rsidRDefault="00E4239D" w:rsidP="00E84B13">
      <w:pPr>
        <w:pStyle w:val="BodyText"/>
      </w:pPr>
      <w:r w:rsidRPr="00E84B13">
        <w:t xml:space="preserve">While the program itself appeared to be </w:t>
      </w:r>
      <w:r w:rsidR="00E84B13" w:rsidRPr="00E84B13">
        <w:t xml:space="preserve">performing best </w:t>
      </w:r>
      <w:r w:rsidR="00BF7DEE">
        <w:t>i</w:t>
      </w:r>
      <w:r w:rsidR="00BF7DEE" w:rsidRPr="00E84B13">
        <w:t xml:space="preserve">n </w:t>
      </w:r>
      <w:r w:rsidR="00695CB7" w:rsidRPr="00E84B13">
        <w:t>obtaining housing outcomes</w:t>
      </w:r>
      <w:r w:rsidR="00015B6B" w:rsidRPr="00E84B13">
        <w:t>, interview data highlighted the broader inadequacies and complexities of social supports, including housing stress cause by high housing costs, financial vulnerability, food insecurity, complexity of navigating and accessing fragmented services, long wait times for social housing and low Centrelink payment rates.</w:t>
      </w:r>
    </w:p>
    <w:p w14:paraId="5B51704B" w14:textId="77777777" w:rsidR="00015B6B" w:rsidRPr="001122F8" w:rsidRDefault="00015B6B" w:rsidP="00015B6B">
      <w:pPr>
        <w:pStyle w:val="Quote"/>
        <w:spacing w:line="276" w:lineRule="auto"/>
        <w:rPr>
          <w:i/>
          <w:color w:val="000000" w:themeColor="text2"/>
        </w:rPr>
      </w:pPr>
      <w:r w:rsidRPr="001122F8">
        <w:rPr>
          <w:i/>
        </w:rPr>
        <w:t>It's so expensive now. It's hard to live on $120 a fortnight, that's what I'm left with. How can you live on that when you got fares and food and you've got a phone and the rest of it? It's hard. (Client 10)</w:t>
      </w:r>
    </w:p>
    <w:p w14:paraId="5E4DD731" w14:textId="77777777" w:rsidR="00015B6B" w:rsidRPr="00E84B13" w:rsidRDefault="00015B6B" w:rsidP="00E84B13">
      <w:pPr>
        <w:pStyle w:val="BodyText"/>
      </w:pPr>
      <w:r w:rsidRPr="00E84B13">
        <w:t xml:space="preserve">They also highlighted the limitations of the care offered by clinicians in busy health settings, where dispensing medication was the main intervention:  </w:t>
      </w:r>
    </w:p>
    <w:p w14:paraId="6B456CDB" w14:textId="77777777" w:rsidR="00015B6B" w:rsidRPr="00BF7DEE" w:rsidRDefault="00015B6B" w:rsidP="00015B6B">
      <w:pPr>
        <w:pStyle w:val="Quote"/>
        <w:spacing w:line="276" w:lineRule="auto"/>
        <w:rPr>
          <w:i/>
        </w:rPr>
      </w:pPr>
      <w:r w:rsidRPr="00BF7DEE">
        <w:rPr>
          <w:i/>
        </w:rPr>
        <w:t>The only thing that they cared about was, and it's important to make sure my medication and all that was... But that's where the buck stopped for them. (</w:t>
      </w:r>
      <w:r w:rsidR="000F1840" w:rsidRPr="00BF7DEE">
        <w:rPr>
          <w:i/>
        </w:rPr>
        <w:t>Client</w:t>
      </w:r>
      <w:r w:rsidRPr="00BF7DEE">
        <w:rPr>
          <w:i/>
        </w:rPr>
        <w:t xml:space="preserve"> 12)</w:t>
      </w:r>
    </w:p>
    <w:p w14:paraId="616E09A3" w14:textId="77777777" w:rsidR="00015B6B" w:rsidRPr="00E84B13" w:rsidRDefault="00015B6B" w:rsidP="00E84B13">
      <w:pPr>
        <w:pStyle w:val="BodyText"/>
      </w:pPr>
      <w:r w:rsidRPr="00E84B13">
        <w:t>In contrast, H&amp;H provided long term and holistic support.</w:t>
      </w:r>
    </w:p>
    <w:p w14:paraId="5574AAA0" w14:textId="77777777" w:rsidR="00324331" w:rsidRPr="00BF7DEE" w:rsidRDefault="37DA00EA" w:rsidP="00CE1119">
      <w:pPr>
        <w:pStyle w:val="Quote"/>
        <w:spacing w:line="276" w:lineRule="auto"/>
        <w:rPr>
          <w:i/>
          <w:color w:val="000000" w:themeColor="text2"/>
        </w:rPr>
      </w:pPr>
      <w:r w:rsidRPr="00BF7DEE">
        <w:rPr>
          <w:i/>
        </w:rPr>
        <w:t>Everything was professional and organised. They've done everything that met my needs, helped me mentally and physically. (</w:t>
      </w:r>
      <w:r w:rsidR="5947C0C7" w:rsidRPr="00BF7DEE">
        <w:rPr>
          <w:i/>
          <w:color w:val="000000" w:themeColor="text2"/>
        </w:rPr>
        <w:t>Client</w:t>
      </w:r>
      <w:r w:rsidR="00865671" w:rsidRPr="00BF7DEE">
        <w:rPr>
          <w:i/>
          <w:color w:val="000000" w:themeColor="text2"/>
        </w:rPr>
        <w:t xml:space="preserve"> </w:t>
      </w:r>
      <w:r w:rsidR="5947C0C7" w:rsidRPr="00BF7DEE">
        <w:rPr>
          <w:i/>
          <w:color w:val="000000" w:themeColor="text2"/>
        </w:rPr>
        <w:t>4</w:t>
      </w:r>
      <w:r w:rsidRPr="00BF7DEE">
        <w:rPr>
          <w:i/>
        </w:rPr>
        <w:t>)</w:t>
      </w:r>
    </w:p>
    <w:p w14:paraId="77C291FD" w14:textId="77777777" w:rsidR="0EB56A1F" w:rsidRPr="00E84B13" w:rsidRDefault="0EB56A1F" w:rsidP="00E84B13">
      <w:pPr>
        <w:pStyle w:val="BodyText"/>
      </w:pPr>
      <w:r w:rsidRPr="00E84B13">
        <w:t xml:space="preserve">In some cases, clients were unsure who was doing what, only that H&amp;H staff were coordinating support from other organisations. </w:t>
      </w:r>
    </w:p>
    <w:p w14:paraId="7E679D41" w14:textId="77777777" w:rsidR="0EB56A1F" w:rsidRPr="00BF7DEE" w:rsidRDefault="0EB56A1F" w:rsidP="00CE1119">
      <w:pPr>
        <w:pStyle w:val="Quote"/>
        <w:spacing w:line="276" w:lineRule="auto"/>
        <w:rPr>
          <w:i/>
          <w:color w:val="000000" w:themeColor="text2"/>
        </w:rPr>
      </w:pPr>
      <w:r w:rsidRPr="00BF7DEE">
        <w:rPr>
          <w:i/>
        </w:rPr>
        <w:t>There were a couple of charities involved, but I really don't know who provided what items. (Client</w:t>
      </w:r>
      <w:r w:rsidR="00865671" w:rsidRPr="00BF7DEE">
        <w:rPr>
          <w:i/>
        </w:rPr>
        <w:t xml:space="preserve"> </w:t>
      </w:r>
      <w:r w:rsidRPr="00BF7DEE">
        <w:rPr>
          <w:i/>
        </w:rPr>
        <w:t>5)</w:t>
      </w:r>
    </w:p>
    <w:p w14:paraId="6808BAAD" w14:textId="77777777" w:rsidR="0EB56A1F" w:rsidRPr="00E84B13" w:rsidRDefault="0EB56A1F" w:rsidP="00E84B13">
      <w:pPr>
        <w:pStyle w:val="BodyText"/>
      </w:pPr>
      <w:r w:rsidRPr="00E84B13">
        <w:t>This was of concern to one client who was unsure about warranties for items (Client</w:t>
      </w:r>
      <w:r w:rsidR="00865671" w:rsidRPr="00E84B13">
        <w:t xml:space="preserve"> </w:t>
      </w:r>
      <w:r w:rsidRPr="00E84B13">
        <w:t>5).</w:t>
      </w:r>
    </w:p>
    <w:p w14:paraId="31EE66A0" w14:textId="77777777" w:rsidR="5BD47261" w:rsidRPr="00E84B13" w:rsidRDefault="5BD47261" w:rsidP="00E84B13">
      <w:pPr>
        <w:pStyle w:val="BodyText"/>
      </w:pPr>
      <w:r w:rsidRPr="00E84B13">
        <w:t>Other clients were aware of who else was providing support.</w:t>
      </w:r>
    </w:p>
    <w:p w14:paraId="21E3D18F" w14:textId="77777777" w:rsidR="582B41F8" w:rsidRPr="00BF7DEE" w:rsidRDefault="582B41F8" w:rsidP="00CE1119">
      <w:pPr>
        <w:pStyle w:val="Quote"/>
        <w:spacing w:line="276" w:lineRule="auto"/>
        <w:rPr>
          <w:i/>
          <w:color w:val="000000" w:themeColor="text2"/>
        </w:rPr>
      </w:pPr>
      <w:r w:rsidRPr="00BF7DEE">
        <w:rPr>
          <w:i/>
        </w:rPr>
        <w:t>when I moved to the granny flat ... I think [H&amp;H] contact St Vincent de Paul. ...and they bring to my granny flat</w:t>
      </w:r>
      <w:r w:rsidR="00865671" w:rsidRPr="00BF7DEE">
        <w:rPr>
          <w:i/>
        </w:rPr>
        <w:t>,</w:t>
      </w:r>
      <w:r w:rsidRPr="00BF7DEE">
        <w:rPr>
          <w:i/>
        </w:rPr>
        <w:t xml:space="preserve"> like a bed with a mattress, they bring some</w:t>
      </w:r>
      <w:r w:rsidR="00865671" w:rsidRPr="00BF7DEE">
        <w:rPr>
          <w:i/>
        </w:rPr>
        <w:t>,</w:t>
      </w:r>
      <w:r w:rsidRPr="00BF7DEE">
        <w:rPr>
          <w:i/>
        </w:rPr>
        <w:t xml:space="preserve"> like</w:t>
      </w:r>
      <w:r w:rsidR="00865671" w:rsidRPr="00BF7DEE">
        <w:rPr>
          <w:i/>
        </w:rPr>
        <w:t>,</w:t>
      </w:r>
      <w:r w:rsidRPr="00BF7DEE">
        <w:rPr>
          <w:i/>
        </w:rPr>
        <w:t xml:space="preserve"> drawers, you know, the chest of drawers. ...Yeah, I think it was from St Vincent de Paul, yeah. But through Mission Australia.</w:t>
      </w:r>
      <w:r w:rsidR="296A4EBC" w:rsidRPr="00BF7DEE">
        <w:rPr>
          <w:i/>
        </w:rPr>
        <w:t xml:space="preserve"> (Client</w:t>
      </w:r>
      <w:r w:rsidR="003125B9" w:rsidRPr="00BF7DEE">
        <w:rPr>
          <w:i/>
        </w:rPr>
        <w:t xml:space="preserve"> </w:t>
      </w:r>
      <w:r w:rsidR="296A4EBC" w:rsidRPr="00BF7DEE">
        <w:rPr>
          <w:i/>
        </w:rPr>
        <w:t>6)</w:t>
      </w:r>
    </w:p>
    <w:p w14:paraId="3BEB0EBA" w14:textId="77777777" w:rsidR="296A4EBC" w:rsidRPr="00BF7DEE" w:rsidRDefault="296A4EBC" w:rsidP="00CE1119">
      <w:pPr>
        <w:pStyle w:val="Quote"/>
        <w:spacing w:line="276" w:lineRule="auto"/>
        <w:rPr>
          <w:i/>
          <w:color w:val="000000" w:themeColor="text2"/>
        </w:rPr>
      </w:pPr>
      <w:r w:rsidRPr="00BF7DEE">
        <w:rPr>
          <w:i/>
        </w:rPr>
        <w:t>[H&amp;H caseworker]</w:t>
      </w:r>
      <w:r w:rsidR="005979A3" w:rsidRPr="00BF7DEE">
        <w:rPr>
          <w:i/>
        </w:rPr>
        <w:t xml:space="preserve"> is</w:t>
      </w:r>
      <w:r w:rsidRPr="00BF7DEE">
        <w:rPr>
          <w:i/>
        </w:rPr>
        <w:t xml:space="preserve"> from Mission Australia, but she got in contact with Wesley</w:t>
      </w:r>
      <w:r w:rsidR="003125B9" w:rsidRPr="00BF7DEE">
        <w:rPr>
          <w:i/>
        </w:rPr>
        <w:t xml:space="preserve"> [Mission]</w:t>
      </w:r>
      <w:r w:rsidRPr="00BF7DEE">
        <w:rPr>
          <w:i/>
        </w:rPr>
        <w:t xml:space="preserve">. Wesley's the one that found me an accommodation. And </w:t>
      </w:r>
      <w:r w:rsidRPr="00BF7DEE">
        <w:rPr>
          <w:i/>
        </w:rPr>
        <w:lastRenderedPageBreak/>
        <w:t>the person that actually find</w:t>
      </w:r>
      <w:r w:rsidR="00695CB7" w:rsidRPr="00BF7DEE">
        <w:rPr>
          <w:i/>
        </w:rPr>
        <w:t>s</w:t>
      </w:r>
      <w:r w:rsidRPr="00BF7DEE">
        <w:rPr>
          <w:i/>
        </w:rPr>
        <w:t xml:space="preserve"> the accommodation is actually a volunteer at OBK </w:t>
      </w:r>
      <w:r w:rsidR="3B2E1558" w:rsidRPr="00BF7DEE">
        <w:rPr>
          <w:i/>
        </w:rPr>
        <w:t>[</w:t>
      </w:r>
      <w:r w:rsidRPr="00BF7DEE">
        <w:rPr>
          <w:i/>
        </w:rPr>
        <w:t>Our Big Kitchen</w:t>
      </w:r>
      <w:r w:rsidR="496B0D0A" w:rsidRPr="00BF7DEE">
        <w:rPr>
          <w:i/>
        </w:rPr>
        <w:t>]</w:t>
      </w:r>
      <w:r w:rsidRPr="00BF7DEE">
        <w:rPr>
          <w:i/>
        </w:rPr>
        <w:t xml:space="preserve"> and we prepare food for homeless </w:t>
      </w:r>
      <w:r w:rsidR="00616AB5" w:rsidRPr="00BF7DEE">
        <w:rPr>
          <w:i/>
        </w:rPr>
        <w:t>people,</w:t>
      </w:r>
      <w:r w:rsidR="00EE5987" w:rsidRPr="00BF7DEE">
        <w:rPr>
          <w:i/>
        </w:rPr>
        <w:t xml:space="preserve"> and</w:t>
      </w:r>
      <w:r w:rsidRPr="00BF7DEE">
        <w:rPr>
          <w:i/>
        </w:rPr>
        <w:t xml:space="preserve"> </w:t>
      </w:r>
      <w:r w:rsidR="00EE5987" w:rsidRPr="00BF7DEE">
        <w:rPr>
          <w:i/>
        </w:rPr>
        <w:t>I volunteer there at least three or four times a week. So that helped me to clear my head and make me feel useful. (Client 8)</w:t>
      </w:r>
    </w:p>
    <w:p w14:paraId="43A0BCC1" w14:textId="476CA232" w:rsidR="419C5300" w:rsidRPr="00E84B13" w:rsidRDefault="419C5300" w:rsidP="00E84B13">
      <w:pPr>
        <w:pStyle w:val="BodyText"/>
      </w:pPr>
      <w:r w:rsidRPr="00E84B13">
        <w:t>In some cases</w:t>
      </w:r>
      <w:r w:rsidR="003125B9" w:rsidRPr="00E84B13">
        <w:t>,</w:t>
      </w:r>
      <w:r w:rsidRPr="00E84B13">
        <w:t xml:space="preserve"> H&amp;H worked with other organisations to provide supports, in other</w:t>
      </w:r>
      <w:r w:rsidR="00BF7DEE">
        <w:t xml:space="preserve"> cases</w:t>
      </w:r>
      <w:r w:rsidRPr="00E84B13">
        <w:t xml:space="preserve"> H&amp;H provided referrals</w:t>
      </w:r>
      <w:r w:rsidR="00BF7DEE">
        <w:t xml:space="preserve"> to other programs </w:t>
      </w:r>
      <w:r w:rsidRPr="00E84B13">
        <w:t xml:space="preserve">such as </w:t>
      </w:r>
      <w:r w:rsidR="003125B9" w:rsidRPr="00E84B13">
        <w:t>HASI</w:t>
      </w:r>
      <w:r w:rsidR="6F85D5D9" w:rsidRPr="00E84B13">
        <w:t>, wh</w:t>
      </w:r>
      <w:r w:rsidR="003125B9" w:rsidRPr="00E84B13">
        <w:t>ich</w:t>
      </w:r>
      <w:r w:rsidR="6F85D5D9" w:rsidRPr="00E84B13">
        <w:t xml:space="preserve"> w</w:t>
      </w:r>
      <w:r w:rsidR="003125B9" w:rsidRPr="00E84B13">
        <w:t>as</w:t>
      </w:r>
      <w:r w:rsidR="6F85D5D9" w:rsidRPr="00E84B13">
        <w:t xml:space="preserve"> able to provide more intensive </w:t>
      </w:r>
      <w:r w:rsidR="003125B9" w:rsidRPr="00E84B13">
        <w:t xml:space="preserve">mental health </w:t>
      </w:r>
      <w:r w:rsidR="6F85D5D9" w:rsidRPr="00E84B13">
        <w:t>support</w:t>
      </w:r>
      <w:r w:rsidRPr="00E84B13">
        <w:t xml:space="preserve"> (Client</w:t>
      </w:r>
      <w:r w:rsidR="003125B9" w:rsidRPr="00E84B13">
        <w:t xml:space="preserve"> </w:t>
      </w:r>
      <w:r w:rsidRPr="00E84B13">
        <w:t>12).</w:t>
      </w:r>
      <w:r w:rsidR="2E5B8821" w:rsidRPr="00E84B13">
        <w:t xml:space="preserve"> Many clients highlighted how H&amp;H were good at solving problems</w:t>
      </w:r>
      <w:r w:rsidR="00BF7DEE">
        <w:t xml:space="preserve"> and/</w:t>
      </w:r>
      <w:r w:rsidR="2E5B8821" w:rsidRPr="00E84B13">
        <w:t>or finding the most appropriate organisation to help.</w:t>
      </w:r>
    </w:p>
    <w:p w14:paraId="08760106" w14:textId="77777777" w:rsidR="00717315" w:rsidRPr="00BF7DEE" w:rsidRDefault="2E5B8821" w:rsidP="00E84B13">
      <w:pPr>
        <w:pStyle w:val="Quote"/>
        <w:spacing w:line="276" w:lineRule="auto"/>
        <w:rPr>
          <w:i/>
        </w:rPr>
      </w:pPr>
      <w:r w:rsidRPr="00BF7DEE">
        <w:rPr>
          <w:i/>
        </w:rPr>
        <w:t>[H&amp;H caseworker] is very good at coming up with solutions to anything and everything... if I had a problem to be sorted out, I’d still go back to [them] and ask [them] first. (Client</w:t>
      </w:r>
      <w:r w:rsidR="00182AD7" w:rsidRPr="00BF7DEE">
        <w:rPr>
          <w:i/>
        </w:rPr>
        <w:t xml:space="preserve"> </w:t>
      </w:r>
      <w:r w:rsidRPr="00BF7DEE">
        <w:rPr>
          <w:i/>
        </w:rPr>
        <w:t>12)</w:t>
      </w:r>
    </w:p>
    <w:p w14:paraId="3211EC8B" w14:textId="77777777" w:rsidR="00884DE0" w:rsidRPr="00CF755A" w:rsidRDefault="00884DE0" w:rsidP="00717315">
      <w:pPr>
        <w:pStyle w:val="BodyText"/>
        <w:rPr>
          <w:b/>
          <w:bCs/>
          <w:i/>
          <w:iCs/>
        </w:rPr>
      </w:pPr>
      <w:r w:rsidRPr="00CF755A">
        <w:rPr>
          <w:b/>
          <w:bCs/>
          <w:i/>
          <w:iCs/>
        </w:rPr>
        <w:t>What did not work so well</w:t>
      </w:r>
    </w:p>
    <w:p w14:paraId="74AC4E29" w14:textId="4873110F" w:rsidR="4733055D" w:rsidRPr="00535FD8" w:rsidRDefault="4733055D" w:rsidP="00E84B13">
      <w:pPr>
        <w:pStyle w:val="BodyText"/>
      </w:pPr>
      <w:r w:rsidRPr="00535FD8">
        <w:t>COVID-19 had a significant impact on</w:t>
      </w:r>
      <w:r w:rsidR="28F88A6D" w:rsidRPr="00535FD8">
        <w:t xml:space="preserve"> how people experienced the H&amp;H program, and </w:t>
      </w:r>
      <w:r w:rsidR="002C3DF0">
        <w:t xml:space="preserve">placed </w:t>
      </w:r>
      <w:r w:rsidR="28F88A6D" w:rsidRPr="00535FD8">
        <w:t xml:space="preserve">additional constraints </w:t>
      </w:r>
      <w:r w:rsidR="002C3DF0">
        <w:t>on their</w:t>
      </w:r>
      <w:r w:rsidR="28F88A6D" w:rsidRPr="00535FD8">
        <w:t xml:space="preserve"> day</w:t>
      </w:r>
      <w:r w:rsidR="00182AD7" w:rsidRPr="00535FD8">
        <w:t>-</w:t>
      </w:r>
      <w:r w:rsidR="28F88A6D" w:rsidRPr="00535FD8">
        <w:t>to</w:t>
      </w:r>
      <w:r w:rsidR="00182AD7" w:rsidRPr="00535FD8">
        <w:t>-</w:t>
      </w:r>
      <w:r w:rsidR="28F88A6D" w:rsidRPr="00535FD8">
        <w:t xml:space="preserve">day life, from mobility and transport, </w:t>
      </w:r>
      <w:r w:rsidR="0A794E11" w:rsidRPr="00535FD8">
        <w:t>to accessing employment and services, to cost of living.</w:t>
      </w:r>
      <w:r w:rsidR="2CB93828" w:rsidRPr="00535FD8">
        <w:t xml:space="preserve"> It also </w:t>
      </w:r>
      <w:r w:rsidR="002C3DF0">
        <w:t>resulted in</w:t>
      </w:r>
      <w:r w:rsidR="2CB93828" w:rsidRPr="00535FD8">
        <w:t xml:space="preserve"> some aspects of support by H&amp;H staff </w:t>
      </w:r>
      <w:r w:rsidR="002C3DF0">
        <w:t>taking</w:t>
      </w:r>
      <w:r w:rsidR="002C3DF0" w:rsidRPr="00535FD8">
        <w:t xml:space="preserve"> </w:t>
      </w:r>
      <w:r w:rsidR="2CB93828" w:rsidRPr="00535FD8">
        <w:t>longer</w:t>
      </w:r>
      <w:r w:rsidR="002C3DF0">
        <w:t xml:space="preserve"> time</w:t>
      </w:r>
      <w:r w:rsidR="2CB93828" w:rsidRPr="00535FD8">
        <w:t>.</w:t>
      </w:r>
    </w:p>
    <w:p w14:paraId="113F678B" w14:textId="77777777" w:rsidR="2CB93828" w:rsidRPr="002C3DF0" w:rsidRDefault="2CB93828" w:rsidP="00CE1119">
      <w:pPr>
        <w:pStyle w:val="Quote"/>
        <w:spacing w:line="276" w:lineRule="auto"/>
        <w:rPr>
          <w:i/>
          <w:color w:val="000000" w:themeColor="text2"/>
        </w:rPr>
      </w:pPr>
      <w:r w:rsidRPr="002C3DF0">
        <w:rPr>
          <w:i/>
        </w:rPr>
        <w:t>It's impossible over phones. Where if he came with a computer, whack, whack, whack, we could do it in an hour. We're going to do it in about three or four hours over the phone. (Client</w:t>
      </w:r>
      <w:r w:rsidR="00182AD7" w:rsidRPr="002C3DF0">
        <w:rPr>
          <w:i/>
        </w:rPr>
        <w:t xml:space="preserve"> </w:t>
      </w:r>
      <w:r w:rsidRPr="002C3DF0">
        <w:rPr>
          <w:i/>
        </w:rPr>
        <w:t>10)</w:t>
      </w:r>
    </w:p>
    <w:p w14:paraId="487401A8" w14:textId="77777777" w:rsidR="67281566" w:rsidRPr="002C3DF0" w:rsidRDefault="67281566" w:rsidP="00CE1119">
      <w:pPr>
        <w:pStyle w:val="Quote"/>
        <w:spacing w:line="276" w:lineRule="auto"/>
        <w:rPr>
          <w:i/>
        </w:rPr>
      </w:pPr>
      <w:r w:rsidRPr="002C3DF0">
        <w:rPr>
          <w:i/>
        </w:rPr>
        <w:t>What really stuffed me up, they're good people, everything, everything, COVID stuffed me up, really fucked me up, I'll be honest. When you can't see a person and you're not good with computers or phones and shit like that, or you've got phone troubles, you're stuffed then in this period. I'm chasing my tail, everywhere I've got to go on foot and this and that. Trains and buses and helicopters. It's crazy. Trying to get from A to B and having to show ID just to get in that place. It's embarrassing. (Client</w:t>
      </w:r>
      <w:r w:rsidR="00182AD7" w:rsidRPr="002C3DF0">
        <w:rPr>
          <w:i/>
        </w:rPr>
        <w:t xml:space="preserve"> </w:t>
      </w:r>
      <w:r w:rsidRPr="002C3DF0">
        <w:rPr>
          <w:i/>
        </w:rPr>
        <w:t>10)</w:t>
      </w:r>
    </w:p>
    <w:p w14:paraId="257072C8" w14:textId="23477151" w:rsidR="00F12B2B" w:rsidRDefault="001122F8" w:rsidP="001122F8">
      <w:pPr>
        <w:pStyle w:val="BodyText"/>
      </w:pPr>
      <w:r>
        <w:t>While the majority of clients did not meet any of the payable program goals, the H&amp;H clients who were interviewed indicated the</w:t>
      </w:r>
      <w:r w:rsidRPr="00535FD8">
        <w:t xml:space="preserve"> program did work well</w:t>
      </w:r>
      <w:r>
        <w:t xml:space="preserve"> for them (noting the small sample of 12 clients)</w:t>
      </w:r>
      <w:r w:rsidR="00AC769B">
        <w:t>.</w:t>
      </w:r>
      <w:r>
        <w:t xml:space="preserve"> </w:t>
      </w:r>
      <w:r w:rsidR="00F12B2B">
        <w:t xml:space="preserve">We note that </w:t>
      </w:r>
      <w:r w:rsidR="00F12B2B" w:rsidRPr="00535FD8">
        <w:t xml:space="preserve">COVID-19 did cut </w:t>
      </w:r>
      <w:r w:rsidR="00D5632F">
        <w:t>clients</w:t>
      </w:r>
      <w:r w:rsidR="00F12B2B" w:rsidRPr="00535FD8">
        <w:t xml:space="preserve"> off from face-to-face contact with their caseworker during much of 2020 and into 2021</w:t>
      </w:r>
      <w:r w:rsidR="00F12B2B">
        <w:t xml:space="preserve"> reducing the level of support received</w:t>
      </w:r>
      <w:r w:rsidR="00F12B2B" w:rsidRPr="00535FD8">
        <w:t>.</w:t>
      </w:r>
    </w:p>
    <w:p w14:paraId="65F039F2" w14:textId="77777777" w:rsidR="00F12B2B" w:rsidRPr="00F12B2B" w:rsidRDefault="00F12B2B" w:rsidP="00E84B13">
      <w:pPr>
        <w:pStyle w:val="BodyText"/>
      </w:pPr>
      <w:r>
        <w:t xml:space="preserve">In terms of who the program worked well for, there was a correlation between time in program and better outcomes being achieved. </w:t>
      </w:r>
    </w:p>
    <w:p w14:paraId="4BEBEA35" w14:textId="77777777" w:rsidR="00744918" w:rsidRDefault="00744918" w:rsidP="004A1261">
      <w:pPr>
        <w:pStyle w:val="Heading2"/>
      </w:pPr>
      <w:bookmarkStart w:id="133" w:name="_Toc105055723"/>
      <w:bookmarkStart w:id="134" w:name="_Toc126941376"/>
      <w:r w:rsidRPr="00535FD8">
        <w:t xml:space="preserve">Did the program achieve the intended outcomes in the short, medium and longer term (3, 6, and 12 months)? If </w:t>
      </w:r>
      <w:r w:rsidRPr="00535FD8">
        <w:lastRenderedPageBreak/>
        <w:t>so, for whom, to what extent and in what circumstances?</w:t>
      </w:r>
      <w:bookmarkEnd w:id="133"/>
      <w:bookmarkEnd w:id="134"/>
      <w:r w:rsidRPr="00535FD8">
        <w:t> </w:t>
      </w:r>
    </w:p>
    <w:p w14:paraId="68EE57C2" w14:textId="15524C37" w:rsidR="000F4423" w:rsidRDefault="003D6B25" w:rsidP="00A90220">
      <w:pPr>
        <w:pStyle w:val="BodyText"/>
      </w:pPr>
      <w:r>
        <w:t xml:space="preserve">The program achieved mainly </w:t>
      </w:r>
      <w:r w:rsidR="00120D9A">
        <w:t xml:space="preserve">health and </w:t>
      </w:r>
      <w:r>
        <w:t xml:space="preserve">short-term goals. Table </w:t>
      </w:r>
      <w:r w:rsidR="00F45DD9">
        <w:t>1</w:t>
      </w:r>
      <w:r w:rsidR="008304D5">
        <w:t>4</w:t>
      </w:r>
      <w:r>
        <w:t xml:space="preserve"> below </w:t>
      </w:r>
      <w:r w:rsidR="00D5632F">
        <w:t>rank</w:t>
      </w:r>
      <w:r w:rsidR="00540252">
        <w:t>s</w:t>
      </w:r>
      <w:r w:rsidR="00D5632F">
        <w:t xml:space="preserve"> goals by order of frequency</w:t>
      </w:r>
      <w:r w:rsidR="00540252">
        <w:t>. T</w:t>
      </w:r>
      <w:r w:rsidR="00F45DD9">
        <w:t xml:space="preserve">here were 134 incidences of </w:t>
      </w:r>
      <w:r w:rsidR="00D5632F">
        <w:t>‘</w:t>
      </w:r>
      <w:r w:rsidR="00F45DD9">
        <w:t>no goal achieved</w:t>
      </w:r>
      <w:r w:rsidR="00D5632F">
        <w:t>’</w:t>
      </w:r>
      <w:r w:rsidR="00540252">
        <w:t xml:space="preserve">, </w:t>
      </w:r>
      <w:r w:rsidR="00F45DD9">
        <w:t xml:space="preserve"> 179 </w:t>
      </w:r>
      <w:r w:rsidR="00540252">
        <w:t xml:space="preserve">incidences of </w:t>
      </w:r>
      <w:r w:rsidR="00542322">
        <w:t>‘</w:t>
      </w:r>
      <w:r w:rsidR="00F45DD9">
        <w:t>connect with GP</w:t>
      </w:r>
      <w:r w:rsidR="00542322">
        <w:t>’</w:t>
      </w:r>
      <w:r w:rsidR="00F45DD9">
        <w:t xml:space="preserve"> goals achieved, </w:t>
      </w:r>
      <w:r w:rsidR="00540252">
        <w:t>100 incidences of</w:t>
      </w:r>
      <w:r w:rsidR="00F45DD9">
        <w:t xml:space="preserve"> 3-month housing goals</w:t>
      </w:r>
      <w:r w:rsidR="00540252">
        <w:t xml:space="preserve"> achieved</w:t>
      </w:r>
      <w:r w:rsidR="00F45DD9">
        <w:t xml:space="preserve">, </w:t>
      </w:r>
      <w:r w:rsidR="00540252">
        <w:t xml:space="preserve">32 incidences of </w:t>
      </w:r>
      <w:r w:rsidR="00F45DD9">
        <w:t>12</w:t>
      </w:r>
      <w:r w:rsidR="00542322">
        <w:t>-</w:t>
      </w:r>
      <w:r w:rsidR="00F45DD9">
        <w:t xml:space="preserve">month housing goals, </w:t>
      </w:r>
      <w:r w:rsidR="00540252">
        <w:t xml:space="preserve">2 incidences of </w:t>
      </w:r>
      <w:r w:rsidR="00F45DD9">
        <w:t>employment goals</w:t>
      </w:r>
      <w:r w:rsidR="00540252">
        <w:t xml:space="preserve"> achieved</w:t>
      </w:r>
      <w:r w:rsidR="00F45DD9">
        <w:t xml:space="preserve"> (</w:t>
      </w:r>
      <w:r w:rsidR="00540252">
        <w:t xml:space="preserve">noting these </w:t>
      </w:r>
      <w:r w:rsidR="00F45DD9">
        <w:t xml:space="preserve">2 goals were achieved by one person) and </w:t>
      </w:r>
      <w:r w:rsidR="00540252">
        <w:t xml:space="preserve">no incidences of </w:t>
      </w:r>
      <w:r w:rsidR="00F45DD9">
        <w:t>structured activity and education/training goals</w:t>
      </w:r>
      <w:r w:rsidR="00540252">
        <w:t xml:space="preserve"> </w:t>
      </w:r>
      <w:r w:rsidR="00F45DD9">
        <w:t xml:space="preserve"> achieved. </w:t>
      </w:r>
    </w:p>
    <w:p w14:paraId="1AA99B66" w14:textId="77777777" w:rsidR="000F4423" w:rsidRDefault="000F4423" w:rsidP="00566999">
      <w:pPr>
        <w:spacing w:line="276" w:lineRule="auto"/>
      </w:pPr>
    </w:p>
    <w:p w14:paraId="77BB5D6F" w14:textId="77777777" w:rsidR="00F45DD9" w:rsidRDefault="00F45DD9" w:rsidP="00CF755A">
      <w:pPr>
        <w:pStyle w:val="Caption"/>
      </w:pPr>
      <w:bookmarkStart w:id="135" w:name="_Toc126941410"/>
      <w:r>
        <w:t xml:space="preserve">Table </w:t>
      </w:r>
      <w:fldSimple w:instr=" SEQ Table \* ARABIC ">
        <w:r w:rsidR="002635B3">
          <w:rPr>
            <w:noProof/>
          </w:rPr>
          <w:t>14</w:t>
        </w:r>
      </w:fldSimple>
      <w:r>
        <w:t>: Goals achieved, highest to lowest number</w:t>
      </w:r>
      <w:bookmarkEnd w:id="135"/>
    </w:p>
    <w:tbl>
      <w:tblPr>
        <w:tblStyle w:val="TableGrid1"/>
        <w:tblW w:w="9360" w:type="dxa"/>
        <w:tblLook w:val="04A0" w:firstRow="1" w:lastRow="0" w:firstColumn="1" w:lastColumn="0" w:noHBand="0" w:noVBand="1"/>
        <w:tblCaption w:val="Table 14: Goals achieved, highest to lowest number"/>
      </w:tblPr>
      <w:tblGrid>
        <w:gridCol w:w="4860"/>
        <w:gridCol w:w="4500"/>
      </w:tblGrid>
      <w:tr w:rsidR="00F45DD9" w:rsidRPr="00F45DD9" w14:paraId="3531B597" w14:textId="77777777" w:rsidTr="009D79CE">
        <w:trPr>
          <w:trHeight w:val="288"/>
          <w:tblHeader/>
        </w:trPr>
        <w:tc>
          <w:tcPr>
            <w:tcW w:w="4860" w:type="dxa"/>
            <w:noWrap/>
            <w:hideMark/>
          </w:tcPr>
          <w:p w14:paraId="69FC732B" w14:textId="77777777" w:rsidR="00F45DD9" w:rsidRPr="00CF755A" w:rsidRDefault="00F45DD9" w:rsidP="00F45DD9">
            <w:pPr>
              <w:rPr>
                <w:rFonts w:ascii="Arial Narrow" w:eastAsia="Times New Roman" w:hAnsi="Arial Narrow" w:cs="Calibri"/>
              </w:rPr>
            </w:pPr>
            <w:r w:rsidRPr="00CF755A">
              <w:rPr>
                <w:rFonts w:ascii="Arial Narrow" w:eastAsia="Times New Roman" w:hAnsi="Arial Narrow" w:cs="Calibri"/>
              </w:rPr>
              <w:t>Type of goal</w:t>
            </w:r>
          </w:p>
        </w:tc>
        <w:tc>
          <w:tcPr>
            <w:tcW w:w="4500" w:type="dxa"/>
            <w:noWrap/>
            <w:hideMark/>
          </w:tcPr>
          <w:p w14:paraId="14DB1E9A" w14:textId="77777777" w:rsidR="00F45DD9" w:rsidRPr="00CF755A" w:rsidRDefault="00F45DD9" w:rsidP="00F45DD9">
            <w:pPr>
              <w:rPr>
                <w:rFonts w:ascii="Arial Narrow" w:eastAsia="Times New Roman" w:hAnsi="Arial Narrow" w:cs="Calibri"/>
              </w:rPr>
            </w:pPr>
            <w:r w:rsidRPr="00CF755A">
              <w:rPr>
                <w:rFonts w:ascii="Arial Narrow" w:eastAsia="Times New Roman" w:hAnsi="Arial Narrow" w:cs="Calibri"/>
              </w:rPr>
              <w:t xml:space="preserve">Number of </w:t>
            </w:r>
            <w:r w:rsidR="00D5632F">
              <w:rPr>
                <w:rFonts w:ascii="Arial Narrow" w:eastAsia="Times New Roman" w:hAnsi="Arial Narrow" w:cs="Calibri"/>
              </w:rPr>
              <w:t>goal achievements</w:t>
            </w:r>
          </w:p>
        </w:tc>
      </w:tr>
      <w:tr w:rsidR="00F45DD9" w:rsidRPr="00F45DD9" w14:paraId="172424D0" w14:textId="77777777" w:rsidTr="00CF755A">
        <w:trPr>
          <w:trHeight w:val="288"/>
        </w:trPr>
        <w:tc>
          <w:tcPr>
            <w:tcW w:w="4860" w:type="dxa"/>
            <w:noWrap/>
            <w:hideMark/>
          </w:tcPr>
          <w:p w14:paraId="4F102BCF" w14:textId="24684108" w:rsidR="00F45DD9" w:rsidRPr="00CF755A" w:rsidRDefault="00AC769B" w:rsidP="00F45DD9">
            <w:pPr>
              <w:rPr>
                <w:rFonts w:ascii="Arial Narrow" w:eastAsia="Times New Roman" w:hAnsi="Arial Narrow" w:cs="Calibri"/>
              </w:rPr>
            </w:pPr>
            <w:r w:rsidRPr="00CF755A">
              <w:rPr>
                <w:rFonts w:ascii="Arial Narrow" w:eastAsia="Times New Roman" w:hAnsi="Arial Narrow" w:cs="Calibri"/>
              </w:rPr>
              <w:t xml:space="preserve">Connect with GP </w:t>
            </w:r>
            <w:r w:rsidR="00F45DD9" w:rsidRPr="00CF755A">
              <w:rPr>
                <w:rFonts w:ascii="Arial Narrow" w:eastAsia="Times New Roman" w:hAnsi="Arial Narrow" w:cs="Calibri"/>
              </w:rPr>
              <w:t>o</w:t>
            </w:r>
            <w:r w:rsidR="00D5632F">
              <w:rPr>
                <w:rFonts w:ascii="Arial Narrow" w:eastAsia="Times New Roman" w:hAnsi="Arial Narrow" w:cs="Calibri"/>
              </w:rPr>
              <w:t xml:space="preserve"> goal achieved</w:t>
            </w:r>
          </w:p>
        </w:tc>
        <w:tc>
          <w:tcPr>
            <w:tcW w:w="4500" w:type="dxa"/>
            <w:noWrap/>
            <w:hideMark/>
          </w:tcPr>
          <w:p w14:paraId="3A6D88C1" w14:textId="6235B1DA" w:rsidR="00F45DD9" w:rsidRPr="00CF755A" w:rsidRDefault="00F45DD9" w:rsidP="00F45DD9">
            <w:pPr>
              <w:jc w:val="right"/>
              <w:rPr>
                <w:rFonts w:ascii="Arial Narrow" w:eastAsia="Times New Roman" w:hAnsi="Arial Narrow" w:cs="Calibri"/>
              </w:rPr>
            </w:pPr>
            <w:r w:rsidRPr="00CF755A">
              <w:rPr>
                <w:rFonts w:ascii="Arial Narrow" w:eastAsia="Times New Roman" w:hAnsi="Arial Narrow" w:cs="Calibri"/>
              </w:rPr>
              <w:t>1</w:t>
            </w:r>
            <w:r w:rsidR="00AC769B">
              <w:rPr>
                <w:rFonts w:ascii="Arial Narrow" w:eastAsia="Times New Roman" w:hAnsi="Arial Narrow" w:cs="Calibri"/>
              </w:rPr>
              <w:t>79</w:t>
            </w:r>
          </w:p>
        </w:tc>
      </w:tr>
      <w:tr w:rsidR="00F45DD9" w:rsidRPr="00F45DD9" w14:paraId="4B8688A1" w14:textId="77777777" w:rsidTr="00CF755A">
        <w:trPr>
          <w:trHeight w:val="288"/>
        </w:trPr>
        <w:tc>
          <w:tcPr>
            <w:tcW w:w="4860" w:type="dxa"/>
            <w:noWrap/>
            <w:hideMark/>
          </w:tcPr>
          <w:p w14:paraId="60A50B17" w14:textId="0AAC148E" w:rsidR="00F45DD9" w:rsidRPr="00CF755A" w:rsidRDefault="00AC769B" w:rsidP="00F45DD9">
            <w:pPr>
              <w:rPr>
                <w:rFonts w:ascii="Arial Narrow" w:eastAsia="Times New Roman" w:hAnsi="Arial Narrow" w:cs="Calibri"/>
              </w:rPr>
            </w:pPr>
            <w:r>
              <w:rPr>
                <w:rFonts w:ascii="Arial Narrow" w:eastAsia="Times New Roman" w:hAnsi="Arial Narrow" w:cs="Calibri"/>
              </w:rPr>
              <w:t>No goal achieved</w:t>
            </w:r>
          </w:p>
        </w:tc>
        <w:tc>
          <w:tcPr>
            <w:tcW w:w="4500" w:type="dxa"/>
            <w:noWrap/>
            <w:hideMark/>
          </w:tcPr>
          <w:p w14:paraId="36A74ECB" w14:textId="608553B4" w:rsidR="00F45DD9" w:rsidRPr="00CF755A" w:rsidRDefault="00F45DD9" w:rsidP="00F45DD9">
            <w:pPr>
              <w:jc w:val="right"/>
              <w:rPr>
                <w:rFonts w:ascii="Arial Narrow" w:eastAsia="Times New Roman" w:hAnsi="Arial Narrow" w:cs="Calibri"/>
              </w:rPr>
            </w:pPr>
            <w:r w:rsidRPr="00CF755A">
              <w:rPr>
                <w:rFonts w:ascii="Arial Narrow" w:eastAsia="Times New Roman" w:hAnsi="Arial Narrow" w:cs="Calibri"/>
              </w:rPr>
              <w:t>1</w:t>
            </w:r>
            <w:r w:rsidR="00AC769B">
              <w:rPr>
                <w:rFonts w:ascii="Arial Narrow" w:eastAsia="Times New Roman" w:hAnsi="Arial Narrow" w:cs="Calibri"/>
              </w:rPr>
              <w:t>34</w:t>
            </w:r>
          </w:p>
        </w:tc>
      </w:tr>
      <w:tr w:rsidR="00F45DD9" w:rsidRPr="00F45DD9" w14:paraId="7B92323B" w14:textId="77777777" w:rsidTr="00CF755A">
        <w:trPr>
          <w:trHeight w:val="288"/>
        </w:trPr>
        <w:tc>
          <w:tcPr>
            <w:tcW w:w="4860" w:type="dxa"/>
            <w:noWrap/>
            <w:hideMark/>
          </w:tcPr>
          <w:p w14:paraId="03345BE3" w14:textId="77777777" w:rsidR="00F45DD9" w:rsidRPr="00CF755A" w:rsidRDefault="00F45DD9" w:rsidP="00F45DD9">
            <w:pPr>
              <w:rPr>
                <w:rFonts w:ascii="Arial Narrow" w:eastAsia="Times New Roman" w:hAnsi="Arial Narrow" w:cs="Calibri"/>
              </w:rPr>
            </w:pPr>
            <w:r w:rsidRPr="00CF755A">
              <w:rPr>
                <w:rFonts w:ascii="Arial Narrow" w:eastAsia="Times New Roman" w:hAnsi="Arial Narrow" w:cs="Calibri"/>
              </w:rPr>
              <w:t xml:space="preserve">3 months sustained non-independent housing </w:t>
            </w:r>
          </w:p>
        </w:tc>
        <w:tc>
          <w:tcPr>
            <w:tcW w:w="4500" w:type="dxa"/>
            <w:noWrap/>
            <w:hideMark/>
          </w:tcPr>
          <w:p w14:paraId="0AB5CD50" w14:textId="77777777" w:rsidR="00F45DD9" w:rsidRPr="00CF755A" w:rsidRDefault="00755E19" w:rsidP="00F45DD9">
            <w:pPr>
              <w:jc w:val="right"/>
              <w:rPr>
                <w:rFonts w:ascii="Arial Narrow" w:eastAsia="Times New Roman" w:hAnsi="Arial Narrow" w:cs="Calibri"/>
              </w:rPr>
            </w:pPr>
            <w:r>
              <w:rPr>
                <w:rFonts w:ascii="Arial Narrow" w:eastAsia="Times New Roman" w:hAnsi="Arial Narrow" w:cs="Calibri"/>
              </w:rPr>
              <w:t>61</w:t>
            </w:r>
          </w:p>
        </w:tc>
      </w:tr>
      <w:tr w:rsidR="00F45DD9" w:rsidRPr="00F45DD9" w14:paraId="54782DEF" w14:textId="77777777" w:rsidTr="00CF755A">
        <w:trPr>
          <w:trHeight w:val="288"/>
        </w:trPr>
        <w:tc>
          <w:tcPr>
            <w:tcW w:w="4860" w:type="dxa"/>
            <w:noWrap/>
            <w:hideMark/>
          </w:tcPr>
          <w:p w14:paraId="329DECCC" w14:textId="77777777" w:rsidR="00F45DD9" w:rsidRPr="00CF755A" w:rsidRDefault="00F45DD9" w:rsidP="00F45DD9">
            <w:pPr>
              <w:rPr>
                <w:rFonts w:ascii="Arial Narrow" w:eastAsia="Times New Roman" w:hAnsi="Arial Narrow" w:cs="Calibri"/>
              </w:rPr>
            </w:pPr>
            <w:r w:rsidRPr="00CF755A">
              <w:rPr>
                <w:rFonts w:ascii="Arial Narrow" w:eastAsia="Times New Roman" w:hAnsi="Arial Narrow" w:cs="Calibri"/>
              </w:rPr>
              <w:t>3 months sustained independent housing</w:t>
            </w:r>
          </w:p>
        </w:tc>
        <w:tc>
          <w:tcPr>
            <w:tcW w:w="4500" w:type="dxa"/>
            <w:noWrap/>
            <w:hideMark/>
          </w:tcPr>
          <w:p w14:paraId="6F9223E6" w14:textId="77777777" w:rsidR="00F45DD9" w:rsidRPr="00CF755A" w:rsidRDefault="00F45DD9" w:rsidP="00F45DD9">
            <w:pPr>
              <w:jc w:val="right"/>
              <w:rPr>
                <w:rFonts w:ascii="Arial Narrow" w:eastAsia="Times New Roman" w:hAnsi="Arial Narrow" w:cs="Calibri"/>
              </w:rPr>
            </w:pPr>
            <w:r w:rsidRPr="00CF755A">
              <w:rPr>
                <w:rFonts w:ascii="Arial Narrow" w:eastAsia="Times New Roman" w:hAnsi="Arial Narrow" w:cs="Calibri"/>
              </w:rPr>
              <w:t>3</w:t>
            </w:r>
            <w:r w:rsidR="00755E19">
              <w:rPr>
                <w:rFonts w:ascii="Arial Narrow" w:eastAsia="Times New Roman" w:hAnsi="Arial Narrow" w:cs="Calibri"/>
              </w:rPr>
              <w:t>9</w:t>
            </w:r>
          </w:p>
        </w:tc>
      </w:tr>
      <w:tr w:rsidR="00F45DD9" w:rsidRPr="00F45DD9" w14:paraId="5EAC4328" w14:textId="77777777" w:rsidTr="00CF755A">
        <w:trPr>
          <w:trHeight w:val="288"/>
        </w:trPr>
        <w:tc>
          <w:tcPr>
            <w:tcW w:w="4860" w:type="dxa"/>
            <w:noWrap/>
            <w:hideMark/>
          </w:tcPr>
          <w:p w14:paraId="2186FB93" w14:textId="77777777" w:rsidR="00F45DD9" w:rsidRPr="00CF755A" w:rsidRDefault="00F45DD9" w:rsidP="00F45DD9">
            <w:pPr>
              <w:rPr>
                <w:rFonts w:ascii="Arial Narrow" w:eastAsia="Times New Roman" w:hAnsi="Arial Narrow" w:cs="Calibri"/>
              </w:rPr>
            </w:pPr>
            <w:r w:rsidRPr="00CF755A">
              <w:rPr>
                <w:rFonts w:ascii="Arial Narrow" w:eastAsia="Times New Roman" w:hAnsi="Arial Narrow" w:cs="Calibri"/>
              </w:rPr>
              <w:t>12 months sustained non-independent housing</w:t>
            </w:r>
          </w:p>
        </w:tc>
        <w:tc>
          <w:tcPr>
            <w:tcW w:w="4500" w:type="dxa"/>
            <w:noWrap/>
            <w:hideMark/>
          </w:tcPr>
          <w:p w14:paraId="526DF065" w14:textId="77777777" w:rsidR="00F45DD9" w:rsidRPr="00CF755A" w:rsidRDefault="00F45DD9" w:rsidP="00F45DD9">
            <w:pPr>
              <w:jc w:val="right"/>
              <w:rPr>
                <w:rFonts w:ascii="Arial Narrow" w:eastAsia="Times New Roman" w:hAnsi="Arial Narrow" w:cs="Calibri"/>
              </w:rPr>
            </w:pPr>
            <w:r w:rsidRPr="00CF755A">
              <w:rPr>
                <w:rFonts w:ascii="Arial Narrow" w:eastAsia="Times New Roman" w:hAnsi="Arial Narrow" w:cs="Calibri"/>
              </w:rPr>
              <w:t>1</w:t>
            </w:r>
            <w:r w:rsidR="00755E19">
              <w:rPr>
                <w:rFonts w:ascii="Arial Narrow" w:eastAsia="Times New Roman" w:hAnsi="Arial Narrow" w:cs="Calibri"/>
              </w:rPr>
              <w:t>8</w:t>
            </w:r>
          </w:p>
        </w:tc>
      </w:tr>
      <w:tr w:rsidR="00F45DD9" w:rsidRPr="00F45DD9" w14:paraId="2A72F77E" w14:textId="77777777" w:rsidTr="00CF755A">
        <w:trPr>
          <w:trHeight w:val="288"/>
        </w:trPr>
        <w:tc>
          <w:tcPr>
            <w:tcW w:w="4860" w:type="dxa"/>
            <w:noWrap/>
            <w:hideMark/>
          </w:tcPr>
          <w:p w14:paraId="11994806" w14:textId="77777777" w:rsidR="00F45DD9" w:rsidRPr="00CF755A" w:rsidRDefault="00F45DD9" w:rsidP="00F45DD9">
            <w:pPr>
              <w:rPr>
                <w:rFonts w:ascii="Arial Narrow" w:eastAsia="Times New Roman" w:hAnsi="Arial Narrow" w:cs="Calibri"/>
              </w:rPr>
            </w:pPr>
            <w:r w:rsidRPr="00CF755A">
              <w:rPr>
                <w:rFonts w:ascii="Arial Narrow" w:eastAsia="Times New Roman" w:hAnsi="Arial Narrow" w:cs="Calibri"/>
              </w:rPr>
              <w:t>12 months sustained independent housing</w:t>
            </w:r>
          </w:p>
        </w:tc>
        <w:tc>
          <w:tcPr>
            <w:tcW w:w="4500" w:type="dxa"/>
            <w:noWrap/>
            <w:hideMark/>
          </w:tcPr>
          <w:p w14:paraId="406CD6A3" w14:textId="77777777" w:rsidR="00F45DD9" w:rsidRPr="00CF755A" w:rsidRDefault="00F45DD9" w:rsidP="00F45DD9">
            <w:pPr>
              <w:jc w:val="right"/>
              <w:rPr>
                <w:rFonts w:ascii="Arial Narrow" w:eastAsia="Times New Roman" w:hAnsi="Arial Narrow" w:cs="Calibri"/>
              </w:rPr>
            </w:pPr>
            <w:r w:rsidRPr="00CF755A">
              <w:rPr>
                <w:rFonts w:ascii="Arial Narrow" w:eastAsia="Times New Roman" w:hAnsi="Arial Narrow" w:cs="Calibri"/>
              </w:rPr>
              <w:t>1</w:t>
            </w:r>
            <w:r w:rsidR="00755E19">
              <w:rPr>
                <w:rFonts w:ascii="Arial Narrow" w:eastAsia="Times New Roman" w:hAnsi="Arial Narrow" w:cs="Calibri"/>
              </w:rPr>
              <w:t>4</w:t>
            </w:r>
          </w:p>
        </w:tc>
      </w:tr>
      <w:tr w:rsidR="00F45DD9" w:rsidRPr="00F45DD9" w14:paraId="03F4902D" w14:textId="77777777" w:rsidTr="00CF755A">
        <w:trPr>
          <w:trHeight w:val="288"/>
        </w:trPr>
        <w:tc>
          <w:tcPr>
            <w:tcW w:w="4860" w:type="dxa"/>
            <w:noWrap/>
            <w:hideMark/>
          </w:tcPr>
          <w:p w14:paraId="178D732B" w14:textId="77777777" w:rsidR="00F45DD9" w:rsidRPr="00CF755A" w:rsidRDefault="00F45DD9" w:rsidP="00F45DD9">
            <w:pPr>
              <w:rPr>
                <w:rFonts w:ascii="Arial Narrow" w:eastAsia="Times New Roman" w:hAnsi="Arial Narrow" w:cs="Calibri"/>
              </w:rPr>
            </w:pPr>
            <w:r w:rsidRPr="00CF755A">
              <w:rPr>
                <w:rFonts w:ascii="Arial Narrow" w:eastAsia="Times New Roman" w:hAnsi="Arial Narrow" w:cs="Calibri"/>
              </w:rPr>
              <w:t>13 Weeks Sustained Employment</w:t>
            </w:r>
          </w:p>
        </w:tc>
        <w:tc>
          <w:tcPr>
            <w:tcW w:w="4500" w:type="dxa"/>
            <w:noWrap/>
            <w:hideMark/>
          </w:tcPr>
          <w:p w14:paraId="2887FCA8" w14:textId="77777777" w:rsidR="00F45DD9" w:rsidRPr="00CF755A" w:rsidRDefault="00F45DD9" w:rsidP="00F45DD9">
            <w:pPr>
              <w:jc w:val="right"/>
              <w:rPr>
                <w:rFonts w:ascii="Arial Narrow" w:eastAsia="Times New Roman" w:hAnsi="Arial Narrow" w:cs="Calibri"/>
              </w:rPr>
            </w:pPr>
            <w:r w:rsidRPr="00CF755A">
              <w:rPr>
                <w:rFonts w:ascii="Arial Narrow" w:eastAsia="Times New Roman" w:hAnsi="Arial Narrow" w:cs="Calibri"/>
              </w:rPr>
              <w:t>1</w:t>
            </w:r>
          </w:p>
        </w:tc>
      </w:tr>
      <w:tr w:rsidR="00F45DD9" w:rsidRPr="00F45DD9" w14:paraId="07C40AA9" w14:textId="77777777" w:rsidTr="00CF755A">
        <w:trPr>
          <w:trHeight w:val="288"/>
        </w:trPr>
        <w:tc>
          <w:tcPr>
            <w:tcW w:w="4860" w:type="dxa"/>
            <w:noWrap/>
            <w:hideMark/>
          </w:tcPr>
          <w:p w14:paraId="584BCB57" w14:textId="77777777" w:rsidR="00F45DD9" w:rsidRPr="00CF755A" w:rsidRDefault="00F45DD9" w:rsidP="00F45DD9">
            <w:pPr>
              <w:rPr>
                <w:rFonts w:ascii="Arial Narrow" w:eastAsia="Times New Roman" w:hAnsi="Arial Narrow" w:cs="Calibri"/>
              </w:rPr>
            </w:pPr>
            <w:r w:rsidRPr="00CF755A">
              <w:rPr>
                <w:rFonts w:ascii="Arial Narrow" w:eastAsia="Times New Roman" w:hAnsi="Arial Narrow" w:cs="Calibri"/>
              </w:rPr>
              <w:t>26 Weeks Sustained Employment</w:t>
            </w:r>
          </w:p>
        </w:tc>
        <w:tc>
          <w:tcPr>
            <w:tcW w:w="4500" w:type="dxa"/>
            <w:noWrap/>
            <w:hideMark/>
          </w:tcPr>
          <w:p w14:paraId="6EC49CE6" w14:textId="77777777" w:rsidR="00F45DD9" w:rsidRPr="00CF755A" w:rsidRDefault="00F45DD9" w:rsidP="00F45DD9">
            <w:pPr>
              <w:jc w:val="right"/>
              <w:rPr>
                <w:rFonts w:ascii="Arial Narrow" w:eastAsia="Times New Roman" w:hAnsi="Arial Narrow" w:cs="Calibri"/>
              </w:rPr>
            </w:pPr>
            <w:r w:rsidRPr="00CF755A">
              <w:rPr>
                <w:rFonts w:ascii="Arial Narrow" w:eastAsia="Times New Roman" w:hAnsi="Arial Narrow" w:cs="Calibri"/>
              </w:rPr>
              <w:t>1</w:t>
            </w:r>
          </w:p>
        </w:tc>
      </w:tr>
      <w:tr w:rsidR="00F45DD9" w:rsidRPr="00F45DD9" w14:paraId="78FA8A76" w14:textId="77777777" w:rsidTr="00CF755A">
        <w:trPr>
          <w:trHeight w:val="288"/>
        </w:trPr>
        <w:tc>
          <w:tcPr>
            <w:tcW w:w="4860" w:type="dxa"/>
            <w:noWrap/>
            <w:hideMark/>
          </w:tcPr>
          <w:p w14:paraId="06D9A67A" w14:textId="77777777" w:rsidR="00F45DD9" w:rsidRPr="00CF755A" w:rsidRDefault="00F45DD9" w:rsidP="00F45DD9">
            <w:pPr>
              <w:rPr>
                <w:rFonts w:ascii="Arial Narrow" w:eastAsia="Times New Roman" w:hAnsi="Arial Narrow" w:cs="Calibri"/>
              </w:rPr>
            </w:pPr>
            <w:r w:rsidRPr="00CF755A">
              <w:rPr>
                <w:rFonts w:ascii="Arial Narrow" w:eastAsia="Times New Roman" w:hAnsi="Arial Narrow" w:cs="Calibri"/>
              </w:rPr>
              <w:t>64 hours of engagement in structured activity/s</w:t>
            </w:r>
          </w:p>
        </w:tc>
        <w:tc>
          <w:tcPr>
            <w:tcW w:w="4500" w:type="dxa"/>
            <w:noWrap/>
            <w:hideMark/>
          </w:tcPr>
          <w:p w14:paraId="66D448D2" w14:textId="77777777" w:rsidR="00F45DD9" w:rsidRPr="00CF755A" w:rsidRDefault="00F45DD9" w:rsidP="00F45DD9">
            <w:pPr>
              <w:jc w:val="right"/>
              <w:rPr>
                <w:rFonts w:ascii="Arial Narrow" w:eastAsia="Times New Roman" w:hAnsi="Arial Narrow" w:cs="Calibri"/>
              </w:rPr>
            </w:pPr>
            <w:r w:rsidRPr="00CF755A">
              <w:rPr>
                <w:rFonts w:ascii="Arial Narrow" w:eastAsia="Times New Roman" w:hAnsi="Arial Narrow" w:cs="Calibri"/>
              </w:rPr>
              <w:t>0</w:t>
            </w:r>
          </w:p>
        </w:tc>
      </w:tr>
      <w:tr w:rsidR="00F45DD9" w:rsidRPr="00F45DD9" w14:paraId="66AAB272" w14:textId="77777777" w:rsidTr="00CF755A">
        <w:trPr>
          <w:trHeight w:val="288"/>
        </w:trPr>
        <w:tc>
          <w:tcPr>
            <w:tcW w:w="4860" w:type="dxa"/>
            <w:noWrap/>
            <w:hideMark/>
          </w:tcPr>
          <w:p w14:paraId="3E9EB978" w14:textId="77777777" w:rsidR="00F45DD9" w:rsidRPr="00CF755A" w:rsidRDefault="00F45DD9" w:rsidP="00F45DD9">
            <w:pPr>
              <w:rPr>
                <w:rFonts w:ascii="Arial Narrow" w:eastAsia="Times New Roman" w:hAnsi="Arial Narrow" w:cs="Calibri"/>
              </w:rPr>
            </w:pPr>
            <w:r w:rsidRPr="00CF755A">
              <w:rPr>
                <w:rFonts w:ascii="Arial Narrow" w:eastAsia="Times New Roman" w:hAnsi="Arial Narrow" w:cs="Calibri"/>
              </w:rPr>
              <w:t>Training completion / 26 weeks participation in training</w:t>
            </w:r>
          </w:p>
        </w:tc>
        <w:tc>
          <w:tcPr>
            <w:tcW w:w="4500" w:type="dxa"/>
            <w:noWrap/>
            <w:hideMark/>
          </w:tcPr>
          <w:p w14:paraId="6A3DF9F2" w14:textId="77777777" w:rsidR="00F45DD9" w:rsidRPr="00CF755A" w:rsidRDefault="00F45DD9" w:rsidP="00F45DD9">
            <w:pPr>
              <w:jc w:val="right"/>
              <w:rPr>
                <w:rFonts w:ascii="Arial Narrow" w:eastAsia="Times New Roman" w:hAnsi="Arial Narrow" w:cs="Calibri"/>
              </w:rPr>
            </w:pPr>
            <w:r w:rsidRPr="00CF755A">
              <w:rPr>
                <w:rFonts w:ascii="Arial Narrow" w:eastAsia="Times New Roman" w:hAnsi="Arial Narrow" w:cs="Calibri"/>
              </w:rPr>
              <w:t>0</w:t>
            </w:r>
          </w:p>
        </w:tc>
      </w:tr>
    </w:tbl>
    <w:p w14:paraId="3D8CB115" w14:textId="77777777" w:rsidR="00F45DD9" w:rsidRDefault="00F45DD9" w:rsidP="00566999">
      <w:pPr>
        <w:spacing w:line="276" w:lineRule="auto"/>
      </w:pPr>
    </w:p>
    <w:p w14:paraId="59723B29" w14:textId="7C3D0D1B" w:rsidR="00120D9A" w:rsidRPr="00E7706A" w:rsidRDefault="001F5B66" w:rsidP="00E7706A">
      <w:pPr>
        <w:pStyle w:val="BodyText"/>
      </w:pPr>
      <w:r>
        <w:t>While t</w:t>
      </w:r>
      <w:r w:rsidRPr="00E7706A">
        <w:t xml:space="preserve">he </w:t>
      </w:r>
      <w:r w:rsidR="00F45DD9" w:rsidRPr="00E7706A">
        <w:t xml:space="preserve">data indicates that the health goal and 3 month sustained housing goal </w:t>
      </w:r>
      <w:r w:rsidR="00D5632F" w:rsidRPr="00E7706A">
        <w:t xml:space="preserve">achievements </w:t>
      </w:r>
      <w:r w:rsidR="00F45DD9" w:rsidRPr="00E7706A">
        <w:t xml:space="preserve">were </w:t>
      </w:r>
      <w:r>
        <w:t>higher</w:t>
      </w:r>
      <w:r w:rsidR="00F45DD9" w:rsidRPr="00E7706A">
        <w:t xml:space="preserve">, the </w:t>
      </w:r>
      <w:r>
        <w:t xml:space="preserve">32 incidences of </w:t>
      </w:r>
      <w:r w:rsidR="00F45DD9" w:rsidRPr="00E7706A">
        <w:t xml:space="preserve">12 month sustained housing goals, </w:t>
      </w:r>
      <w:r>
        <w:t>could have been higher on the basis that</w:t>
      </w:r>
      <w:r w:rsidR="00F45DD9" w:rsidRPr="00E7706A">
        <w:t xml:space="preserve"> those entering the program less than 12 months before the pilot phase ended would not have been able to achieve these </w:t>
      </w:r>
      <w:r>
        <w:t xml:space="preserve">goals </w:t>
      </w:r>
      <w:r w:rsidR="00F45DD9" w:rsidRPr="00E7706A">
        <w:t>(</w:t>
      </w:r>
      <w:r>
        <w:t>which</w:t>
      </w:r>
      <w:r w:rsidR="00F45DD9" w:rsidRPr="00E7706A">
        <w:t xml:space="preserve"> has been analysed elsewhere).</w:t>
      </w:r>
      <w:r w:rsidR="005D214F" w:rsidRPr="00E7706A">
        <w:t xml:space="preserve"> Employment, education/training and structured activity outcomes were more elusive.</w:t>
      </w:r>
    </w:p>
    <w:p w14:paraId="0E546725" w14:textId="77777777" w:rsidR="00566999" w:rsidRPr="00535FD8" w:rsidRDefault="005D214F" w:rsidP="000F4423">
      <w:pPr>
        <w:pStyle w:val="BodyText"/>
      </w:pPr>
      <w:r w:rsidRPr="00E7706A">
        <w:t xml:space="preserve">The client cohort faced multiple health and other challenges. </w:t>
      </w:r>
      <w:r w:rsidR="00566999" w:rsidRPr="00E7706A">
        <w:t xml:space="preserve">For many clients with high levels of co-morbidity with mental health and drug and alcohol issues: </w:t>
      </w:r>
    </w:p>
    <w:p w14:paraId="5705A259" w14:textId="77777777" w:rsidR="00566999" w:rsidRPr="001F5B66" w:rsidRDefault="00566999" w:rsidP="00566999">
      <w:pPr>
        <w:spacing w:line="276" w:lineRule="auto"/>
        <w:ind w:left="720"/>
        <w:rPr>
          <w:i/>
        </w:rPr>
      </w:pPr>
      <w:r w:rsidRPr="001F5B66">
        <w:rPr>
          <w:i/>
        </w:rPr>
        <w:t>the reality is for this cohort is that they are going to have a need or reliance on government funded programs, probably all of their life, and will be a high user of government funded programs.  So, the cost savings to government, even though we may be getting them housed, quantifiably those outcomes, probably as high potential cost savings for the government, because they're always going to be reliant on those mainstream allied health services, clinical services, social housing, because that is the pathway, that's where they're at in their lives. (Stakeholder 9)</w:t>
      </w:r>
    </w:p>
    <w:p w14:paraId="0E321B1C" w14:textId="77777777" w:rsidR="00566999" w:rsidRPr="00535FD8" w:rsidRDefault="00566999" w:rsidP="00566999">
      <w:pPr>
        <w:spacing w:line="276" w:lineRule="auto"/>
      </w:pPr>
    </w:p>
    <w:p w14:paraId="3346AE6E" w14:textId="3D7E93EB" w:rsidR="00566999" w:rsidRPr="00535FD8" w:rsidRDefault="008B17E6" w:rsidP="00E84B13">
      <w:pPr>
        <w:pStyle w:val="BodyText"/>
      </w:pPr>
      <w:r>
        <w:t>F</w:t>
      </w:r>
      <w:r w:rsidR="00566999" w:rsidRPr="00535FD8">
        <w:t xml:space="preserve">or some clients the H&amp;H program was the first time they had ever </w:t>
      </w:r>
      <w:r>
        <w:t>received</w:t>
      </w:r>
      <w:r w:rsidR="00566999" w:rsidRPr="00535FD8">
        <w:t xml:space="preserve"> assistance from </w:t>
      </w:r>
      <w:r w:rsidR="00566999" w:rsidRPr="000F265F">
        <w:rPr>
          <w:rFonts w:cstheme="minorHAnsi"/>
        </w:rPr>
        <w:t>support services:</w:t>
      </w:r>
    </w:p>
    <w:p w14:paraId="399E80B6" w14:textId="77777777" w:rsidR="00566999" w:rsidRPr="001F5B66" w:rsidRDefault="00566999" w:rsidP="00566999">
      <w:pPr>
        <w:spacing w:line="276" w:lineRule="auto"/>
        <w:ind w:left="720"/>
        <w:rPr>
          <w:i/>
        </w:rPr>
      </w:pPr>
      <w:r w:rsidRPr="001F5B66">
        <w:rPr>
          <w:i/>
        </w:rPr>
        <w:lastRenderedPageBreak/>
        <w:t>Some clients, they've gone from sleeping on the streets and never been even in the service system at all… Not even seeing a Centrelink payment…</w:t>
      </w:r>
    </w:p>
    <w:p w14:paraId="10BC9C4A" w14:textId="77777777" w:rsidR="00566999" w:rsidRPr="001F5B66" w:rsidRDefault="00566999" w:rsidP="00E84B13">
      <w:pPr>
        <w:spacing w:line="276" w:lineRule="auto"/>
        <w:ind w:left="720"/>
        <w:rPr>
          <w:i/>
        </w:rPr>
      </w:pPr>
      <w:r w:rsidRPr="001F5B66">
        <w:rPr>
          <w:i/>
        </w:rPr>
        <w:t>First ever [intervention]…  Being in hospital, and now they're living in accommodation long term… Their quality of life has totally improved because they're now got an income that's more affordable… and also have stable accommodation rather than feeling like they're always moving around and unsettled.  Also, a lot of people are feeling engaged with their health services. (Stakeholder 7)</w:t>
      </w:r>
    </w:p>
    <w:p w14:paraId="2EC47204" w14:textId="77777777" w:rsidR="00E84B13" w:rsidRPr="00535FD8" w:rsidRDefault="00E84B13" w:rsidP="00E84B13">
      <w:pPr>
        <w:spacing w:line="276" w:lineRule="auto"/>
        <w:ind w:left="720"/>
      </w:pPr>
    </w:p>
    <w:p w14:paraId="4156C098" w14:textId="692F82CE" w:rsidR="00566999" w:rsidRPr="00535FD8" w:rsidRDefault="00566999" w:rsidP="00E84B13">
      <w:pPr>
        <w:pStyle w:val="BodyText"/>
      </w:pPr>
      <w:r w:rsidRPr="00535FD8">
        <w:t>Disengagement from the program occurred for a variety of reasons</w:t>
      </w:r>
      <w:r w:rsidR="008B17E6">
        <w:t>. F</w:t>
      </w:r>
      <w:r w:rsidRPr="00535FD8">
        <w:t xml:space="preserve">irstly because the client </w:t>
      </w:r>
      <w:r w:rsidR="00C26859">
        <w:t>received</w:t>
      </w:r>
      <w:r w:rsidR="008B17E6" w:rsidRPr="00535FD8">
        <w:t xml:space="preserve"> </w:t>
      </w:r>
      <w:r w:rsidRPr="00535FD8">
        <w:t>what they wanted (</w:t>
      </w:r>
      <w:r w:rsidR="008B17E6">
        <w:t>i.e.</w:t>
      </w:r>
      <w:r w:rsidRPr="00535FD8">
        <w:t xml:space="preserve"> housing) and did not want any more contact with MA staff</w:t>
      </w:r>
      <w:r w:rsidR="008B17E6">
        <w:t>. S</w:t>
      </w:r>
      <w:r w:rsidRPr="00535FD8">
        <w:t>econdly because they left the dwelling or area for some reason</w:t>
      </w:r>
      <w:r w:rsidR="008B17E6">
        <w:t xml:space="preserve"> -</w:t>
      </w:r>
      <w:r w:rsidRPr="00535FD8">
        <w:t xml:space="preserve"> including relocation to another area/interstate, </w:t>
      </w:r>
      <w:r w:rsidR="008B17E6" w:rsidRPr="00535FD8">
        <w:t>incarcerat</w:t>
      </w:r>
      <w:r w:rsidR="008B17E6">
        <w:t>ion</w:t>
      </w:r>
      <w:r w:rsidR="008B17E6" w:rsidRPr="00535FD8">
        <w:t xml:space="preserve"> </w:t>
      </w:r>
      <w:r w:rsidRPr="00535FD8">
        <w:t>in a correctional centre, ent</w:t>
      </w:r>
      <w:r w:rsidR="008B17E6">
        <w:t>ry</w:t>
      </w:r>
      <w:r w:rsidRPr="00535FD8">
        <w:t xml:space="preserve"> into a residential rehab facility, or, in some cases, </w:t>
      </w:r>
      <w:r w:rsidR="008B17E6">
        <w:t xml:space="preserve">death </w:t>
      </w:r>
      <w:r>
        <w:t>(deceased n = 7; MA data).</w:t>
      </w:r>
    </w:p>
    <w:p w14:paraId="38276973" w14:textId="77777777" w:rsidR="00566999" w:rsidRPr="008B17E6" w:rsidRDefault="00566999" w:rsidP="00566999">
      <w:pPr>
        <w:spacing w:line="276" w:lineRule="auto"/>
        <w:ind w:left="720"/>
        <w:rPr>
          <w:i/>
        </w:rPr>
      </w:pPr>
      <w:r w:rsidRPr="008B17E6">
        <w:rPr>
          <w:i/>
        </w:rPr>
        <w:t>The amount of clients who have either deceased, needed emergency mental health support, or ended up incarcerated is actually quite high, comparative to other programs we deliver…We had a number of deceased clients, a number of clients incarcerated, a number of clients with emergency mental health callouts.  So, an interesting cohort. (Stakeholder 8)</w:t>
      </w:r>
    </w:p>
    <w:p w14:paraId="5B053FA3" w14:textId="77777777" w:rsidR="00566999" w:rsidRPr="00535FD8" w:rsidRDefault="00566999" w:rsidP="00566999">
      <w:pPr>
        <w:spacing w:line="276" w:lineRule="auto"/>
      </w:pPr>
    </w:p>
    <w:p w14:paraId="73672867" w14:textId="4E283F6F" w:rsidR="00842396" w:rsidRDefault="00566999" w:rsidP="00E84B13">
      <w:pPr>
        <w:pStyle w:val="BodyText"/>
      </w:pPr>
      <w:r w:rsidRPr="00535FD8">
        <w:t xml:space="preserve">MA’s goals were to stabilise the client and </w:t>
      </w:r>
      <w:r w:rsidR="00853BBF">
        <w:t xml:space="preserve">support </w:t>
      </w:r>
      <w:r w:rsidR="008B17E6">
        <w:t>them</w:t>
      </w:r>
      <w:r w:rsidR="00853BBF">
        <w:t xml:space="preserve"> to access sustainable housing </w:t>
      </w:r>
      <w:r w:rsidR="008B17E6">
        <w:t>that</w:t>
      </w:r>
      <w:r w:rsidR="00853BBF">
        <w:t xml:space="preserve"> met their individual needs</w:t>
      </w:r>
      <w:r w:rsidRPr="00535FD8">
        <w:t xml:space="preserve"> </w:t>
      </w:r>
      <w:r w:rsidR="00853BBF">
        <w:t>(whether that be private rental or social housing)</w:t>
      </w:r>
      <w:r w:rsidRPr="00535FD8">
        <w:t>.  However</w:t>
      </w:r>
      <w:r>
        <w:t>,</w:t>
      </w:r>
      <w:r w:rsidRPr="00535FD8">
        <w:t xml:space="preserve"> the highest paid outcomes were for </w:t>
      </w:r>
      <w:r w:rsidR="005D214F">
        <w:t>independent housing outcomes</w:t>
      </w:r>
      <w:r w:rsidRPr="00535FD8">
        <w:t xml:space="preserve">. </w:t>
      </w:r>
      <w:r w:rsidR="008B17E6">
        <w:t xml:space="preserve">Some stakeholders indicated that the </w:t>
      </w:r>
      <w:r w:rsidR="009221D8">
        <w:t>non-housing outcomes were not met due to the nature of the client</w:t>
      </w:r>
      <w:r w:rsidR="008B17E6">
        <w:t>s</w:t>
      </w:r>
      <w:r w:rsidR="009221D8">
        <w:t xml:space="preserve"> </w:t>
      </w:r>
      <w:r w:rsidR="004B52EE">
        <w:t xml:space="preserve">who faced </w:t>
      </w:r>
      <w:r w:rsidR="009221D8">
        <w:t xml:space="preserve">multiple </w:t>
      </w:r>
      <w:r w:rsidR="004B52EE">
        <w:t xml:space="preserve">challenges including health/mental health conditions and </w:t>
      </w:r>
      <w:r w:rsidR="008B17E6">
        <w:t xml:space="preserve">alcohol and other drug </w:t>
      </w:r>
      <w:r w:rsidR="004B52EE">
        <w:t>issues:</w:t>
      </w:r>
    </w:p>
    <w:p w14:paraId="5785EF9A" w14:textId="77777777" w:rsidR="002E6795" w:rsidRPr="008B17E6" w:rsidRDefault="001269EB" w:rsidP="00842396">
      <w:pPr>
        <w:pStyle w:val="BodyText"/>
        <w:ind w:left="720"/>
        <w:rPr>
          <w:i/>
        </w:rPr>
      </w:pPr>
      <w:r w:rsidRPr="008B17E6">
        <w:rPr>
          <w:i/>
        </w:rPr>
        <w:t>T</w:t>
      </w:r>
      <w:r w:rsidR="002E6795" w:rsidRPr="008B17E6">
        <w:rPr>
          <w:i/>
        </w:rPr>
        <w:t>hat’s the path they’re on unfortunately. They’ll need help. And so, we should be providing it. (Stakeholder 3)</w:t>
      </w:r>
    </w:p>
    <w:p w14:paraId="4845CE45" w14:textId="77777777" w:rsidR="002E6795" w:rsidRPr="008B17E6" w:rsidRDefault="002E6795" w:rsidP="002E6795">
      <w:pPr>
        <w:pStyle w:val="BodyText"/>
        <w:spacing w:line="276" w:lineRule="auto"/>
        <w:ind w:left="720"/>
        <w:rPr>
          <w:i/>
        </w:rPr>
      </w:pPr>
      <w:r w:rsidRPr="008B17E6">
        <w:rPr>
          <w:i/>
        </w:rPr>
        <w:t>This guy will never work, and the KPIs have just got nothing to do with the real world. (</w:t>
      </w:r>
      <w:r w:rsidRPr="008B17E6">
        <w:rPr>
          <w:rStyle w:val="BodyTextChar"/>
          <w:i/>
        </w:rPr>
        <w:t>Stakeholder 16</w:t>
      </w:r>
      <w:r w:rsidRPr="008B17E6">
        <w:rPr>
          <w:i/>
        </w:rPr>
        <w:t>)</w:t>
      </w:r>
    </w:p>
    <w:p w14:paraId="3907196A" w14:textId="77777777" w:rsidR="009A1A24" w:rsidRPr="008B17E6" w:rsidRDefault="009A1A24" w:rsidP="009A1A24">
      <w:pPr>
        <w:pStyle w:val="BodyText"/>
        <w:spacing w:line="276" w:lineRule="auto"/>
        <w:ind w:left="720"/>
        <w:rPr>
          <w:i/>
        </w:rPr>
      </w:pPr>
      <w:r w:rsidRPr="008B17E6">
        <w:rPr>
          <w:i/>
        </w:rPr>
        <w:t>That was a challenge for us because for the payable outcomes we needed to get from them that they had remained housed, and if they didn't want to engage anymore, because they've moved on with their lives, then that's a structural problem with this instrument. (Stakeholder 5)</w:t>
      </w:r>
    </w:p>
    <w:p w14:paraId="6066C402" w14:textId="77777777" w:rsidR="006871B3" w:rsidRDefault="006E3BDA" w:rsidP="00E7706A">
      <w:pPr>
        <w:pStyle w:val="BodyText"/>
      </w:pPr>
      <w:r w:rsidRPr="00463932">
        <w:t>Other stakeho</w:t>
      </w:r>
      <w:r w:rsidR="00463932">
        <w:t>l</w:t>
      </w:r>
      <w:r w:rsidRPr="00463932">
        <w:t xml:space="preserve">ders disagreed </w:t>
      </w:r>
      <w:r w:rsidR="00463932" w:rsidRPr="00463932">
        <w:t>as H&amp;H included</w:t>
      </w:r>
      <w:r w:rsidRPr="00463932">
        <w:t xml:space="preserve"> intensive outreach</w:t>
      </w:r>
      <w:r w:rsidR="00463932" w:rsidRPr="00463932">
        <w:t>, ongoing</w:t>
      </w:r>
      <w:r w:rsidRPr="00463932">
        <w:t xml:space="preserve"> </w:t>
      </w:r>
      <w:r w:rsidR="00463932" w:rsidRPr="00463932">
        <w:t>client support</w:t>
      </w:r>
      <w:r w:rsidR="00463932">
        <w:t>,</w:t>
      </w:r>
      <w:r w:rsidR="000C72B5">
        <w:t xml:space="preserve"> and</w:t>
      </w:r>
      <w:r w:rsidR="00463932">
        <w:t xml:space="preserve"> </w:t>
      </w:r>
      <w:r w:rsidR="00D53258">
        <w:t>characterised H&amp;H as</w:t>
      </w:r>
      <w:r w:rsidR="00463932">
        <w:t xml:space="preserve"> </w:t>
      </w:r>
      <w:r w:rsidR="000C72B5">
        <w:t>‘</w:t>
      </w:r>
      <w:r w:rsidR="00463932">
        <w:t>SHS</w:t>
      </w:r>
      <w:r w:rsidR="000C72B5">
        <w:t xml:space="preserve"> meets a ‘Partners in Recovery’ model.</w:t>
      </w:r>
      <w:r w:rsidR="005F7329" w:rsidRPr="005F7329">
        <w:t xml:space="preserve"> </w:t>
      </w:r>
    </w:p>
    <w:p w14:paraId="617A6C06" w14:textId="7B2374B3" w:rsidR="004B52EE" w:rsidRPr="008B17E6" w:rsidRDefault="005F7329" w:rsidP="00CF755A">
      <w:pPr>
        <w:pStyle w:val="BodyText"/>
        <w:ind w:firstLine="720"/>
        <w:rPr>
          <w:i/>
        </w:rPr>
      </w:pPr>
      <w:r w:rsidRPr="008B17E6">
        <w:rPr>
          <w:i/>
        </w:rPr>
        <w:t>It’s just ended up being an expensive SHS to me (Stakeholder 13)</w:t>
      </w:r>
      <w:r w:rsidR="009C101E" w:rsidRPr="008B17E6">
        <w:rPr>
          <w:i/>
        </w:rPr>
        <w:t xml:space="preserve">. </w:t>
      </w:r>
    </w:p>
    <w:p w14:paraId="308F0037" w14:textId="50C65658" w:rsidR="00401E33" w:rsidRDefault="002A1FC7" w:rsidP="00E84B13">
      <w:pPr>
        <w:pStyle w:val="BodyText"/>
      </w:pPr>
      <w:r w:rsidRPr="00E84B13">
        <w:rPr>
          <w:rStyle w:val="cf01"/>
          <w:rFonts w:ascii="Arial" w:hAnsi="Arial" w:cs="Arial"/>
          <w:sz w:val="22"/>
          <w:szCs w:val="22"/>
        </w:rPr>
        <w:t>This comment reflects the idea that the H&amp;H program was intended to</w:t>
      </w:r>
      <w:r w:rsidR="00902172">
        <w:rPr>
          <w:rStyle w:val="cf01"/>
          <w:rFonts w:ascii="Arial" w:hAnsi="Arial" w:cs="Arial"/>
          <w:sz w:val="22"/>
          <w:szCs w:val="22"/>
        </w:rPr>
        <w:t xml:space="preserve"> be</w:t>
      </w:r>
      <w:r w:rsidRPr="00E84B13">
        <w:rPr>
          <w:rStyle w:val="cf01"/>
          <w:rFonts w:ascii="Arial" w:hAnsi="Arial" w:cs="Arial"/>
          <w:sz w:val="22"/>
          <w:szCs w:val="22"/>
        </w:rPr>
        <w:t xml:space="preserve"> </w:t>
      </w:r>
      <w:r w:rsidR="004B52EE" w:rsidRPr="00E84B13">
        <w:rPr>
          <w:rStyle w:val="cf01"/>
          <w:rFonts w:ascii="Arial" w:hAnsi="Arial" w:cs="Arial"/>
          <w:sz w:val="22"/>
          <w:szCs w:val="22"/>
        </w:rPr>
        <w:t>unlike the standard SHS model</w:t>
      </w:r>
      <w:r w:rsidRPr="00E84B13">
        <w:rPr>
          <w:rStyle w:val="cf01"/>
          <w:rFonts w:ascii="Arial" w:hAnsi="Arial" w:cs="Arial"/>
          <w:sz w:val="22"/>
          <w:szCs w:val="22"/>
        </w:rPr>
        <w:t xml:space="preserve"> and </w:t>
      </w:r>
      <w:r w:rsidR="004B52EE" w:rsidRPr="00E84B13">
        <w:rPr>
          <w:rStyle w:val="cf01"/>
          <w:rFonts w:ascii="Arial" w:hAnsi="Arial" w:cs="Arial"/>
          <w:sz w:val="22"/>
          <w:szCs w:val="22"/>
        </w:rPr>
        <w:t xml:space="preserve">therefore </w:t>
      </w:r>
      <w:r w:rsidRPr="00E84B13">
        <w:rPr>
          <w:rStyle w:val="cf01"/>
          <w:rFonts w:ascii="Arial" w:hAnsi="Arial" w:cs="Arial"/>
          <w:sz w:val="22"/>
          <w:szCs w:val="22"/>
        </w:rPr>
        <w:t>deliver better outc</w:t>
      </w:r>
      <w:r w:rsidR="00532D02" w:rsidRPr="00E84B13">
        <w:rPr>
          <w:rStyle w:val="cf01"/>
          <w:rFonts w:ascii="Arial" w:hAnsi="Arial" w:cs="Arial"/>
          <w:sz w:val="22"/>
          <w:szCs w:val="22"/>
        </w:rPr>
        <w:t>o</w:t>
      </w:r>
      <w:r w:rsidRPr="00E84B13">
        <w:rPr>
          <w:rStyle w:val="cf01"/>
          <w:rFonts w:ascii="Arial" w:hAnsi="Arial" w:cs="Arial"/>
          <w:sz w:val="22"/>
          <w:szCs w:val="22"/>
        </w:rPr>
        <w:t xml:space="preserve">mes than ‘business as usual’. </w:t>
      </w:r>
      <w:r w:rsidR="00401E33">
        <w:rPr>
          <w:rStyle w:val="cf01"/>
          <w:rFonts w:ascii="Arial" w:hAnsi="Arial" w:cs="Arial"/>
          <w:sz w:val="22"/>
          <w:szCs w:val="22"/>
        </w:rPr>
        <w:lastRenderedPageBreak/>
        <w:t>According to MA, t</w:t>
      </w:r>
      <w:r w:rsidRPr="00E84B13">
        <w:rPr>
          <w:rStyle w:val="cf01"/>
          <w:rFonts w:ascii="Arial" w:hAnsi="Arial" w:cs="Arial"/>
          <w:sz w:val="22"/>
          <w:szCs w:val="22"/>
        </w:rPr>
        <w:t>he reality was that very few clients set non-housing</w:t>
      </w:r>
      <w:r w:rsidR="00984B37">
        <w:rPr>
          <w:rStyle w:val="cf01"/>
          <w:rFonts w:ascii="Arial" w:hAnsi="Arial" w:cs="Arial"/>
          <w:sz w:val="22"/>
          <w:szCs w:val="22"/>
        </w:rPr>
        <w:t xml:space="preserve"> payable</w:t>
      </w:r>
      <w:r w:rsidRPr="00E84B13">
        <w:rPr>
          <w:rStyle w:val="cf01"/>
          <w:rFonts w:ascii="Arial" w:hAnsi="Arial" w:cs="Arial"/>
          <w:sz w:val="22"/>
          <w:szCs w:val="22"/>
        </w:rPr>
        <w:t xml:space="preserve"> goals f</w:t>
      </w:r>
      <w:r w:rsidR="00532D02" w:rsidRPr="00E84B13">
        <w:rPr>
          <w:rStyle w:val="cf01"/>
          <w:rFonts w:ascii="Arial" w:hAnsi="Arial" w:cs="Arial"/>
          <w:sz w:val="22"/>
          <w:szCs w:val="22"/>
        </w:rPr>
        <w:t>o</w:t>
      </w:r>
      <w:r w:rsidRPr="00E84B13">
        <w:rPr>
          <w:rStyle w:val="cf01"/>
          <w:rFonts w:ascii="Arial" w:hAnsi="Arial" w:cs="Arial"/>
          <w:sz w:val="22"/>
          <w:szCs w:val="22"/>
        </w:rPr>
        <w:t>r themselves</w:t>
      </w:r>
      <w:r w:rsidR="00532D02" w:rsidRPr="00E84B13">
        <w:rPr>
          <w:rStyle w:val="cf01"/>
          <w:rFonts w:ascii="Arial" w:hAnsi="Arial" w:cs="Arial"/>
          <w:sz w:val="22"/>
          <w:szCs w:val="22"/>
        </w:rPr>
        <w:t>, and even fewer achieved them</w:t>
      </w:r>
      <w:r w:rsidR="001A2DFF">
        <w:rPr>
          <w:rStyle w:val="cf01"/>
          <w:rFonts w:ascii="Arial" w:hAnsi="Arial" w:cs="Arial"/>
          <w:sz w:val="22"/>
          <w:szCs w:val="22"/>
        </w:rPr>
        <w:t xml:space="preserve"> because of their significant and complex needs</w:t>
      </w:r>
      <w:r w:rsidR="00532D02" w:rsidRPr="00E84B13">
        <w:rPr>
          <w:rStyle w:val="cf01"/>
          <w:rFonts w:ascii="Arial" w:hAnsi="Arial" w:cs="Arial"/>
          <w:sz w:val="22"/>
          <w:szCs w:val="22"/>
        </w:rPr>
        <w:t xml:space="preserve">. </w:t>
      </w:r>
      <w:r w:rsidR="00984B37">
        <w:rPr>
          <w:rStyle w:val="cf01"/>
          <w:rFonts w:ascii="Arial" w:hAnsi="Arial" w:cs="Arial"/>
          <w:sz w:val="22"/>
          <w:szCs w:val="22"/>
        </w:rPr>
        <w:t>On the other hand, clients set a range of other goals relating to their drug and alcohol use, living skills and social connections</w:t>
      </w:r>
      <w:r w:rsidR="00401E33">
        <w:rPr>
          <w:rStyle w:val="cf01"/>
          <w:rFonts w:ascii="Arial" w:hAnsi="Arial" w:cs="Arial"/>
          <w:sz w:val="22"/>
          <w:szCs w:val="22"/>
        </w:rPr>
        <w:t>, that they did achieve</w:t>
      </w:r>
      <w:r w:rsidR="00D1241F">
        <w:rPr>
          <w:rStyle w:val="cf01"/>
          <w:rFonts w:ascii="Arial" w:hAnsi="Arial" w:cs="Arial"/>
          <w:sz w:val="22"/>
          <w:szCs w:val="22"/>
        </w:rPr>
        <w:t>.</w:t>
      </w:r>
      <w:r w:rsidR="00984B37">
        <w:rPr>
          <w:rStyle w:val="cf01"/>
          <w:rFonts w:ascii="Arial" w:hAnsi="Arial" w:cs="Arial"/>
          <w:sz w:val="22"/>
          <w:szCs w:val="22"/>
        </w:rPr>
        <w:t xml:space="preserve"> </w:t>
      </w:r>
      <w:r w:rsidR="001269EB" w:rsidRPr="00E84B13">
        <w:t xml:space="preserve"> </w:t>
      </w:r>
    </w:p>
    <w:p w14:paraId="7908163E" w14:textId="3298D51F" w:rsidR="005516AE" w:rsidRPr="00E84B13" w:rsidRDefault="008F67F2" w:rsidP="00E84B13">
      <w:pPr>
        <w:pStyle w:val="BodyText"/>
      </w:pPr>
      <w:r w:rsidRPr="00E84B13">
        <w:t>While m</w:t>
      </w:r>
      <w:r w:rsidR="001269EB" w:rsidRPr="00E84B13">
        <w:t xml:space="preserve">any government programs are aimed at using early intervention to reduce future reliance on government payments by averting </w:t>
      </w:r>
      <w:r w:rsidRPr="00E84B13">
        <w:t>negative</w:t>
      </w:r>
      <w:r w:rsidR="001269EB" w:rsidRPr="00E84B13">
        <w:t xml:space="preserve"> outcomes for individuals (such as homelessness, unemployment, </w:t>
      </w:r>
      <w:r w:rsidR="00DE3AF5" w:rsidRPr="00E84B13">
        <w:t>incarceration</w:t>
      </w:r>
      <w:r w:rsidR="001269EB" w:rsidRPr="00E84B13">
        <w:t>, etc.)</w:t>
      </w:r>
      <w:r w:rsidR="00401E33">
        <w:t>. It was suggested that</w:t>
      </w:r>
      <w:r w:rsidR="001269EB" w:rsidRPr="00E84B13">
        <w:t xml:space="preserve"> </w:t>
      </w:r>
      <w:r w:rsidRPr="00E84B13">
        <w:t xml:space="preserve">for this cohort, </w:t>
      </w:r>
      <w:r w:rsidR="003E283C" w:rsidRPr="00E84B13">
        <w:t xml:space="preserve">this </w:t>
      </w:r>
      <w:r w:rsidR="00401E33">
        <w:t>wa</w:t>
      </w:r>
      <w:r w:rsidR="00401E33" w:rsidRPr="00E84B13">
        <w:t xml:space="preserve">s </w:t>
      </w:r>
      <w:r w:rsidR="003E283C" w:rsidRPr="00E84B13">
        <w:t>not ‘early’ intervention and</w:t>
      </w:r>
      <w:r w:rsidR="001C61CA" w:rsidRPr="00E84B13">
        <w:t xml:space="preserve"> </w:t>
      </w:r>
      <w:r w:rsidR="00673E04" w:rsidRPr="00E84B13">
        <w:t xml:space="preserve">some of </w:t>
      </w:r>
      <w:r w:rsidR="001C61CA" w:rsidRPr="00E84B13">
        <w:t>the goals</w:t>
      </w:r>
      <w:r w:rsidR="003E283C" w:rsidRPr="00E84B13">
        <w:t xml:space="preserve"> may h</w:t>
      </w:r>
      <w:r w:rsidR="001C61CA" w:rsidRPr="00E84B13">
        <w:t>a</w:t>
      </w:r>
      <w:r w:rsidR="003E283C" w:rsidRPr="00E84B13">
        <w:t>ve been too ambitious</w:t>
      </w:r>
      <w:r w:rsidR="001C61CA" w:rsidRPr="00E84B13">
        <w:t xml:space="preserve">. </w:t>
      </w:r>
      <w:r w:rsidR="001C0FDE" w:rsidRPr="00E84B13">
        <w:t>While this may seem to be a</w:t>
      </w:r>
      <w:r w:rsidR="001269EB" w:rsidRPr="00E84B13">
        <w:t xml:space="preserve"> pessimistic view</w:t>
      </w:r>
      <w:r w:rsidR="001C0FDE" w:rsidRPr="00E84B13">
        <w:t>,</w:t>
      </w:r>
      <w:r w:rsidR="001269EB" w:rsidRPr="00E84B13">
        <w:t xml:space="preserve"> </w:t>
      </w:r>
      <w:r w:rsidR="001269EB" w:rsidRPr="00E84B13">
        <w:rPr>
          <w:rStyle w:val="BodyTextChar"/>
        </w:rPr>
        <w:t xml:space="preserve">evidence suggests that significant employment and </w:t>
      </w:r>
      <w:r w:rsidR="00E612D6" w:rsidRPr="00E84B13">
        <w:rPr>
          <w:rStyle w:val="BodyTextChar"/>
        </w:rPr>
        <w:t>training</w:t>
      </w:r>
      <w:r w:rsidR="001269EB" w:rsidRPr="00E84B13">
        <w:rPr>
          <w:rStyle w:val="BodyTextChar"/>
        </w:rPr>
        <w:t xml:space="preserve"> outcomes are unlikely to be achieved </w:t>
      </w:r>
      <w:r w:rsidR="0036551F" w:rsidRPr="00E84B13">
        <w:rPr>
          <w:rStyle w:val="BodyTextChar"/>
        </w:rPr>
        <w:t xml:space="preserve">even after </w:t>
      </w:r>
      <w:r w:rsidR="0036551F" w:rsidRPr="00E84B13">
        <w:t xml:space="preserve">receiving employment and training assistance </w:t>
      </w:r>
      <w:r w:rsidR="0036551F" w:rsidRPr="00E84B13">
        <w:rPr>
          <w:rStyle w:val="BodyTextChar"/>
        </w:rPr>
        <w:t xml:space="preserve"> as national data shows only </w:t>
      </w:r>
      <w:r w:rsidR="0036551F" w:rsidRPr="00E84B13">
        <w:t>modest increases (about 4</w:t>
      </w:r>
      <w:r w:rsidR="001C1A83">
        <w:t xml:space="preserve"> </w:t>
      </w:r>
      <w:r w:rsidR="00401E33">
        <w:t>per cent</w:t>
      </w:r>
      <w:r w:rsidR="00401E33" w:rsidRPr="00E84B13">
        <w:t xml:space="preserve"> </w:t>
      </w:r>
      <w:r w:rsidR="0036551F" w:rsidRPr="00E84B13">
        <w:t>for NSW and 3-4</w:t>
      </w:r>
      <w:r w:rsidR="001C1A83">
        <w:t xml:space="preserve"> per cent</w:t>
      </w:r>
      <w:r w:rsidR="00D1241F">
        <w:t xml:space="preserve"> </w:t>
      </w:r>
      <w:r w:rsidR="0036551F" w:rsidRPr="00E84B13">
        <w:t xml:space="preserve">nationally) in participation in either full-time or part-time paid employment in 2020-2021 for clients </w:t>
      </w:r>
      <w:r w:rsidR="0036551F" w:rsidRPr="00E84B13">
        <w:rPr>
          <w:rStyle w:val="BodyTextChar"/>
        </w:rPr>
        <w:t>experiencing homelessness and receiving employment and training assistance</w:t>
      </w:r>
      <w:r w:rsidR="001269EB" w:rsidRPr="00E84B13">
        <w:rPr>
          <w:rStyle w:val="BodyTextChar"/>
        </w:rPr>
        <w:t xml:space="preserve"> (Productivity Commission 2022</w:t>
      </w:r>
      <w:r w:rsidR="0036551F" w:rsidRPr="00E84B13">
        <w:rPr>
          <w:rStyle w:val="BodyTextChar"/>
        </w:rPr>
        <w:t xml:space="preserve">; see </w:t>
      </w:r>
      <w:r w:rsidR="001269EB" w:rsidRPr="00E84B13">
        <w:rPr>
          <w:rStyle w:val="BodyTextChar"/>
        </w:rPr>
        <w:t>Report on Government Services: Homelessness data tables</w:t>
      </w:r>
      <w:r w:rsidR="001C0FDE" w:rsidRPr="00E84B13">
        <w:rPr>
          <w:rStyle w:val="BodyTextChar"/>
        </w:rPr>
        <w:t>)</w:t>
      </w:r>
      <w:r w:rsidR="005516AE" w:rsidRPr="00E84B13">
        <w:rPr>
          <w:rStyle w:val="BodyTextChar"/>
        </w:rPr>
        <w:t xml:space="preserve">. </w:t>
      </w:r>
      <w:bookmarkStart w:id="136" w:name="_Hlk112665308"/>
      <w:r w:rsidR="005516AE" w:rsidRPr="00E84B13">
        <w:rPr>
          <w:rStyle w:val="BodyTextChar"/>
        </w:rPr>
        <w:t xml:space="preserve">An evaluation of the ASPIRE program in South Australia noted </w:t>
      </w:r>
      <w:r w:rsidR="001269EB" w:rsidRPr="00E84B13">
        <w:rPr>
          <w:rStyle w:val="BodyTextChar"/>
        </w:rPr>
        <w:t xml:space="preserve"> </w:t>
      </w:r>
      <w:r w:rsidR="005516AE" w:rsidRPr="00E84B13">
        <w:rPr>
          <w:rStyle w:val="BodyTextChar"/>
        </w:rPr>
        <w:t xml:space="preserve">"modest improvements in engagement with education, training and employment, but this is a slow process and many participants face significant barriers to engagement in these areas" </w:t>
      </w:r>
      <w:r w:rsidR="009125D8" w:rsidRPr="00E84B13">
        <w:rPr>
          <w:rStyle w:val="BodyTextChar"/>
        </w:rPr>
        <w:t xml:space="preserve">(Coram et al, 2022: 99). </w:t>
      </w:r>
      <w:r w:rsidR="005516AE" w:rsidRPr="00E84B13">
        <w:rPr>
          <w:rStyle w:val="BodyTextChar"/>
        </w:rPr>
        <w:t>While 82/575 of ASPIRE’s clients (14</w:t>
      </w:r>
      <w:r w:rsidR="001C1A83">
        <w:rPr>
          <w:rStyle w:val="BodyTextChar"/>
        </w:rPr>
        <w:t xml:space="preserve"> </w:t>
      </w:r>
      <w:r w:rsidR="00401E33">
        <w:rPr>
          <w:rStyle w:val="BodyTextChar"/>
        </w:rPr>
        <w:t>per cent</w:t>
      </w:r>
      <w:r w:rsidR="00401E33" w:rsidRPr="00E84B13">
        <w:rPr>
          <w:rStyle w:val="BodyTextChar"/>
        </w:rPr>
        <w:t xml:space="preserve">) </w:t>
      </w:r>
      <w:r w:rsidR="005516AE" w:rsidRPr="00E84B13">
        <w:rPr>
          <w:rStyle w:val="BodyTextChar"/>
        </w:rPr>
        <w:t>were in employment or training of some sort within the three-year period </w:t>
      </w:r>
      <w:r w:rsidR="009125D8" w:rsidRPr="00E84B13">
        <w:rPr>
          <w:rStyle w:val="BodyTextChar"/>
        </w:rPr>
        <w:t xml:space="preserve">(Coram et al, 2022) </w:t>
      </w:r>
      <w:r w:rsidR="005516AE" w:rsidRPr="00E84B13">
        <w:rPr>
          <w:rStyle w:val="BodyTextChar"/>
        </w:rPr>
        <w:t>there was no time-specific KPI as there was in H&amp;H (</w:t>
      </w:r>
      <w:r w:rsidR="0026669B" w:rsidRPr="00E84B13">
        <w:rPr>
          <w:rStyle w:val="BodyTextChar"/>
        </w:rPr>
        <w:t>i.e.</w:t>
      </w:r>
      <w:r w:rsidR="005516AE" w:rsidRPr="00E84B13">
        <w:rPr>
          <w:rStyle w:val="BodyTextChar"/>
        </w:rPr>
        <w:t xml:space="preserve"> for ASPIRE, working one hour of casual employment in three years would </w:t>
      </w:r>
      <w:r w:rsidR="00401E33">
        <w:rPr>
          <w:rStyle w:val="BodyTextChar"/>
        </w:rPr>
        <w:t>qualify</w:t>
      </w:r>
      <w:r w:rsidR="005516AE" w:rsidRPr="00E84B13">
        <w:rPr>
          <w:rStyle w:val="BodyTextChar"/>
        </w:rPr>
        <w:t xml:space="preserve"> to be recorded as 'engaging in employment or training').  While the ASPIRE outcomes were </w:t>
      </w:r>
      <w:r w:rsidR="00EF2202">
        <w:rPr>
          <w:rStyle w:val="BodyTextChar"/>
        </w:rPr>
        <w:t>higher</w:t>
      </w:r>
      <w:r w:rsidR="00EF2202" w:rsidRPr="00E84B13">
        <w:rPr>
          <w:rStyle w:val="BodyTextChar"/>
        </w:rPr>
        <w:t xml:space="preserve"> </w:t>
      </w:r>
      <w:r w:rsidR="005516AE" w:rsidRPr="00E84B13">
        <w:rPr>
          <w:rStyle w:val="BodyTextChar"/>
        </w:rPr>
        <w:t>than those achieved by H&amp;H (14</w:t>
      </w:r>
      <w:r w:rsidR="001C1A83">
        <w:rPr>
          <w:rStyle w:val="BodyTextChar"/>
        </w:rPr>
        <w:t xml:space="preserve"> </w:t>
      </w:r>
      <w:r w:rsidR="00EF2202">
        <w:rPr>
          <w:rStyle w:val="BodyTextChar"/>
        </w:rPr>
        <w:t>per cent</w:t>
      </w:r>
      <w:r w:rsidR="00EF2202" w:rsidRPr="00E84B13">
        <w:rPr>
          <w:rStyle w:val="BodyTextChar"/>
        </w:rPr>
        <w:t xml:space="preserve"> </w:t>
      </w:r>
      <w:r w:rsidR="005516AE" w:rsidRPr="00E84B13">
        <w:rPr>
          <w:rStyle w:val="BodyTextChar"/>
        </w:rPr>
        <w:t>as opposed to 0.</w:t>
      </w:r>
      <w:r w:rsidR="005B1BF6" w:rsidRPr="00E84B13">
        <w:rPr>
          <w:rStyle w:val="BodyTextChar"/>
        </w:rPr>
        <w:t>4</w:t>
      </w:r>
      <w:r w:rsidR="001C1A83">
        <w:rPr>
          <w:rStyle w:val="BodyTextChar"/>
        </w:rPr>
        <w:t xml:space="preserve"> </w:t>
      </w:r>
      <w:r w:rsidR="00EF2202">
        <w:rPr>
          <w:rStyle w:val="BodyTextChar"/>
        </w:rPr>
        <w:t>per cent</w:t>
      </w:r>
      <w:r w:rsidR="00EF2202" w:rsidRPr="00E84B13">
        <w:rPr>
          <w:rStyle w:val="BodyTextChar"/>
        </w:rPr>
        <w:t xml:space="preserve">) </w:t>
      </w:r>
      <w:r w:rsidR="005516AE" w:rsidRPr="00E84B13">
        <w:rPr>
          <w:rStyle w:val="BodyTextChar"/>
        </w:rPr>
        <w:t>it had less str</w:t>
      </w:r>
      <w:r w:rsidR="009125D8" w:rsidRPr="00E84B13">
        <w:rPr>
          <w:rStyle w:val="BodyTextChar"/>
        </w:rPr>
        <w:t>i</w:t>
      </w:r>
      <w:r w:rsidR="005516AE" w:rsidRPr="00E84B13">
        <w:rPr>
          <w:rStyle w:val="BodyTextChar"/>
        </w:rPr>
        <w:t xml:space="preserve">ct KPI relating to employment and training than H&amp;H and was a </w:t>
      </w:r>
      <w:r w:rsidR="009125D8" w:rsidRPr="00E84B13">
        <w:rPr>
          <w:rStyle w:val="BodyTextChar"/>
        </w:rPr>
        <w:t>three-</w:t>
      </w:r>
      <w:r w:rsidR="005516AE" w:rsidRPr="00E84B13">
        <w:rPr>
          <w:rStyle w:val="BodyTextChar"/>
        </w:rPr>
        <w:t xml:space="preserve">year program. H&amp;H was run during a collapsed labour market due to the lockdowns associated with the pandemic and was </w:t>
      </w:r>
      <w:r w:rsidR="00EF2202">
        <w:rPr>
          <w:rStyle w:val="BodyTextChar"/>
        </w:rPr>
        <w:t>discontinued</w:t>
      </w:r>
      <w:r w:rsidR="005516AE" w:rsidRPr="00E84B13">
        <w:rPr>
          <w:rStyle w:val="BodyTextChar"/>
        </w:rPr>
        <w:t xml:space="preserve"> at 24 months, so outcomes are </w:t>
      </w:r>
      <w:r w:rsidR="00EF2202">
        <w:rPr>
          <w:rStyle w:val="BodyTextChar"/>
        </w:rPr>
        <w:t xml:space="preserve">not directly </w:t>
      </w:r>
      <w:r w:rsidR="005516AE" w:rsidRPr="00E84B13">
        <w:rPr>
          <w:rStyle w:val="BodyTextChar"/>
        </w:rPr>
        <w:t>compar</w:t>
      </w:r>
      <w:r w:rsidR="00EF2202">
        <w:rPr>
          <w:rStyle w:val="BodyTextChar"/>
        </w:rPr>
        <w:t>able</w:t>
      </w:r>
      <w:r w:rsidR="005516AE" w:rsidRPr="00E84B13">
        <w:rPr>
          <w:rStyle w:val="BodyTextChar"/>
        </w:rPr>
        <w:t>.</w:t>
      </w:r>
      <w:bookmarkEnd w:id="136"/>
    </w:p>
    <w:p w14:paraId="464A47AD" w14:textId="7CA18014" w:rsidR="001269EB" w:rsidRPr="00E84B13" w:rsidRDefault="001269EB" w:rsidP="00E84B13">
      <w:pPr>
        <w:pStyle w:val="BodyText"/>
      </w:pPr>
      <w:r w:rsidRPr="00E84B13">
        <w:rPr>
          <w:rStyle w:val="BodyTextChar"/>
        </w:rPr>
        <w:t xml:space="preserve">Given the </w:t>
      </w:r>
      <w:r w:rsidR="00EF2202">
        <w:rPr>
          <w:rStyle w:val="BodyTextChar"/>
        </w:rPr>
        <w:t xml:space="preserve">high level of need of the </w:t>
      </w:r>
      <w:r w:rsidRPr="00E84B13">
        <w:rPr>
          <w:rStyle w:val="BodyTextChar"/>
        </w:rPr>
        <w:t xml:space="preserve">H&amp;H client cohort </w:t>
      </w:r>
      <w:r w:rsidR="00EF2202">
        <w:rPr>
          <w:rStyle w:val="BodyTextChar"/>
        </w:rPr>
        <w:t>it is challenging to</w:t>
      </w:r>
      <w:r w:rsidR="00A20ED8" w:rsidRPr="00E84B13">
        <w:rPr>
          <w:rStyle w:val="BodyTextChar"/>
        </w:rPr>
        <w:t xml:space="preserve"> directly compar</w:t>
      </w:r>
      <w:r w:rsidR="00EF2202">
        <w:rPr>
          <w:rStyle w:val="BodyTextChar"/>
        </w:rPr>
        <w:t>e them</w:t>
      </w:r>
      <w:r w:rsidR="00A20ED8" w:rsidRPr="00E84B13">
        <w:rPr>
          <w:rStyle w:val="BodyTextChar"/>
        </w:rPr>
        <w:t xml:space="preserve"> to the </w:t>
      </w:r>
      <w:r w:rsidR="007F2117" w:rsidRPr="00E84B13">
        <w:rPr>
          <w:rStyle w:val="BodyTextChar"/>
        </w:rPr>
        <w:t>SHS clients as a whole</w:t>
      </w:r>
      <w:r w:rsidR="00EF2202">
        <w:rPr>
          <w:rStyle w:val="BodyTextChar"/>
        </w:rPr>
        <w:t xml:space="preserve">, however we </w:t>
      </w:r>
      <w:r w:rsidR="00A20ED8" w:rsidRPr="00E84B13">
        <w:rPr>
          <w:rStyle w:val="BodyTextChar"/>
        </w:rPr>
        <w:t xml:space="preserve"> could assume </w:t>
      </w:r>
      <w:r w:rsidR="00EF2202">
        <w:rPr>
          <w:rStyle w:val="BodyTextChar"/>
        </w:rPr>
        <w:t xml:space="preserve">that </w:t>
      </w:r>
      <w:r w:rsidR="00A20ED8" w:rsidRPr="00E84B13">
        <w:rPr>
          <w:rStyle w:val="BodyTextChar"/>
        </w:rPr>
        <w:t xml:space="preserve">employment outcomes for H&amp;H clients would tend to </w:t>
      </w:r>
      <w:r w:rsidR="00D1241F">
        <w:rPr>
          <w:rStyle w:val="BodyTextChar"/>
        </w:rPr>
        <w:t xml:space="preserve">be </w:t>
      </w:r>
      <w:r w:rsidR="00EF2202">
        <w:rPr>
          <w:rStyle w:val="BodyTextChar"/>
        </w:rPr>
        <w:t>lower</w:t>
      </w:r>
      <w:r w:rsidR="00A20ED8" w:rsidRPr="00E84B13">
        <w:rPr>
          <w:rStyle w:val="BodyTextChar"/>
        </w:rPr>
        <w:t xml:space="preserve"> than the entire homeless cohort, if both groups </w:t>
      </w:r>
      <w:r w:rsidR="00EF2202">
        <w:rPr>
          <w:rStyle w:val="BodyTextChar"/>
        </w:rPr>
        <w:t>received employment</w:t>
      </w:r>
      <w:r w:rsidR="00EF2202" w:rsidRPr="00E84B13">
        <w:rPr>
          <w:rStyle w:val="BodyTextChar"/>
        </w:rPr>
        <w:t xml:space="preserve"> </w:t>
      </w:r>
      <w:r w:rsidR="00A20ED8" w:rsidRPr="00E84B13">
        <w:rPr>
          <w:rStyle w:val="BodyTextChar"/>
        </w:rPr>
        <w:t>support.</w:t>
      </w:r>
      <w:r w:rsidRPr="00E84B13">
        <w:rPr>
          <w:rStyle w:val="BodyTextChar"/>
        </w:rPr>
        <w:t xml:space="preserve"> </w:t>
      </w:r>
      <w:r w:rsidR="002C3DF0">
        <w:t xml:space="preserve">Therefore </w:t>
      </w:r>
      <w:r w:rsidR="00A20ED8" w:rsidRPr="00E84B13">
        <w:t xml:space="preserve">stabilisation </w:t>
      </w:r>
      <w:r w:rsidR="00FF1DF6" w:rsidRPr="00E84B13">
        <w:t xml:space="preserve">in </w:t>
      </w:r>
      <w:r w:rsidR="00052C42" w:rsidRPr="00E84B13">
        <w:t>housing</w:t>
      </w:r>
      <w:r w:rsidRPr="00E84B13">
        <w:t xml:space="preserve"> and </w:t>
      </w:r>
      <w:r w:rsidR="00FF1DF6" w:rsidRPr="00E84B13">
        <w:t>improved</w:t>
      </w:r>
      <w:r w:rsidRPr="00E84B13">
        <w:t xml:space="preserve"> health outcomes </w:t>
      </w:r>
      <w:r w:rsidR="00FF1DF6" w:rsidRPr="00E84B13">
        <w:t>may have been more realistic</w:t>
      </w:r>
      <w:r w:rsidRPr="00E84B13">
        <w:t xml:space="preserve"> </w:t>
      </w:r>
      <w:r w:rsidR="00FF1DF6" w:rsidRPr="00E84B13">
        <w:t>outcomes</w:t>
      </w:r>
      <w:r w:rsidR="002C3DF0">
        <w:t xml:space="preserve"> </w:t>
      </w:r>
      <w:r w:rsidR="002C3DF0" w:rsidRPr="00E84B13">
        <w:t>(thus reducing pressure on hospitals)</w:t>
      </w:r>
      <w:r w:rsidRPr="00E84B13">
        <w:t xml:space="preserve">, rather than </w:t>
      </w:r>
      <w:r w:rsidR="002C3DF0">
        <w:t xml:space="preserve">anticipating </w:t>
      </w:r>
      <w:r w:rsidR="00052C42" w:rsidRPr="00E84B13">
        <w:t xml:space="preserve">a </w:t>
      </w:r>
      <w:r w:rsidRPr="00E84B13">
        <w:t>transition away from support services</w:t>
      </w:r>
      <w:r w:rsidR="001C0FDE" w:rsidRPr="00E84B13">
        <w:t>/Centrelink payments</w:t>
      </w:r>
      <w:r w:rsidRPr="00E84B13">
        <w:t xml:space="preserve"> to complete financial independence.</w:t>
      </w:r>
      <w:r w:rsidR="003A1702" w:rsidRPr="00E84B13">
        <w:t xml:space="preserve"> </w:t>
      </w:r>
      <w:r w:rsidR="006F4324" w:rsidRPr="00E84B13">
        <w:t>This</w:t>
      </w:r>
      <w:r w:rsidR="003A1702" w:rsidRPr="00E84B13">
        <w:t xml:space="preserve"> </w:t>
      </w:r>
      <w:r w:rsidR="00946A09" w:rsidRPr="00E84B13">
        <w:t>p</w:t>
      </w:r>
      <w:r w:rsidR="003A1702" w:rsidRPr="00E84B13">
        <w:t xml:space="preserve">rogram was </w:t>
      </w:r>
      <w:r w:rsidR="00EF2202">
        <w:t>intended</w:t>
      </w:r>
      <w:r w:rsidR="00EF2202" w:rsidRPr="00E84B13">
        <w:t xml:space="preserve"> </w:t>
      </w:r>
      <w:r w:rsidR="003A1702" w:rsidRPr="00E84B13">
        <w:t>to deliver something better than</w:t>
      </w:r>
      <w:r w:rsidR="00156C24" w:rsidRPr="00E84B13">
        <w:t xml:space="preserve"> </w:t>
      </w:r>
      <w:r w:rsidR="00946A09" w:rsidRPr="00E84B13">
        <w:t>‘business as usual’</w:t>
      </w:r>
      <w:r w:rsidR="003038A4" w:rsidRPr="00E84B13">
        <w:t>, but clearly that was not achieved</w:t>
      </w:r>
      <w:r w:rsidR="00896FFA" w:rsidRPr="00E84B13">
        <w:t>.</w:t>
      </w:r>
    </w:p>
    <w:p w14:paraId="2AAC9B21" w14:textId="77777777" w:rsidR="00744918" w:rsidRPr="00535FD8" w:rsidRDefault="00744918" w:rsidP="004A1261">
      <w:pPr>
        <w:pStyle w:val="Heading2"/>
      </w:pPr>
      <w:bookmarkStart w:id="137" w:name="_Toc105055724"/>
      <w:bookmarkStart w:id="138" w:name="_Toc126941377"/>
      <w:r w:rsidRPr="00535FD8">
        <w:t>What unintended outcomes – positive and negative – did the program produce? How did these occur?</w:t>
      </w:r>
      <w:bookmarkEnd w:id="137"/>
      <w:bookmarkEnd w:id="138"/>
    </w:p>
    <w:p w14:paraId="3AC80E51" w14:textId="77777777" w:rsidR="00BA4485" w:rsidRPr="00535FD8" w:rsidRDefault="00BA4485" w:rsidP="004A1261">
      <w:pPr>
        <w:pStyle w:val="Heading4"/>
      </w:pPr>
      <w:r w:rsidRPr="00535FD8">
        <w:t>Professional stakeholder</w:t>
      </w:r>
      <w:r w:rsidR="007F6D18" w:rsidRPr="00535FD8">
        <w:t xml:space="preserve"> views</w:t>
      </w:r>
    </w:p>
    <w:p w14:paraId="27D9FE49" w14:textId="77777777" w:rsidR="00DE3AF5" w:rsidRDefault="002436FD" w:rsidP="00E84B13">
      <w:pPr>
        <w:pStyle w:val="BodyText"/>
      </w:pPr>
      <w:r>
        <w:lastRenderedPageBreak/>
        <w:t xml:space="preserve">There </w:t>
      </w:r>
      <w:r w:rsidR="00542322">
        <w:t xml:space="preserve">were </w:t>
      </w:r>
      <w:r w:rsidR="00E44DEE">
        <w:t>no</w:t>
      </w:r>
      <w:r>
        <w:t xml:space="preserve"> unintended</w:t>
      </w:r>
      <w:r w:rsidRPr="00535FD8">
        <w:t xml:space="preserve"> </w:t>
      </w:r>
      <w:r w:rsidR="005F596D" w:rsidRPr="00535FD8">
        <w:t xml:space="preserve">outcomes </w:t>
      </w:r>
      <w:r>
        <w:t>for</w:t>
      </w:r>
      <w:r w:rsidR="005F596D" w:rsidRPr="00535FD8">
        <w:t xml:space="preserve"> clients</w:t>
      </w:r>
      <w:r>
        <w:t xml:space="preserve"> relating to </w:t>
      </w:r>
      <w:r w:rsidR="005F596D" w:rsidRPr="00535FD8">
        <w:t xml:space="preserve">housing, employment, </w:t>
      </w:r>
      <w:r w:rsidR="00E612D6">
        <w:rPr>
          <w:rStyle w:val="BodyTextChar"/>
        </w:rPr>
        <w:t>training</w:t>
      </w:r>
      <w:r w:rsidR="005F596D" w:rsidRPr="00535FD8">
        <w:t xml:space="preserve">, </w:t>
      </w:r>
      <w:r w:rsidR="00993B7B">
        <w:t xml:space="preserve">and </w:t>
      </w:r>
      <w:r w:rsidR="00AB6F03">
        <w:t>structured activity</w:t>
      </w:r>
      <w:r w:rsidR="005F596D" w:rsidRPr="00535FD8">
        <w:t xml:space="preserve">. </w:t>
      </w:r>
      <w:r w:rsidR="00DE3AF5">
        <w:t xml:space="preserve"> </w:t>
      </w:r>
    </w:p>
    <w:p w14:paraId="70FD0D95" w14:textId="2A5E2999" w:rsidR="00D6292D" w:rsidRPr="00535FD8" w:rsidRDefault="00D6292D" w:rsidP="00E84B13">
      <w:pPr>
        <w:pStyle w:val="BodyText"/>
      </w:pPr>
      <w:r w:rsidRPr="00535FD8">
        <w:t>One</w:t>
      </w:r>
      <w:r w:rsidR="005F596D" w:rsidRPr="00535FD8">
        <w:t xml:space="preserve"> </w:t>
      </w:r>
      <w:r w:rsidR="00E44DEE">
        <w:t xml:space="preserve">issue </w:t>
      </w:r>
      <w:r w:rsidR="0019022C">
        <w:t xml:space="preserve">identified </w:t>
      </w:r>
      <w:r w:rsidRPr="00535FD8">
        <w:t>was</w:t>
      </w:r>
      <w:r w:rsidR="0043121C" w:rsidRPr="00535FD8">
        <w:t xml:space="preserve"> </w:t>
      </w:r>
      <w:r w:rsidR="0019022C">
        <w:t xml:space="preserve">the </w:t>
      </w:r>
      <w:r w:rsidR="00E44DEE">
        <w:t xml:space="preserve">crowded </w:t>
      </w:r>
      <w:r w:rsidR="00BD6BD2">
        <w:t xml:space="preserve">service </w:t>
      </w:r>
      <w:r w:rsidR="00E44DEE">
        <w:t xml:space="preserve">landscape with several similar </w:t>
      </w:r>
      <w:r w:rsidR="00AF49BE" w:rsidRPr="00535FD8">
        <w:t xml:space="preserve">programs aimed at reducing homelessness running </w:t>
      </w:r>
      <w:r w:rsidR="0019022C">
        <w:t>concurrently</w:t>
      </w:r>
      <w:r w:rsidRPr="00535FD8">
        <w:t>:</w:t>
      </w:r>
    </w:p>
    <w:p w14:paraId="36FF0FE1" w14:textId="77777777" w:rsidR="0043121C" w:rsidRPr="0019022C" w:rsidRDefault="00D6292D" w:rsidP="00CE1119">
      <w:pPr>
        <w:spacing w:line="276" w:lineRule="auto"/>
        <w:ind w:left="720"/>
        <w:rPr>
          <w:i/>
        </w:rPr>
      </w:pPr>
      <w:r w:rsidRPr="0019022C">
        <w:rPr>
          <w:i/>
        </w:rPr>
        <w:t>F</w:t>
      </w:r>
      <w:r w:rsidR="0043121C" w:rsidRPr="0019022C">
        <w:rPr>
          <w:i/>
        </w:rPr>
        <w:t>ortunately</w:t>
      </w:r>
      <w:r w:rsidRPr="0019022C">
        <w:rPr>
          <w:i/>
        </w:rPr>
        <w:t>, or</w:t>
      </w:r>
      <w:r w:rsidR="0043121C" w:rsidRPr="0019022C">
        <w:rPr>
          <w:i/>
        </w:rPr>
        <w:t xml:space="preserve"> unfortunately for Home and Healthy, </w:t>
      </w:r>
      <w:r w:rsidRPr="0019022C">
        <w:rPr>
          <w:i/>
        </w:rPr>
        <w:t xml:space="preserve">[and] </w:t>
      </w:r>
      <w:r w:rsidR="0043121C" w:rsidRPr="0019022C">
        <w:rPr>
          <w:i/>
        </w:rPr>
        <w:t>great for the people</w:t>
      </w:r>
      <w:r w:rsidRPr="0019022C">
        <w:rPr>
          <w:i/>
        </w:rPr>
        <w:t xml:space="preserve">… </w:t>
      </w:r>
      <w:r w:rsidR="0043121C" w:rsidRPr="0019022C">
        <w:rPr>
          <w:i/>
        </w:rPr>
        <w:t>at risk of homelessness</w:t>
      </w:r>
      <w:r w:rsidRPr="0019022C">
        <w:rPr>
          <w:i/>
        </w:rPr>
        <w:t>,</w:t>
      </w:r>
      <w:r w:rsidR="0043121C" w:rsidRPr="0019022C">
        <w:rPr>
          <w:i/>
        </w:rPr>
        <w:t xml:space="preserve"> is that we had programs like STEP and STEP 2</w:t>
      </w:r>
      <w:r w:rsidRPr="0019022C">
        <w:rPr>
          <w:i/>
        </w:rPr>
        <w:t>,</w:t>
      </w:r>
      <w:r w:rsidR="0043121C" w:rsidRPr="0019022C">
        <w:rPr>
          <w:i/>
        </w:rPr>
        <w:t xml:space="preserve"> and then we had Together Home.  And it just seemed to be a myriad of programs come out in the last two years that affected Home and Healthy, because they were being supported by </w:t>
      </w:r>
      <w:r w:rsidR="00A2200C" w:rsidRPr="0019022C">
        <w:rPr>
          <w:i/>
        </w:rPr>
        <w:t xml:space="preserve">HOST </w:t>
      </w:r>
      <w:r w:rsidR="0043121C" w:rsidRPr="0019022C">
        <w:rPr>
          <w:i/>
        </w:rPr>
        <w:t xml:space="preserve">and </w:t>
      </w:r>
      <w:r w:rsidR="00A2200C" w:rsidRPr="0019022C">
        <w:rPr>
          <w:i/>
        </w:rPr>
        <w:t>HART</w:t>
      </w:r>
      <w:r w:rsidR="0043121C" w:rsidRPr="0019022C">
        <w:rPr>
          <w:i/>
        </w:rPr>
        <w:t>, and then they'll be supported by STEP and then they'll be supported by Together Home and way down the track we would realise that they were being supported. (</w:t>
      </w:r>
      <w:r w:rsidR="00872812" w:rsidRPr="0019022C">
        <w:rPr>
          <w:i/>
        </w:rPr>
        <w:t>Stakeholder 8</w:t>
      </w:r>
      <w:r w:rsidR="0043121C" w:rsidRPr="0019022C">
        <w:rPr>
          <w:i/>
        </w:rPr>
        <w:t>)</w:t>
      </w:r>
    </w:p>
    <w:p w14:paraId="7211033A" w14:textId="77777777" w:rsidR="00D6292D" w:rsidRPr="00535FD8" w:rsidRDefault="00D6292D" w:rsidP="00CE1119">
      <w:pPr>
        <w:spacing w:line="276" w:lineRule="auto"/>
      </w:pPr>
    </w:p>
    <w:p w14:paraId="11B5B5C5" w14:textId="4A2EE4FF" w:rsidR="00D6292D" w:rsidRPr="00535FD8" w:rsidRDefault="00527260" w:rsidP="000F4423">
      <w:pPr>
        <w:pStyle w:val="BodyText"/>
      </w:pPr>
      <w:r>
        <w:t>Some c</w:t>
      </w:r>
      <w:r w:rsidR="004A3C17" w:rsidRPr="00535FD8">
        <w:t xml:space="preserve">lients </w:t>
      </w:r>
      <w:r w:rsidR="00E44DEE">
        <w:t xml:space="preserve">were </w:t>
      </w:r>
      <w:r w:rsidR="0019022C">
        <w:t xml:space="preserve">reportedly </w:t>
      </w:r>
      <w:r w:rsidR="00E44DEE">
        <w:t>part of several programs simultaneously</w:t>
      </w:r>
      <w:r w:rsidR="004A3C17" w:rsidRPr="00535FD8">
        <w:t xml:space="preserve"> and </w:t>
      </w:r>
      <w:r w:rsidR="00733B1C">
        <w:t>may not have disclosed to MA the full range of support services they were accessing</w:t>
      </w:r>
      <w:r w:rsidR="00D6292D" w:rsidRPr="00535FD8">
        <w:t xml:space="preserve">. </w:t>
      </w:r>
      <w:r>
        <w:t>Others</w:t>
      </w:r>
      <w:r w:rsidR="00D6292D" w:rsidRPr="00535FD8">
        <w:t xml:space="preserve"> may </w:t>
      </w:r>
      <w:r w:rsidR="0019022C">
        <w:t xml:space="preserve">not have </w:t>
      </w:r>
      <w:r w:rsidR="00C26859">
        <w:t>understood</w:t>
      </w:r>
      <w:r w:rsidR="0019022C">
        <w:t xml:space="preserve"> what staff worked </w:t>
      </w:r>
      <w:r w:rsidR="00D6292D" w:rsidRPr="00535FD8">
        <w:t xml:space="preserve">for what agency, </w:t>
      </w:r>
      <w:r w:rsidR="00986981" w:rsidRPr="00535FD8">
        <w:t xml:space="preserve">and just </w:t>
      </w:r>
      <w:r w:rsidR="0019022C" w:rsidRPr="00535FD8">
        <w:t>kn</w:t>
      </w:r>
      <w:r w:rsidR="0019022C">
        <w:t>e</w:t>
      </w:r>
      <w:r w:rsidR="0019022C" w:rsidRPr="00535FD8">
        <w:t xml:space="preserve">w </w:t>
      </w:r>
      <w:r w:rsidR="00986981" w:rsidRPr="00535FD8">
        <w:t>their</w:t>
      </w:r>
      <w:r w:rsidR="00D6292D" w:rsidRPr="00535FD8">
        <w:t xml:space="preserve"> case worker</w:t>
      </w:r>
      <w:r w:rsidR="00986981" w:rsidRPr="00535FD8">
        <w:t>(s)</w:t>
      </w:r>
      <w:r w:rsidR="00D6292D" w:rsidRPr="00535FD8">
        <w:t xml:space="preserve"> by their name</w:t>
      </w:r>
      <w:r w:rsidR="00986981" w:rsidRPr="00535FD8">
        <w:t>(s)</w:t>
      </w:r>
      <w:r w:rsidR="00D6292D" w:rsidRPr="00535FD8">
        <w:t xml:space="preserve">, rather than </w:t>
      </w:r>
      <w:r w:rsidR="00986981" w:rsidRPr="00535FD8">
        <w:t xml:space="preserve">their </w:t>
      </w:r>
      <w:r w:rsidR="00D6292D" w:rsidRPr="00535FD8">
        <w:t>affiliation.</w:t>
      </w:r>
      <w:r w:rsidR="00986981" w:rsidRPr="00535FD8">
        <w:t xml:space="preserve"> </w:t>
      </w:r>
      <w:r w:rsidR="00540252">
        <w:t xml:space="preserve">MA reported this resulted in </w:t>
      </w:r>
      <w:r w:rsidR="00986981" w:rsidRPr="00535FD8">
        <w:t>a lot of ti</w:t>
      </w:r>
      <w:r w:rsidR="00616AB5" w:rsidRPr="00535FD8">
        <w:t>m</w:t>
      </w:r>
      <w:r w:rsidR="00986981" w:rsidRPr="00535FD8">
        <w:t>e assisting client</w:t>
      </w:r>
      <w:r w:rsidR="00D014DE">
        <w:t>s</w:t>
      </w:r>
      <w:r w:rsidR="00986981" w:rsidRPr="00535FD8">
        <w:t xml:space="preserve"> who </w:t>
      </w:r>
      <w:r w:rsidR="00D014DE">
        <w:t>were</w:t>
      </w:r>
      <w:r w:rsidR="00D014DE" w:rsidRPr="00535FD8">
        <w:t xml:space="preserve"> </w:t>
      </w:r>
      <w:r w:rsidR="00540252">
        <w:t>accessing</w:t>
      </w:r>
      <w:r w:rsidR="00986981" w:rsidRPr="00535FD8">
        <w:t xml:space="preserve"> another program </w:t>
      </w:r>
      <w:r w:rsidR="00540252">
        <w:t>which</w:t>
      </w:r>
      <w:r w:rsidR="00540252" w:rsidRPr="00535FD8">
        <w:t xml:space="preserve"> </w:t>
      </w:r>
      <w:r w:rsidR="00986981" w:rsidRPr="00535FD8">
        <w:t xml:space="preserve">then delivered the outcome that MA would have been paid for, </w:t>
      </w:r>
      <w:r w:rsidR="00540252">
        <w:t>had</w:t>
      </w:r>
      <w:r w:rsidR="00540252" w:rsidRPr="00535FD8">
        <w:t xml:space="preserve"> </w:t>
      </w:r>
      <w:r w:rsidR="00986981" w:rsidRPr="00535FD8">
        <w:t xml:space="preserve">they </w:t>
      </w:r>
      <w:r w:rsidR="00540252">
        <w:t>been</w:t>
      </w:r>
      <w:r w:rsidR="00540252" w:rsidRPr="00535FD8">
        <w:t xml:space="preserve"> </w:t>
      </w:r>
      <w:r w:rsidR="00702612">
        <w:t>responsible for</w:t>
      </w:r>
      <w:r w:rsidR="00986981" w:rsidRPr="00535FD8">
        <w:t xml:space="preserve"> that outcome.</w:t>
      </w:r>
    </w:p>
    <w:p w14:paraId="030AF70D" w14:textId="77777777" w:rsidR="0043121C" w:rsidRPr="00540252" w:rsidRDefault="0043121C" w:rsidP="00CE1119">
      <w:pPr>
        <w:spacing w:line="276" w:lineRule="auto"/>
        <w:ind w:left="720"/>
        <w:rPr>
          <w:i/>
        </w:rPr>
      </w:pPr>
      <w:r w:rsidRPr="00540252">
        <w:rPr>
          <w:i/>
        </w:rPr>
        <w:t>The client didn't tell us</w:t>
      </w:r>
      <w:r w:rsidR="00986981" w:rsidRPr="00540252">
        <w:rPr>
          <w:i/>
        </w:rPr>
        <w:t xml:space="preserve">… </w:t>
      </w:r>
      <w:r w:rsidRPr="00540252">
        <w:rPr>
          <w:i/>
        </w:rPr>
        <w:t>and then the HASI worker found Together Home for them, and we were working with them, and then of course, we wouldn't get paid for the work that we did with them. (</w:t>
      </w:r>
      <w:r w:rsidR="00872812" w:rsidRPr="00540252">
        <w:rPr>
          <w:i/>
        </w:rPr>
        <w:t>Stakeholder 6</w:t>
      </w:r>
      <w:r w:rsidRPr="00540252">
        <w:rPr>
          <w:i/>
        </w:rPr>
        <w:t>)</w:t>
      </w:r>
    </w:p>
    <w:p w14:paraId="56B44ED7" w14:textId="77777777" w:rsidR="0043121C" w:rsidRDefault="0043121C" w:rsidP="00CE1119">
      <w:pPr>
        <w:spacing w:line="276" w:lineRule="auto"/>
      </w:pPr>
    </w:p>
    <w:p w14:paraId="5E4172E3" w14:textId="3129096F" w:rsidR="0043121C" w:rsidRPr="00535FD8" w:rsidRDefault="00BD6BD2" w:rsidP="00E84B13">
      <w:pPr>
        <w:pStyle w:val="BodyText"/>
      </w:pPr>
      <w:bookmarkStart w:id="139" w:name="_Hlk112668985"/>
      <w:r>
        <w:t xml:space="preserve">Other clients </w:t>
      </w:r>
      <w:r w:rsidR="00540252">
        <w:t xml:space="preserve">stated </w:t>
      </w:r>
      <w:r>
        <w:t>it was the first time they had been offered substantial assistance.</w:t>
      </w:r>
      <w:bookmarkStart w:id="140" w:name="_Hlk102054440"/>
      <w:bookmarkEnd w:id="139"/>
      <w:r w:rsidR="00E84B13">
        <w:t xml:space="preserve"> </w:t>
      </w:r>
      <w:r w:rsidR="000A773B">
        <w:rPr>
          <w:rStyle w:val="cf01"/>
          <w:rFonts w:ascii="Arial" w:hAnsi="Arial" w:cs="Arial"/>
          <w:sz w:val="22"/>
          <w:szCs w:val="22"/>
        </w:rPr>
        <w:t>I</w:t>
      </w:r>
      <w:r w:rsidR="000A773B" w:rsidRPr="00E44DEE">
        <w:rPr>
          <w:rStyle w:val="cf01"/>
          <w:rFonts w:ascii="Arial" w:hAnsi="Arial" w:cs="Arial"/>
          <w:sz w:val="22"/>
          <w:szCs w:val="22"/>
        </w:rPr>
        <w:t xml:space="preserve">nformation </w:t>
      </w:r>
      <w:r w:rsidR="00E44DEE" w:rsidRPr="00E44DEE">
        <w:rPr>
          <w:rStyle w:val="cf01"/>
          <w:rFonts w:ascii="Arial" w:hAnsi="Arial" w:cs="Arial"/>
          <w:sz w:val="22"/>
          <w:szCs w:val="22"/>
        </w:rPr>
        <w:t>sharing and communication and eligibility and targeting may be improved, perhaps by a common database of all clients in all similar pro</w:t>
      </w:r>
      <w:r w:rsidR="00542322">
        <w:rPr>
          <w:rStyle w:val="cf01"/>
          <w:rFonts w:ascii="Arial" w:hAnsi="Arial" w:cs="Arial"/>
          <w:sz w:val="22"/>
          <w:szCs w:val="22"/>
        </w:rPr>
        <w:t>gr</w:t>
      </w:r>
      <w:r w:rsidR="00E44DEE" w:rsidRPr="00E44DEE">
        <w:rPr>
          <w:rStyle w:val="cf01"/>
          <w:rFonts w:ascii="Arial" w:hAnsi="Arial" w:cs="Arial"/>
          <w:sz w:val="22"/>
          <w:szCs w:val="22"/>
        </w:rPr>
        <w:t xml:space="preserve">ams </w:t>
      </w:r>
      <w:r w:rsidR="00540252">
        <w:rPr>
          <w:rStyle w:val="cf01"/>
          <w:rFonts w:ascii="Arial" w:hAnsi="Arial" w:cs="Arial"/>
          <w:sz w:val="22"/>
          <w:szCs w:val="22"/>
        </w:rPr>
        <w:t>that is</w:t>
      </w:r>
      <w:r w:rsidR="00540252" w:rsidRPr="00E44DEE">
        <w:rPr>
          <w:rStyle w:val="cf01"/>
          <w:rFonts w:ascii="Arial" w:hAnsi="Arial" w:cs="Arial"/>
          <w:sz w:val="22"/>
          <w:szCs w:val="22"/>
        </w:rPr>
        <w:t xml:space="preserve"> </w:t>
      </w:r>
      <w:r w:rsidR="00E44DEE" w:rsidRPr="00E44DEE">
        <w:rPr>
          <w:rStyle w:val="cf01"/>
          <w:rFonts w:ascii="Arial" w:hAnsi="Arial" w:cs="Arial"/>
          <w:sz w:val="22"/>
          <w:szCs w:val="22"/>
        </w:rPr>
        <w:t>accessible by DCJ.</w:t>
      </w:r>
      <w:bookmarkEnd w:id="140"/>
    </w:p>
    <w:p w14:paraId="0FE144B6" w14:textId="77777777" w:rsidR="00BA4485" w:rsidRPr="00535FD8" w:rsidRDefault="00BA4485" w:rsidP="004A1261">
      <w:pPr>
        <w:pStyle w:val="Heading4"/>
      </w:pPr>
      <w:r w:rsidRPr="00535FD8">
        <w:t>Client views</w:t>
      </w:r>
    </w:p>
    <w:p w14:paraId="5015B037" w14:textId="77777777" w:rsidR="00D5389E" w:rsidRPr="00326F95" w:rsidRDefault="00D5389E" w:rsidP="00E84B13">
      <w:pPr>
        <w:pStyle w:val="BodyText"/>
      </w:pPr>
      <w:r w:rsidRPr="00326F95">
        <w:t xml:space="preserve">There were no particular unintended outcomes from the clients’ perspective. </w:t>
      </w:r>
    </w:p>
    <w:p w14:paraId="6B160D5D" w14:textId="77777777" w:rsidR="00744918" w:rsidRPr="00535FD8" w:rsidRDefault="00744918" w:rsidP="004A1261">
      <w:pPr>
        <w:pStyle w:val="Heading2"/>
      </w:pPr>
      <w:bookmarkStart w:id="141" w:name="_Toc105055725"/>
      <w:bookmarkStart w:id="142" w:name="_Toc126941378"/>
      <w:r w:rsidRPr="00535FD8">
        <w:t>Did the program have an impact on the broader service system? If so, in what ways and how?</w:t>
      </w:r>
      <w:bookmarkEnd w:id="141"/>
      <w:bookmarkEnd w:id="142"/>
      <w:r w:rsidRPr="00535FD8">
        <w:t> </w:t>
      </w:r>
    </w:p>
    <w:p w14:paraId="480B8B64" w14:textId="77777777" w:rsidR="001858E8" w:rsidRPr="00535FD8" w:rsidRDefault="001858E8" w:rsidP="004A1261">
      <w:pPr>
        <w:pStyle w:val="Heading4"/>
      </w:pPr>
      <w:r w:rsidRPr="00535FD8">
        <w:t>Stakeholder views</w:t>
      </w:r>
    </w:p>
    <w:p w14:paraId="7DEF56AA" w14:textId="77777777" w:rsidR="00A7436E" w:rsidRPr="00535FD8" w:rsidRDefault="0076222A" w:rsidP="000F4423">
      <w:pPr>
        <w:pStyle w:val="BodyText"/>
      </w:pPr>
      <w:r>
        <w:t>Overall stakeholders agreed that H&amp;H successfully</w:t>
      </w:r>
      <w:r w:rsidR="00A7436E" w:rsidRPr="00535FD8">
        <w:t xml:space="preserve"> assisted NSW Health to lessen the incidence of </w:t>
      </w:r>
      <w:r w:rsidR="005804B3">
        <w:t>discharging into homelessness</w:t>
      </w:r>
      <w:r w:rsidR="00733B1C">
        <w:t xml:space="preserve"> because it boosted capacity and created a new referral point</w:t>
      </w:r>
      <w:r w:rsidR="005804B3">
        <w:t>.</w:t>
      </w:r>
      <w:r w:rsidR="005804B3">
        <w:rPr>
          <w:rStyle w:val="CommentReference"/>
          <w:rFonts w:cs="MetaPlusNormal-Roman"/>
        </w:rPr>
        <w:t xml:space="preserve"> </w:t>
      </w:r>
    </w:p>
    <w:p w14:paraId="61DCA1B4" w14:textId="77777777" w:rsidR="00A7436E" w:rsidRPr="0019022C" w:rsidRDefault="00A7436E" w:rsidP="00CE1119">
      <w:pPr>
        <w:spacing w:line="276" w:lineRule="auto"/>
        <w:ind w:left="720"/>
        <w:rPr>
          <w:i/>
        </w:rPr>
      </w:pPr>
      <w:r w:rsidRPr="0019022C">
        <w:rPr>
          <w:i/>
        </w:rPr>
        <w:lastRenderedPageBreak/>
        <w:t>It also as I say enables us to discharge because we have a responsibility to ensure that we're intervening in people who are at risk of homelessness to be eligible for programs.  So</w:t>
      </w:r>
      <w:r w:rsidR="00D86C85" w:rsidRPr="0019022C">
        <w:rPr>
          <w:i/>
        </w:rPr>
        <w:t>,</w:t>
      </w:r>
      <w:r w:rsidRPr="0019022C">
        <w:rPr>
          <w:i/>
        </w:rPr>
        <w:t xml:space="preserve"> it means that as a service we're meeting our criteria there in doing that.  So</w:t>
      </w:r>
      <w:r w:rsidR="00D86C85" w:rsidRPr="0019022C">
        <w:rPr>
          <w:i/>
        </w:rPr>
        <w:t>,</w:t>
      </w:r>
      <w:r w:rsidRPr="0019022C">
        <w:rPr>
          <w:i/>
        </w:rPr>
        <w:t xml:space="preserve"> it's a win/win in that sense. (</w:t>
      </w:r>
      <w:r w:rsidR="00872812" w:rsidRPr="0019022C">
        <w:rPr>
          <w:i/>
        </w:rPr>
        <w:t>Stakeholder 10</w:t>
      </w:r>
      <w:r w:rsidRPr="0019022C">
        <w:rPr>
          <w:i/>
        </w:rPr>
        <w:t>)</w:t>
      </w:r>
    </w:p>
    <w:p w14:paraId="68347099" w14:textId="77777777" w:rsidR="00A7436E" w:rsidRPr="00535FD8" w:rsidRDefault="00A7436E" w:rsidP="00CE1119">
      <w:pPr>
        <w:spacing w:line="276" w:lineRule="auto"/>
        <w:ind w:left="720"/>
      </w:pPr>
    </w:p>
    <w:p w14:paraId="3ED0813D" w14:textId="77777777" w:rsidR="00A7436E" w:rsidRPr="0019022C" w:rsidRDefault="00B632DB" w:rsidP="00CE1119">
      <w:pPr>
        <w:spacing w:line="276" w:lineRule="auto"/>
        <w:ind w:left="720"/>
        <w:rPr>
          <w:i/>
        </w:rPr>
      </w:pPr>
      <w:r w:rsidRPr="0019022C">
        <w:rPr>
          <w:i/>
        </w:rPr>
        <w:t>…</w:t>
      </w:r>
      <w:r w:rsidR="00A7436E" w:rsidRPr="0019022C">
        <w:rPr>
          <w:i/>
        </w:rPr>
        <w:t>it was working well for us in terms of discharge planning and helping to get people out of hospital safely, quicker, more quickly, because there's not many services like this that exist. (</w:t>
      </w:r>
      <w:r w:rsidR="00DF0171" w:rsidRPr="0019022C">
        <w:rPr>
          <w:rStyle w:val="BodyTextChar"/>
          <w:i/>
        </w:rPr>
        <w:t>Stakeholder 15</w:t>
      </w:r>
      <w:r w:rsidR="00A7436E" w:rsidRPr="0019022C">
        <w:rPr>
          <w:i/>
        </w:rPr>
        <w:t>)</w:t>
      </w:r>
    </w:p>
    <w:p w14:paraId="5FFACAF7" w14:textId="77777777" w:rsidR="00A7436E" w:rsidRPr="00535FD8" w:rsidRDefault="00A7436E" w:rsidP="00CE1119">
      <w:pPr>
        <w:spacing w:line="276" w:lineRule="auto"/>
      </w:pPr>
    </w:p>
    <w:p w14:paraId="33493C59" w14:textId="77777777" w:rsidR="00A7436E" w:rsidRPr="00535FD8" w:rsidRDefault="00A7436E" w:rsidP="00E84B13">
      <w:pPr>
        <w:pStyle w:val="BodyText"/>
      </w:pPr>
      <w:r w:rsidRPr="00535FD8">
        <w:t>Another NSW Health staff member said the H&amp;H program was:</w:t>
      </w:r>
    </w:p>
    <w:p w14:paraId="1B9CFB46" w14:textId="77777777" w:rsidR="00DC0E3B" w:rsidRPr="0019022C" w:rsidRDefault="00DC0E3B" w:rsidP="00CE1119">
      <w:pPr>
        <w:spacing w:line="276" w:lineRule="auto"/>
        <w:ind w:left="720"/>
        <w:rPr>
          <w:i/>
        </w:rPr>
      </w:pPr>
      <w:r w:rsidRPr="0019022C">
        <w:rPr>
          <w:i/>
        </w:rPr>
        <w:t>very positive, that the clients themselves found it very useful, that they actually did manage to secure housing, and a bunch of ancillary support around that (</w:t>
      </w:r>
      <w:r w:rsidR="00772055" w:rsidRPr="0019022C">
        <w:rPr>
          <w:i/>
        </w:rPr>
        <w:t>Stakeholder 14</w:t>
      </w:r>
      <w:r w:rsidRPr="0019022C">
        <w:rPr>
          <w:i/>
        </w:rPr>
        <w:t>)</w:t>
      </w:r>
    </w:p>
    <w:p w14:paraId="70607735" w14:textId="77777777" w:rsidR="0019022C" w:rsidRDefault="0019022C" w:rsidP="0019022C">
      <w:pPr>
        <w:pStyle w:val="BodyText"/>
        <w:spacing w:after="120"/>
      </w:pPr>
    </w:p>
    <w:p w14:paraId="3FCA10BC" w14:textId="2EADB516" w:rsidR="00A7436E" w:rsidRPr="00172600" w:rsidRDefault="00B56C56" w:rsidP="00E84B13">
      <w:pPr>
        <w:pStyle w:val="BodyText"/>
      </w:pPr>
      <w:r w:rsidRPr="00172600">
        <w:t>The program provided another door for vulnerable people to access services, often where they are at a low point, having been hospitalised or admitted to a</w:t>
      </w:r>
      <w:r w:rsidR="004C7A3A" w:rsidRPr="00172600">
        <w:t>n</w:t>
      </w:r>
      <w:r w:rsidRPr="00172600">
        <w:t xml:space="preserve"> </w:t>
      </w:r>
      <w:r w:rsidR="0019022C">
        <w:t xml:space="preserve">alcohol and other drugs </w:t>
      </w:r>
      <w:r w:rsidRPr="00172600">
        <w:t xml:space="preserve">facility. While </w:t>
      </w:r>
      <w:r w:rsidR="0019022C">
        <w:t xml:space="preserve">alcohol and other drugs </w:t>
      </w:r>
      <w:r w:rsidRPr="00172600">
        <w:t xml:space="preserve">services do exit planning, hospitals and special workers in those settings can’t devote large amounts of time to clients, or act as their caseworker after they have left hospital, so the ability to refer patients into a </w:t>
      </w:r>
      <w:r w:rsidR="004C7A3A" w:rsidRPr="00172600">
        <w:t>24</w:t>
      </w:r>
      <w:r w:rsidR="00616AB5" w:rsidRPr="00172600">
        <w:t>-month</w:t>
      </w:r>
      <w:r w:rsidRPr="00172600">
        <w:t xml:space="preserve"> program that seemed easy and quick to access was a very welcome addition to their suite of responses.</w:t>
      </w:r>
    </w:p>
    <w:p w14:paraId="45F0C61A" w14:textId="77777777" w:rsidR="00B56C56" w:rsidRPr="00172600" w:rsidRDefault="00B56C56" w:rsidP="00E84B13">
      <w:pPr>
        <w:pStyle w:val="BodyText"/>
      </w:pPr>
      <w:r w:rsidRPr="00172600">
        <w:t>Insofar as other</w:t>
      </w:r>
      <w:r w:rsidR="00E91E20" w:rsidRPr="00172600">
        <w:t xml:space="preserve"> evidence indicates that stable and secure housing outcomes can lead to improved wellbeing</w:t>
      </w:r>
      <w:r w:rsidR="0019022C">
        <w:t>,</w:t>
      </w:r>
      <w:r w:rsidR="00E91E20" w:rsidRPr="00172600">
        <w:t xml:space="preserve"> and reduced </w:t>
      </w:r>
      <w:r w:rsidR="00872812" w:rsidRPr="00172600">
        <w:t>hospitalisa</w:t>
      </w:r>
      <w:r w:rsidR="00E91E20" w:rsidRPr="00172600">
        <w:t xml:space="preserve">tions and other </w:t>
      </w:r>
      <w:r w:rsidRPr="00172600">
        <w:t>instances of acute care (for example, see</w:t>
      </w:r>
      <w:r w:rsidR="00D86C85" w:rsidRPr="00172600">
        <w:t xml:space="preserve"> Ly and Latimer, 2015 for a meta-review)</w:t>
      </w:r>
      <w:r w:rsidRPr="00172600">
        <w:t xml:space="preserve"> the hypothesis was that H&amp;H clients would have </w:t>
      </w:r>
      <w:r w:rsidR="00D9736F" w:rsidRPr="00172600">
        <w:t xml:space="preserve">improved </w:t>
      </w:r>
      <w:r w:rsidRPr="00172600">
        <w:t xml:space="preserve">outcomes than </w:t>
      </w:r>
      <w:r w:rsidR="00D9736F" w:rsidRPr="00172600">
        <w:t>if nothing was done differently (</w:t>
      </w:r>
      <w:r w:rsidRPr="00172600">
        <w:t>‘business as usual’</w:t>
      </w:r>
      <w:r w:rsidR="00D9736F" w:rsidRPr="00172600">
        <w:t>)</w:t>
      </w:r>
      <w:r w:rsidR="00E91E20" w:rsidRPr="00172600">
        <w:t xml:space="preserve">. As the program was </w:t>
      </w:r>
      <w:r w:rsidR="00B77B70" w:rsidRPr="00172600">
        <w:t>discontinued at pilot phase</w:t>
      </w:r>
      <w:r w:rsidR="00E91E20" w:rsidRPr="00172600">
        <w:t xml:space="preserve">, the evaluators were not able to progress to the quasi-experimental phase of the evaluation and the economic analysis based on linked data to check differences in outcomes for the intervention and control groups. </w:t>
      </w:r>
      <w:r w:rsidR="00616AB5" w:rsidRPr="00172600">
        <w:t>Therefore,</w:t>
      </w:r>
      <w:r w:rsidR="00E91E20" w:rsidRPr="00172600">
        <w:t xml:space="preserve"> this question remains somewhat unanswerable in terms of whole-of-system costs.</w:t>
      </w:r>
    </w:p>
    <w:p w14:paraId="40ECAA10" w14:textId="77777777" w:rsidR="000548AB" w:rsidRPr="00535FD8" w:rsidRDefault="000548AB" w:rsidP="004A1261">
      <w:pPr>
        <w:pStyle w:val="Heading4"/>
      </w:pPr>
      <w:r w:rsidRPr="00535FD8">
        <w:t>Client</w:t>
      </w:r>
      <w:r w:rsidR="00BA4485" w:rsidRPr="00535FD8">
        <w:t xml:space="preserve"> views</w:t>
      </w:r>
    </w:p>
    <w:p w14:paraId="524500C0" w14:textId="77777777" w:rsidR="04154D52" w:rsidRPr="008019D6" w:rsidRDefault="04154D52" w:rsidP="008019D6">
      <w:pPr>
        <w:pStyle w:val="BodyText"/>
      </w:pPr>
      <w:r w:rsidRPr="008019D6">
        <w:t xml:space="preserve">While the program reduced pressure on other services and systems and helped clients navigate housing, health and employment (where possible), </w:t>
      </w:r>
      <w:r w:rsidR="006649A1" w:rsidRPr="008019D6">
        <w:t xml:space="preserve">discontinuing </w:t>
      </w:r>
      <w:r w:rsidRPr="008019D6">
        <w:t xml:space="preserve">the program </w:t>
      </w:r>
      <w:r w:rsidR="00C958FE" w:rsidRPr="008019D6">
        <w:t>may</w:t>
      </w:r>
      <w:r w:rsidRPr="008019D6">
        <w:t xml:space="preserve"> also place pressure back onto other syst</w:t>
      </w:r>
      <w:r w:rsidR="6FB0BA90" w:rsidRPr="008019D6">
        <w:t>ems</w:t>
      </w:r>
      <w:r w:rsidR="00C958FE" w:rsidRPr="008019D6">
        <w:t xml:space="preserve"> (like the hospitals)</w:t>
      </w:r>
      <w:r w:rsidR="6FB0BA90" w:rsidRPr="008019D6">
        <w:t xml:space="preserve">. </w:t>
      </w:r>
      <w:r w:rsidR="6A6CC7CF" w:rsidRPr="008019D6">
        <w:t xml:space="preserve">As part of the program, </w:t>
      </w:r>
      <w:r w:rsidR="6FB0BA90" w:rsidRPr="008019D6">
        <w:t>H&amp;H staff spent time helping clients</w:t>
      </w:r>
      <w:r w:rsidR="004C7A3A" w:rsidRPr="008019D6">
        <w:t xml:space="preserve"> to</w:t>
      </w:r>
      <w:r w:rsidR="6FB0BA90" w:rsidRPr="008019D6">
        <w:t xml:space="preserve"> access other systems and supports, including the NDIS, HASI, and other suppor</w:t>
      </w:r>
      <w:r w:rsidR="762EF1DC" w:rsidRPr="008019D6">
        <w:t>ts.</w:t>
      </w:r>
      <w:r w:rsidR="7646F9CB" w:rsidRPr="008019D6">
        <w:t xml:space="preserve"> </w:t>
      </w:r>
      <w:r w:rsidR="5608350E" w:rsidRPr="008019D6">
        <w:t xml:space="preserve">When the program </w:t>
      </w:r>
      <w:r w:rsidR="00D9736F" w:rsidRPr="008019D6">
        <w:t>did not go beyond the pilot phase</w:t>
      </w:r>
      <w:r w:rsidR="5608350E" w:rsidRPr="008019D6">
        <w:t xml:space="preserve">, </w:t>
      </w:r>
      <w:r w:rsidR="00D9736F" w:rsidRPr="008019D6">
        <w:t>the program received transition-out funding for five months. MA</w:t>
      </w:r>
      <w:r w:rsidR="7646F9CB" w:rsidRPr="008019D6">
        <w:t xml:space="preserve"> staff helped clients transition to other </w:t>
      </w:r>
      <w:r w:rsidR="2399F77F" w:rsidRPr="008019D6">
        <w:t>services where they required significant ongoing support, such as mental health outreach (Client</w:t>
      </w:r>
      <w:r w:rsidR="00CC0363" w:rsidRPr="008019D6">
        <w:t xml:space="preserve"> </w:t>
      </w:r>
      <w:r w:rsidR="2399F77F" w:rsidRPr="008019D6">
        <w:t>2)</w:t>
      </w:r>
      <w:r w:rsidR="7646F9CB" w:rsidRPr="008019D6">
        <w:t>, or provided contacts</w:t>
      </w:r>
      <w:r w:rsidR="00CC0363" w:rsidRPr="008019D6">
        <w:t>,</w:t>
      </w:r>
      <w:r w:rsidR="6FB0BA90" w:rsidRPr="008019D6">
        <w:t xml:space="preserve"> </w:t>
      </w:r>
      <w:r w:rsidR="79E1F11A" w:rsidRPr="008019D6">
        <w:t>should the need for more support arise (Client</w:t>
      </w:r>
      <w:r w:rsidR="00CC0363" w:rsidRPr="008019D6">
        <w:t xml:space="preserve"> </w:t>
      </w:r>
      <w:r w:rsidR="79E1F11A" w:rsidRPr="008019D6">
        <w:t>4).</w:t>
      </w:r>
    </w:p>
    <w:p w14:paraId="3C3AB6E4" w14:textId="77777777" w:rsidR="00C0328E" w:rsidRPr="00DD7694" w:rsidRDefault="79E1F11A" w:rsidP="00DD7694">
      <w:pPr>
        <w:pStyle w:val="BodyText"/>
      </w:pPr>
      <w:r w:rsidRPr="008019D6">
        <w:lastRenderedPageBreak/>
        <w:t xml:space="preserve">The transition was professionally managed by </w:t>
      </w:r>
      <w:r w:rsidR="00D9736F" w:rsidRPr="008019D6">
        <w:t xml:space="preserve">government agencies, </w:t>
      </w:r>
      <w:r w:rsidRPr="008019D6">
        <w:t xml:space="preserve">the provider and caseworkers actively worked with clients to ensure they had a plan, </w:t>
      </w:r>
      <w:r w:rsidR="21E90FB2" w:rsidRPr="008019D6">
        <w:t xml:space="preserve">that their health needs continued to be met, </w:t>
      </w:r>
      <w:r w:rsidRPr="008019D6">
        <w:t xml:space="preserve">and their </w:t>
      </w:r>
      <w:r w:rsidR="00CC0363" w:rsidRPr="008019D6">
        <w:t xml:space="preserve">casework </w:t>
      </w:r>
      <w:r w:rsidRPr="008019D6">
        <w:t>needs would be met elsewhere (Client 4).</w:t>
      </w:r>
      <w:r w:rsidR="4B225ADC" w:rsidRPr="008019D6">
        <w:t xml:space="preserve"> However, this meant that clients had to start telling their story again to someone new and form new relationships (Client</w:t>
      </w:r>
      <w:r w:rsidR="00CC0363" w:rsidRPr="008019D6">
        <w:t xml:space="preserve"> </w:t>
      </w:r>
      <w:r w:rsidR="4B225ADC" w:rsidRPr="008019D6">
        <w:t xml:space="preserve">8). </w:t>
      </w:r>
    </w:p>
    <w:p w14:paraId="33872D4F" w14:textId="77777777" w:rsidR="00C8792A" w:rsidRPr="00535FD8" w:rsidRDefault="00C8792A" w:rsidP="004A1261">
      <w:pPr>
        <w:pStyle w:val="Heading2"/>
      </w:pPr>
      <w:bookmarkStart w:id="143" w:name="_Toc105055726"/>
      <w:bookmarkStart w:id="144" w:name="_Toc126941379"/>
      <w:r w:rsidRPr="00535FD8">
        <w:t>What and how can client complexity be defined so that it can be consistently applied in future programs?</w:t>
      </w:r>
      <w:bookmarkEnd w:id="143"/>
      <w:bookmarkEnd w:id="144"/>
      <w:r w:rsidRPr="00535FD8">
        <w:t xml:space="preserve"> </w:t>
      </w:r>
    </w:p>
    <w:p w14:paraId="63E1F96D" w14:textId="6019AA5F" w:rsidR="00A45C12" w:rsidRPr="008019D6" w:rsidRDefault="00C8792A" w:rsidP="008019D6">
      <w:pPr>
        <w:pStyle w:val="BodyText"/>
      </w:pPr>
      <w:r w:rsidRPr="008019D6">
        <w:t>Homelessness services often use tools to measure</w:t>
      </w:r>
      <w:r w:rsidR="00663F06" w:rsidRPr="008019D6">
        <w:t xml:space="preserve"> </w:t>
      </w:r>
      <w:r w:rsidR="0016585D" w:rsidRPr="008019D6">
        <w:t xml:space="preserve">risk of homelessness, </w:t>
      </w:r>
      <w:r w:rsidR="0039260B" w:rsidRPr="008019D6">
        <w:t xml:space="preserve">housing </w:t>
      </w:r>
      <w:r w:rsidR="00663F06" w:rsidRPr="008019D6">
        <w:t>insecurity and</w:t>
      </w:r>
      <w:r w:rsidRPr="008019D6">
        <w:t xml:space="preserve"> client complexity</w:t>
      </w:r>
      <w:r w:rsidR="0039260B" w:rsidRPr="008019D6">
        <w:t>. Client complexity describes th</w:t>
      </w:r>
      <w:r w:rsidR="008F6B66" w:rsidRPr="008019D6">
        <w:t xml:space="preserve">e </w:t>
      </w:r>
      <w:r w:rsidRPr="008019D6">
        <w:t xml:space="preserve">types of challenges the client faces in terms of health, mental health, drug and alcohol use, income, </w:t>
      </w:r>
      <w:r w:rsidR="00B63873" w:rsidRPr="008019D6">
        <w:t xml:space="preserve">and </w:t>
      </w:r>
      <w:r w:rsidRPr="008019D6">
        <w:t>education levels</w:t>
      </w:r>
      <w:r w:rsidR="00B63873" w:rsidRPr="008019D6">
        <w:t>, to name a few</w:t>
      </w:r>
      <w:r w:rsidR="00D55CC7" w:rsidRPr="008019D6">
        <w:t>.</w:t>
      </w:r>
      <w:r w:rsidR="00B63873" w:rsidRPr="008019D6">
        <w:t xml:space="preserve"> Typically, client complexity is </w:t>
      </w:r>
      <w:r w:rsidR="00D05D2B" w:rsidRPr="008019D6">
        <w:t xml:space="preserve">conceptualised as </w:t>
      </w:r>
      <w:r w:rsidR="00B63873" w:rsidRPr="008019D6">
        <w:t>the presence of multiple issues or challenges, which may include a combination of factors that produce vulnerability. For example, cl</w:t>
      </w:r>
      <w:r w:rsidR="00A45C12" w:rsidRPr="008019D6">
        <w:t>ien</w:t>
      </w:r>
      <w:r w:rsidR="00B63873" w:rsidRPr="008019D6">
        <w:t xml:space="preserve">ts may have </w:t>
      </w:r>
      <w:r w:rsidR="006F610D">
        <w:t>alcohol and other drug</w:t>
      </w:r>
      <w:r w:rsidR="006F610D" w:rsidRPr="008019D6">
        <w:t xml:space="preserve"> </w:t>
      </w:r>
      <w:r w:rsidR="00B63873" w:rsidRPr="008019D6">
        <w:t xml:space="preserve">issues, </w:t>
      </w:r>
      <w:r w:rsidR="00A45C12" w:rsidRPr="008019D6">
        <w:t xml:space="preserve">a diagnosed mental illness, </w:t>
      </w:r>
      <w:r w:rsidR="00B63873" w:rsidRPr="008019D6">
        <w:t>a low income, few social supports</w:t>
      </w:r>
      <w:r w:rsidR="00A45C12" w:rsidRPr="008019D6">
        <w:t>, and be in marginal housing forms or sleeping rough.</w:t>
      </w:r>
      <w:r w:rsidRPr="008019D6">
        <w:t xml:space="preserve"> </w:t>
      </w:r>
      <w:r w:rsidR="00B63873" w:rsidRPr="008019D6">
        <w:t xml:space="preserve"> </w:t>
      </w:r>
      <w:r w:rsidR="00A45C12" w:rsidRPr="008019D6">
        <w:t xml:space="preserve">A lower-order level of complexity may be </w:t>
      </w:r>
      <w:r w:rsidR="006F610D">
        <w:t xml:space="preserve">that </w:t>
      </w:r>
      <w:r w:rsidR="00A45C12" w:rsidRPr="008019D6">
        <w:t xml:space="preserve">the client faces homelessness due to an adverse life event </w:t>
      </w:r>
      <w:r w:rsidR="006F610D">
        <w:t>such as</w:t>
      </w:r>
      <w:r w:rsidR="006F610D" w:rsidRPr="008019D6">
        <w:t xml:space="preserve"> </w:t>
      </w:r>
      <w:r w:rsidR="00A45C12" w:rsidRPr="008019D6">
        <w:t xml:space="preserve">divorce or </w:t>
      </w:r>
      <w:r w:rsidR="006F610D">
        <w:t>domestic and family violence</w:t>
      </w:r>
      <w:r w:rsidR="006F610D" w:rsidRPr="008019D6">
        <w:t xml:space="preserve"> </w:t>
      </w:r>
      <w:r w:rsidR="00A45C12" w:rsidRPr="008019D6">
        <w:t>but face</w:t>
      </w:r>
      <w:r w:rsidR="006F610D">
        <w:t>s</w:t>
      </w:r>
      <w:r w:rsidR="00A45C12" w:rsidRPr="008019D6">
        <w:t xml:space="preserve"> no significant physical or mental health issues and may have other resources</w:t>
      </w:r>
      <w:r w:rsidR="0019022C">
        <w:t xml:space="preserve"> they can draw on</w:t>
      </w:r>
      <w:r w:rsidR="006F610D">
        <w:t xml:space="preserve"> (</w:t>
      </w:r>
      <w:r w:rsidR="00A45C12" w:rsidRPr="008019D6">
        <w:t xml:space="preserve"> </w:t>
      </w:r>
      <w:r w:rsidR="006F610D">
        <w:t xml:space="preserve">for example </w:t>
      </w:r>
      <w:r w:rsidR="00A45C12" w:rsidRPr="008019D6">
        <w:t>monetary or family and social supports</w:t>
      </w:r>
      <w:r w:rsidR="0019022C">
        <w:t>)</w:t>
      </w:r>
      <w:r w:rsidR="00A45C12" w:rsidRPr="008019D6">
        <w:t>.</w:t>
      </w:r>
    </w:p>
    <w:p w14:paraId="6F2AC09B" w14:textId="77777777" w:rsidR="00EF451E" w:rsidRPr="008019D6" w:rsidRDefault="00D55CC7" w:rsidP="008019D6">
      <w:pPr>
        <w:pStyle w:val="BodyText"/>
      </w:pPr>
      <w:r w:rsidRPr="008019D6">
        <w:t>T</w:t>
      </w:r>
      <w:r w:rsidR="00663F06" w:rsidRPr="008019D6">
        <w:t xml:space="preserve">o </w:t>
      </w:r>
      <w:r w:rsidR="00A45C12" w:rsidRPr="008019D6">
        <w:t xml:space="preserve">assess people presenting to services, </w:t>
      </w:r>
      <w:r w:rsidR="00B63873" w:rsidRPr="008019D6">
        <w:t xml:space="preserve">the use of assessment tools has become common in many countries. These tools can be used to screen for eligibility for assistance/programs, assess needs, and determine priority for assistance by including questions that produce scores for triage purposes. </w:t>
      </w:r>
      <w:r w:rsidR="00A45C12" w:rsidRPr="008019D6">
        <w:t>Typically</w:t>
      </w:r>
      <w:r w:rsidR="00172600" w:rsidRPr="008019D6">
        <w:t>,</w:t>
      </w:r>
      <w:r w:rsidR="00A45C12" w:rsidRPr="008019D6">
        <w:t xml:space="preserve"> tools are questionnaires verbally administered by an assessor or caseworker, who then record</w:t>
      </w:r>
      <w:r w:rsidR="0019022C">
        <w:t>s</w:t>
      </w:r>
      <w:r w:rsidR="00A45C12" w:rsidRPr="008019D6">
        <w:t xml:space="preserve"> the answers (and scores, if applicable</w:t>
      </w:r>
      <w:r w:rsidR="00C62E16" w:rsidRPr="008019D6">
        <w:t>).</w:t>
      </w:r>
      <w:r w:rsidR="00397B50" w:rsidRPr="008019D6">
        <w:t xml:space="preserve"> These take the form of a questionnaire, either administered by a professional, or, less often, self-administered by the client. </w:t>
      </w:r>
      <w:r w:rsidR="00A45C12" w:rsidRPr="008019D6">
        <w:t>The client is often given a risk category based on the assessment (e.g.</w:t>
      </w:r>
      <w:r w:rsidR="00172600" w:rsidRPr="008019D6">
        <w:t>,</w:t>
      </w:r>
      <w:r w:rsidR="00A45C12" w:rsidRPr="008019D6">
        <w:t xml:space="preserve"> low, medium, high-needs/risk).</w:t>
      </w:r>
      <w:r w:rsidR="00854A36" w:rsidRPr="008019D6">
        <w:t xml:space="preserve"> </w:t>
      </w:r>
      <w:r w:rsidR="00397B50" w:rsidRPr="008019D6">
        <w:t xml:space="preserve">This section reviews existing tools commonly used with people experiencing homelessness in Australia, the USA, UK and Canada. </w:t>
      </w:r>
      <w:r w:rsidR="006E31A1" w:rsidRPr="008019D6">
        <w:t xml:space="preserve">Appendix </w:t>
      </w:r>
      <w:r w:rsidR="00E61191" w:rsidRPr="008019D6">
        <w:t>D</w:t>
      </w:r>
      <w:r w:rsidR="00172ADD" w:rsidRPr="008019D6">
        <w:t xml:space="preserve"> </w:t>
      </w:r>
      <w:r w:rsidR="00E97AB5" w:rsidRPr="008019D6">
        <w:t xml:space="preserve">presents </w:t>
      </w:r>
      <w:r w:rsidR="006E31A1" w:rsidRPr="008019D6">
        <w:t xml:space="preserve">more detail on </w:t>
      </w:r>
      <w:r w:rsidR="00E97AB5" w:rsidRPr="008019D6">
        <w:t xml:space="preserve">commonly used </w:t>
      </w:r>
      <w:r w:rsidR="00C42F48" w:rsidRPr="008019D6">
        <w:t xml:space="preserve">complexity measurement tools, including </w:t>
      </w:r>
      <w:r w:rsidR="00BE6454" w:rsidRPr="008019D6">
        <w:t xml:space="preserve">the name (and link to the actual tool if available), what </w:t>
      </w:r>
      <w:r w:rsidR="00301AF5" w:rsidRPr="008019D6">
        <w:t>measures of risk and domains,</w:t>
      </w:r>
      <w:r w:rsidR="00D00579" w:rsidRPr="008019D6">
        <w:t xml:space="preserve"> </w:t>
      </w:r>
      <w:r w:rsidR="00301AF5" w:rsidRPr="008019D6">
        <w:t xml:space="preserve">if </w:t>
      </w:r>
      <w:r w:rsidR="00D00579" w:rsidRPr="008019D6">
        <w:t>these assess complex need, can be used to triage (for example by using a ‘points’ system), and validation/evaluation.</w:t>
      </w:r>
    </w:p>
    <w:p w14:paraId="562BFDBB" w14:textId="77777777" w:rsidR="00A9408C" w:rsidRPr="008019D6" w:rsidRDefault="00A9408C" w:rsidP="004A1261">
      <w:pPr>
        <w:pStyle w:val="Heading3"/>
      </w:pPr>
      <w:bookmarkStart w:id="145" w:name="_Toc126941380"/>
      <w:r w:rsidRPr="008019D6">
        <w:t>What and how assessment tools could be used to</w:t>
      </w:r>
      <w:r w:rsidR="0038306F" w:rsidRPr="008019D6">
        <w:t xml:space="preserve"> </w:t>
      </w:r>
      <w:r w:rsidRPr="008019D6">
        <w:t>measure risk of homelessness</w:t>
      </w:r>
      <w:r w:rsidR="00EF296B" w:rsidRPr="008019D6">
        <w:t xml:space="preserve"> and complexity of need?</w:t>
      </w:r>
      <w:bookmarkEnd w:id="145"/>
    </w:p>
    <w:p w14:paraId="70B1DFD9" w14:textId="77777777" w:rsidR="00E51956" w:rsidRPr="008019D6" w:rsidRDefault="008D3A77" w:rsidP="008019D6">
      <w:pPr>
        <w:pStyle w:val="BodyText"/>
      </w:pPr>
      <w:r w:rsidRPr="008019D6">
        <w:t>Tools that attempt to understand the nature of housing situations and other risk factors can indicate risk of (or experience of) homelessness</w:t>
      </w:r>
      <w:r w:rsidR="00DF7E03" w:rsidRPr="008019D6">
        <w:t xml:space="preserve"> and complexity of needs</w:t>
      </w:r>
      <w:r w:rsidR="00397B50" w:rsidRPr="008019D6">
        <w:t>.</w:t>
      </w:r>
    </w:p>
    <w:p w14:paraId="72E57DC4" w14:textId="77777777" w:rsidR="008D3A77" w:rsidRPr="008019D6" w:rsidRDefault="008D3A77" w:rsidP="008019D6">
      <w:pPr>
        <w:pStyle w:val="BodyText"/>
      </w:pPr>
      <w:r w:rsidRPr="008019D6">
        <w:lastRenderedPageBreak/>
        <w:t xml:space="preserve">Assessment and screening processes can be used for different purposes: initial engagement, determining eligibility for a service and/or, prioritising those with the highest need and monitoring progress and outcomes (Aubry et al., 2015b). Research has highlighted the need for the development of consistent and comprehensive assessment tools that are validated and appropriate for the circumstances of people experiencing homelessness (Gordon et al., 2019). </w:t>
      </w:r>
    </w:p>
    <w:p w14:paraId="6916C4CF" w14:textId="77777777" w:rsidR="008D3A77" w:rsidRPr="00EF296B" w:rsidRDefault="008D3A77" w:rsidP="004A1261">
      <w:pPr>
        <w:pStyle w:val="Heading4"/>
      </w:pPr>
      <w:r w:rsidRPr="008D3A77">
        <w:t>Overview of commonly used assessment and screening tools</w:t>
      </w:r>
    </w:p>
    <w:p w14:paraId="298915BD" w14:textId="77777777" w:rsidR="008D3A77" w:rsidRPr="008019D6" w:rsidRDefault="008D3A77" w:rsidP="008019D6">
      <w:pPr>
        <w:pStyle w:val="BodyText"/>
      </w:pPr>
      <w:r w:rsidRPr="008019D6">
        <w:t xml:space="preserve">A commonly used tool in the United States, Canada and Australia is the Service Prioritization Decision Assistance Tool (SPDAT) created by OrgCode Consulting. It was developed as an in-depth assessment tool to be used by front-line workers to prioritise clients and assist with decision about the allocation of services. Formal training, for which there is an associated cost, is required to administer and interpret the SPDAT. There are several different versions; the latest ones are version 4 for individuals (SPDAT V 4.0), version 2 for families (F-SPDAT V 2.0) and version 1 for youth (Y-SPDAT V 1.0) (OrgCode Consulting, 2016). </w:t>
      </w:r>
    </w:p>
    <w:p w14:paraId="0B13B3A7" w14:textId="4445BC17" w:rsidR="008D3A77" w:rsidRPr="008019D6" w:rsidRDefault="008D3A77" w:rsidP="008019D6">
      <w:pPr>
        <w:pStyle w:val="BodyText"/>
      </w:pPr>
      <w:r w:rsidRPr="008019D6">
        <w:t>The Vulnerability Index – Service Prioritization Decision Assistance Tool (VI-SPDAT) (versions 1 and 2) is another tool that is widely used</w:t>
      </w:r>
      <w:r w:rsidR="008359CE" w:rsidRPr="008019D6">
        <w:t xml:space="preserve"> with </w:t>
      </w:r>
      <w:r w:rsidR="006F610D">
        <w:t>people</w:t>
      </w:r>
      <w:r w:rsidR="006F610D" w:rsidRPr="008019D6">
        <w:t xml:space="preserve"> </w:t>
      </w:r>
      <w:r w:rsidR="008359CE" w:rsidRPr="008019D6">
        <w:t>experiencing homelessness or at risk of homelessness</w:t>
      </w:r>
      <w:r w:rsidRPr="008019D6">
        <w:t xml:space="preserve">. It was designed as a pre-screening tool for organisations that did not have the capacity to undertake the full SPDAT assessment for all clients (OrgCode Consulting, 2015). It was developed by OrgCode Consulting in collaboration with Community Solutions, which developed the Vulnerability Index. The VI-SPDAT is a short survey to ascertain a client’s level of acuity (OrgCode Consulting, 2015). The VI-SPDAT was intended as a triage tool rather than an assessment tool. It was designed to assist with prioritising clients that should undertake the full SPDAT assessment. It does not require formal training to administer the survey, as was designed as a self-reported survey (OrgCode Consulting, 2015). In December 2020 OrgCode Consulting announced that they would phase out the VI-SPDAT (OrgCode Consulting, 2021). According to OrgCode Consulting (2021) in light of continued debates about the use of VI-SPDAT and how it took account of issues such as localised risk factors and race and gender, and despite efforts to improve the tool in version 3, the decision was taken to discontinue further work on the VI-SPDAT. OrgCode continued to provide support for version 3 until 2022, but it no longer supports organisations using version 2 of the tool (OrgCode Consulting, 2021). </w:t>
      </w:r>
    </w:p>
    <w:p w14:paraId="0DDFC5CB" w14:textId="77777777" w:rsidR="008D3A77" w:rsidRPr="008019D6" w:rsidRDefault="008D3A77" w:rsidP="008019D6">
      <w:pPr>
        <w:pStyle w:val="BodyText"/>
      </w:pPr>
      <w:r w:rsidRPr="008019D6">
        <w:t xml:space="preserve">In the Unites States a Coordinated Entry (CE) system is used for homeless families and people with the aim of streamlining participant intake, assessment, and the referral process. Implementation of the CE system is a requirement for a number of federal programs in the Department of Housing and Urban </w:t>
      </w:r>
      <w:r w:rsidR="000E40A6" w:rsidRPr="008019D6">
        <w:t>D</w:t>
      </w:r>
      <w:r w:rsidRPr="008019D6">
        <w:t xml:space="preserve">evelopment (HUD). The key principles guiding the development of the CE system, based on a Housing First approach first developed by the Pathways Housing First Institute in New York City, include: easy access for clients, ease of use for agencies, housing focused, </w:t>
      </w:r>
      <w:r w:rsidRPr="008019D6">
        <w:lastRenderedPageBreak/>
        <w:t xml:space="preserve">prioritised based on needs, sustainability, client centred, coordination of services, accountability, and streamlined processes. (Help, Hope and Home, 2018). </w:t>
      </w:r>
    </w:p>
    <w:p w14:paraId="5CB3B218" w14:textId="77777777" w:rsidR="008D3A77" w:rsidRPr="008019D6" w:rsidRDefault="008D3A77" w:rsidP="008019D6">
      <w:pPr>
        <w:pStyle w:val="BodyText"/>
      </w:pPr>
      <w:r w:rsidRPr="008019D6">
        <w:t xml:space="preserve">The VI-SPDAT was commonly used as an assessment tool after the introduction of the CE system into homeless services. However, it was noted that the VI-SPDAT did not take into consideration the local context, for example in Southern Nevada the link between gambling and the risk of homelessness (Bitfocus, 2021). Southern Nevada NGOs put together a team to develop a new assessment tool to address these limitations. In 2017 the Southern Nevada Community Housing Assessment Tool (CHAT) was released. The CHAT is used for single adults and household without children to prioritise them for permanent housing, taking account of acuity and length of time of homelessness (Rice, 2013). </w:t>
      </w:r>
    </w:p>
    <w:p w14:paraId="74C42925" w14:textId="77777777" w:rsidR="008D3A77" w:rsidRPr="008019D6" w:rsidRDefault="008D3A77" w:rsidP="008019D6">
      <w:pPr>
        <w:pStyle w:val="BodyText"/>
      </w:pPr>
      <w:r w:rsidRPr="008019D6">
        <w:t>The TAY (transition age youth) Triage Tool is also used widely in the United States. It is a brief and non-invasive tool designed to be delivered in a conversational format that aims to prioriti</w:t>
      </w:r>
      <w:r w:rsidR="000E40A6" w:rsidRPr="008019D6">
        <w:t>s</w:t>
      </w:r>
      <w:r w:rsidRPr="008019D6">
        <w:t>e homeless young people aged 18-24 in need of permanent supportive housing (Rice, 2013).</w:t>
      </w:r>
    </w:p>
    <w:p w14:paraId="246B55E5" w14:textId="0AAF19C2" w:rsidR="008D3A77" w:rsidRPr="008019D6" w:rsidRDefault="008D3A77" w:rsidP="008019D6">
      <w:pPr>
        <w:pStyle w:val="BodyText"/>
      </w:pPr>
      <w:r w:rsidRPr="008019D6">
        <w:rPr>
          <w:rStyle w:val="BodyTextChar"/>
        </w:rPr>
        <w:t>In Canada, the Canadian Observatory on Homelessness convened a Housing First Assessment Taskforce to provide recommendations on screening and prioritisation tools for homelessness. The taskforce conducted a scan of existing practices and screening tools in use and rated them according to criteria established by the Department of Housing and Urban Development (HUD) in the United States</w:t>
      </w:r>
      <w:r w:rsidR="008359CE" w:rsidRPr="008019D6">
        <w:rPr>
          <w:rStyle w:val="BodyTextChar"/>
        </w:rPr>
        <w:t xml:space="preserve">. </w:t>
      </w:r>
      <w:r w:rsidRPr="008019D6">
        <w:rPr>
          <w:rStyle w:val="BodyTextChar"/>
        </w:rPr>
        <w:t>Seventeen tools were assessed using the HUD criteria.  It was noted that the screening process should be as short as possible and assess the following domains: housing status, vulnerability status, service use, severity of need and requirement for further assessment</w:t>
      </w:r>
      <w:r w:rsidRPr="008019D6">
        <w:rPr>
          <w:rStyle w:val="FootnoteReference"/>
          <w:vertAlign w:val="baseline"/>
        </w:rPr>
        <w:footnoteReference w:id="5"/>
      </w:r>
      <w:r w:rsidR="008359CE" w:rsidRPr="008019D6">
        <w:rPr>
          <w:rStyle w:val="BodyTextChar"/>
        </w:rPr>
        <w:t>.</w:t>
      </w:r>
      <w:r w:rsidRPr="008019D6">
        <w:rPr>
          <w:rStyle w:val="BodyTextChar"/>
        </w:rPr>
        <w:t xml:space="preserve"> Three tools were identified as potentially the most useful: Rehousing, Triage and Assessment Survey (assesses the health and vulnerability of people in the community; Calgary Homeless Foundation), the Calgary Acuity Scale (used to assess the level, intensity and frequency of case manage supported required to end individual’s homelessness) and the Vulnerability Assessment Tool (VAT) </w:t>
      </w:r>
      <w:r w:rsidRPr="008019D6">
        <w:t>originally developed in 2003 by the Seattle Downtown Emergency Service Centre (DESC) (Canadian Observatory on Homelessness, 2016;</w:t>
      </w:r>
      <w:r w:rsidRPr="008019D6">
        <w:rPr>
          <w:rStyle w:val="BodyTextChar"/>
        </w:rPr>
        <w:t xml:space="preserve"> Aubry et al., 2015b). The DESC VAT was determined by the taskforce to be the tool that would be most useful in prioritising clients for the Housing First Programs in Canada as it was easy to use, brief and person-centred (Aubry et al., 2015</w:t>
      </w:r>
      <w:r w:rsidR="008359CE" w:rsidRPr="008019D6">
        <w:rPr>
          <w:rStyle w:val="BodyTextChar"/>
        </w:rPr>
        <w:t>b</w:t>
      </w:r>
      <w:r w:rsidRPr="008019D6">
        <w:rPr>
          <w:rStyle w:val="BodyTextChar"/>
        </w:rPr>
        <w:t xml:space="preserve">). The tool is based on a structured interview conducted with </w:t>
      </w:r>
      <w:r w:rsidR="006F610D">
        <w:t>people</w:t>
      </w:r>
      <w:r w:rsidR="006F610D" w:rsidRPr="008019D6">
        <w:t xml:space="preserve"> </w:t>
      </w:r>
      <w:r w:rsidR="00E5638F" w:rsidRPr="008019D6">
        <w:t>experiencing or at risk of homelessness</w:t>
      </w:r>
      <w:r w:rsidR="00E5638F" w:rsidRPr="008019D6">
        <w:rPr>
          <w:rStyle w:val="BodyTextChar"/>
        </w:rPr>
        <w:t xml:space="preserve"> </w:t>
      </w:r>
      <w:r w:rsidRPr="008019D6">
        <w:rPr>
          <w:rStyle w:val="BodyTextChar"/>
        </w:rPr>
        <w:t>covering 10 domains: survival skills, basic needs, indicated</w:t>
      </w:r>
      <w:r w:rsidRPr="008019D6">
        <w:t xml:space="preserve"> mortality risks, medical risks, organization/orientation, mental health, substance use, communication, social behaviours, and homelessness (Aubry et al., 2015b). </w:t>
      </w:r>
    </w:p>
    <w:p w14:paraId="44CB09EF" w14:textId="77777777" w:rsidR="008D3A77" w:rsidRPr="008019D6" w:rsidRDefault="008D3A77" w:rsidP="008019D6">
      <w:pPr>
        <w:pStyle w:val="BodyText"/>
      </w:pPr>
      <w:r w:rsidRPr="008019D6">
        <w:t xml:space="preserve">The VAT has been revised to take account of the Canadian context and incorporate the Canadian definition of homelessness. The VAT is designed to measure a </w:t>
      </w:r>
      <w:r w:rsidRPr="008019D6">
        <w:lastRenderedPageBreak/>
        <w:t xml:space="preserve">person’s risk of continued instability and assist service providers to identify those who would most benefit from interventions including supportive housing and/or intensive case management. The VAT assesses vulnerability within 10 domains: survival skills; basic needs; mortality risk; medical risk; organisation; mental health; substance use; communication; social behaviours; and length of time homeless. Conditions for use of the VAT include training from certified trainers and to adhere to instructions from DESC regarding implementing of the tool (Canadian Observatory on Homelessness, 2016). </w:t>
      </w:r>
    </w:p>
    <w:p w14:paraId="3C48E433" w14:textId="77777777" w:rsidR="008D3A77" w:rsidRPr="008019D6" w:rsidRDefault="008D3A77" w:rsidP="008019D6">
      <w:pPr>
        <w:pStyle w:val="BodyText"/>
      </w:pPr>
      <w:r w:rsidRPr="008019D6">
        <w:t>Housing First Pilots were also established in England in 2019 in Greater Manchester, Liverpool City Region and West Midlands. The intervention was based on Pathways Housing First Institute in New York City noted above and aimed to support “homeless people with multiple and complex needs to access and maintain independent housing” (MHCLG, 2020: iv). The New Directions Team (NDT) in consultation with the sector developed a client assessment tool called the Chaos Index (MHCLG, 2020). The Chaos Index focuses on 10 areas of behaviour (engagement with frontline services; intentional self-harm; unintentional self-ham; risk to others; risk from others; stress and anxiety; social effectiveness; alcohol/drug use; impulse control; and housing. A vulnerability score is produced to assist in decisions about how to target services and support (Homeless Link, 2020). In addition, staff views are also considered (MHCLG, 2020)</w:t>
      </w:r>
      <w:r w:rsidR="00E41087" w:rsidRPr="008019D6">
        <w:t>.</w:t>
      </w:r>
    </w:p>
    <w:p w14:paraId="53675237" w14:textId="77777777" w:rsidR="009330DB" w:rsidRPr="008019D6" w:rsidRDefault="008D3A77" w:rsidP="008019D6">
      <w:pPr>
        <w:pStyle w:val="BodyText"/>
      </w:pPr>
      <w:r w:rsidRPr="008019D6">
        <w:t xml:space="preserve">Some of these tools, for example the VI-SPDAT, are used in Australia. The VI-SPDAT is an integral tool used in communities involved in the Australian Alliance to End Homelessness (AAEH) Advance to Zero Campaign (AAEH, 2020). However, according to Riseley et al. (2019:10), there are “no known screening tools developed for the Australian context that both screen for common risk factors and monitor the efficacy of these risk factors in order to facilitate primary homelessness prevention”. </w:t>
      </w:r>
    </w:p>
    <w:p w14:paraId="3DC9F214" w14:textId="01D2F94A" w:rsidR="008D3A77" w:rsidRPr="008019D6" w:rsidRDefault="008D3A77" w:rsidP="008019D6">
      <w:pPr>
        <w:pStyle w:val="BodyText"/>
      </w:pPr>
      <w:r w:rsidRPr="008019D6">
        <w:t xml:space="preserve">The Stable Housing Pilot Project (SHPP) was designed to address this gap and tested “a world first screening tool – the At Risk of Homelessness Screening Tool”. The tool was designed to identify homelessness early and it was supported by tailored referral pathways connected to training, services and support (AccessHC, n.d.). An evaluation of the SHPP and the At Risk of Homelessness Screening Tool was conducted by the Centre for Social Impact and Swinburne University by Riseley </w:t>
      </w:r>
      <w:r w:rsidR="00BE0CD7" w:rsidRPr="008019D6">
        <w:t>et al.</w:t>
      </w:r>
      <w:r w:rsidR="009330DB" w:rsidRPr="008019D6">
        <w:t xml:space="preserve"> (2019).</w:t>
      </w:r>
      <w:r w:rsidR="00E41087" w:rsidRPr="008019D6">
        <w:t xml:space="preserve"> </w:t>
      </w:r>
      <w:r w:rsidRPr="008019D6">
        <w:t xml:space="preserve">The evaluation found that the tool had been used a “few times” by the </w:t>
      </w:r>
      <w:r w:rsidR="006F610D">
        <w:t>people</w:t>
      </w:r>
      <w:r w:rsidR="006F610D" w:rsidRPr="008019D6">
        <w:t xml:space="preserve"> </w:t>
      </w:r>
      <w:r w:rsidRPr="008019D6">
        <w:t xml:space="preserve">interviewed but was not in regular use (Riseley et al. 2019: 14). However, staff reflected the need for such a tool. Overall, the tool was reported to be easy to integrate into agencies’ pre-existing processes and could be tailored to suit the agencies’ service focus. An additional strength of the tool was its simplicity and staff found the training in the use of the tool and support provided by AccessHC to be beneficial. </w:t>
      </w:r>
    </w:p>
    <w:p w14:paraId="0758CAE7" w14:textId="77777777" w:rsidR="008D3A77" w:rsidRPr="008019D6" w:rsidRDefault="008D3A77" w:rsidP="008019D6">
      <w:pPr>
        <w:pStyle w:val="BodyText"/>
      </w:pPr>
      <w:r w:rsidRPr="008019D6">
        <w:t xml:space="preserve">Another measurement tool used in Australia for adolescents is the Australian Index of Adolescent Development (AIAD) developed by Swinburne University. The AIAD is based on normative scales. The AIAD contains three core indicators: 1) the risk of </w:t>
      </w:r>
      <w:r w:rsidRPr="008019D6">
        <w:lastRenderedPageBreak/>
        <w:t xml:space="preserve">homelessness; 2) </w:t>
      </w:r>
      <w:r w:rsidR="00C44501" w:rsidRPr="008019D6">
        <w:t xml:space="preserve">risk of </w:t>
      </w:r>
      <w:r w:rsidRPr="008019D6">
        <w:t>disengagement with school; and 3) Kessler K-10 (a normative and validated measure psychological distress) (MacKenzie, 2018). The AIAD is a core tool use in the current pilot of the Universal Screening and Support Program (USS) in several NSW schools. The AIAD generates scores that are indicative of risk of homelessness and/or school disengagement, prompting referral for a full assessment and casework support.</w:t>
      </w:r>
    </w:p>
    <w:p w14:paraId="746CA707" w14:textId="77777777" w:rsidR="009330DB" w:rsidRPr="008019D6" w:rsidRDefault="00022E56" w:rsidP="008019D6">
      <w:pPr>
        <w:pStyle w:val="BodyText"/>
      </w:pPr>
      <w:r w:rsidRPr="008019D6">
        <w:t>In summary, several tools such as the SPDAT</w:t>
      </w:r>
      <w:r w:rsidR="00C44501" w:rsidRPr="008019D6">
        <w:t>,</w:t>
      </w:r>
      <w:r w:rsidRPr="008019D6">
        <w:t xml:space="preserve"> VI-SPDAT, CHAT, VAT and AIAD provide a ‘risk of homelessness’, ‘</w:t>
      </w:r>
      <w:r w:rsidR="00267667" w:rsidRPr="008019D6">
        <w:t>vulnerability’, ‘</w:t>
      </w:r>
      <w:r w:rsidRPr="008019D6">
        <w:t>complexity’ or ‘risk’ score both as an overall score and scores for different domains.</w:t>
      </w:r>
      <w:r w:rsidR="009330DB" w:rsidRPr="008019D6">
        <w:t xml:space="preserve"> </w:t>
      </w:r>
    </w:p>
    <w:p w14:paraId="0750B0B5" w14:textId="77777777" w:rsidR="00A9408C" w:rsidRPr="00316FC3" w:rsidRDefault="0014261F" w:rsidP="004A1261">
      <w:pPr>
        <w:pStyle w:val="Heading4"/>
      </w:pPr>
      <w:r w:rsidRPr="00316FC3">
        <w:t xml:space="preserve">What assessment tools </w:t>
      </w:r>
      <w:r w:rsidR="00A9408C" w:rsidRPr="00316FC3">
        <w:t>support triage</w:t>
      </w:r>
      <w:r w:rsidR="00FC6702" w:rsidRPr="00316FC3">
        <w:t>? How?</w:t>
      </w:r>
    </w:p>
    <w:p w14:paraId="3D97B84A" w14:textId="77777777" w:rsidR="00A9408C" w:rsidRPr="008019D6" w:rsidRDefault="00A9408C" w:rsidP="008019D6">
      <w:pPr>
        <w:pStyle w:val="BodyText"/>
      </w:pPr>
      <w:r w:rsidRPr="008019D6">
        <w:t xml:space="preserve">Tools producing scores or ratings (like high, medium and low needs) can be used to triage and ensure a specific client mix depending on the type of service and desired client mix. Some tools are specifically designed to support triage such as the </w:t>
      </w:r>
      <w:r w:rsidR="006E31A1" w:rsidRPr="008019D6">
        <w:t xml:space="preserve">Vulnerability Assessment Tool (VAT), </w:t>
      </w:r>
      <w:r w:rsidRPr="008019D6">
        <w:t>S</w:t>
      </w:r>
      <w:r w:rsidR="00A04280" w:rsidRPr="008019D6">
        <w:t>hort Assessment Triage Tool (S</w:t>
      </w:r>
      <w:r w:rsidRPr="008019D6">
        <w:t>ATT</w:t>
      </w:r>
      <w:r w:rsidR="00A04280" w:rsidRPr="008019D6">
        <w:t>)</w:t>
      </w:r>
      <w:r w:rsidRPr="008019D6">
        <w:t>, VI-SPDAT</w:t>
      </w:r>
      <w:r w:rsidR="00410601" w:rsidRPr="008019D6">
        <w:t xml:space="preserve"> and AI</w:t>
      </w:r>
      <w:r w:rsidR="00267667" w:rsidRPr="008019D6">
        <w:t>A</w:t>
      </w:r>
      <w:r w:rsidR="00410601" w:rsidRPr="008019D6">
        <w:t>D</w:t>
      </w:r>
      <w:r w:rsidRPr="008019D6">
        <w:t>.</w:t>
      </w:r>
      <w:r w:rsidR="00357C8D" w:rsidRPr="008019D6">
        <w:t xml:space="preserve"> Scores indicating risk/vulnerability can assist support service to prioritise clients for assistance and categorise level of support required. Where housing resources are finite</w:t>
      </w:r>
      <w:r w:rsidR="001D3509" w:rsidRPr="008019D6">
        <w:t>,</w:t>
      </w:r>
      <w:r w:rsidR="00357C8D" w:rsidRPr="008019D6">
        <w:t xml:space="preserve"> this would mean allocating more vulnerable clients to housing with supports, while lower needs clients may be assisted later/less urgently and require housing without support. </w:t>
      </w:r>
    </w:p>
    <w:p w14:paraId="0085D2FE" w14:textId="77777777" w:rsidR="00124EF6" w:rsidRPr="008019D6" w:rsidRDefault="00124EF6" w:rsidP="008019D6">
      <w:pPr>
        <w:pStyle w:val="BodyText"/>
      </w:pPr>
      <w:r w:rsidRPr="008019D6">
        <w:t xml:space="preserve">As a review of all available tools is too lengthy to include here, Appendix </w:t>
      </w:r>
      <w:r w:rsidR="00E61191" w:rsidRPr="008019D6">
        <w:t>D</w:t>
      </w:r>
      <w:r w:rsidRPr="008019D6">
        <w:t xml:space="preserve"> presents commonly used complexity measurement tools, including the name (and link to the actual tool if available), description, domains measured, number of items/questions, type of tool, time to administer, target population, measurements-scores, triage utility, if training is required, psychometric properties and validation.  </w:t>
      </w:r>
    </w:p>
    <w:p w14:paraId="28FC012A" w14:textId="77777777" w:rsidR="00124EF6" w:rsidRPr="008019D6" w:rsidRDefault="00124EF6" w:rsidP="008019D6">
      <w:pPr>
        <w:pStyle w:val="BodyText"/>
      </w:pPr>
      <w:r w:rsidRPr="008019D6">
        <w:t>The VAT and VI-SPDAT are favoured due to strong validation (the VAT) and widespread use and comprehensiveness (VI-SPDAT).</w:t>
      </w:r>
    </w:p>
    <w:p w14:paraId="66C56626" w14:textId="77777777" w:rsidR="00A9408C" w:rsidRPr="00316FC3" w:rsidRDefault="0014261F" w:rsidP="004A1261">
      <w:pPr>
        <w:pStyle w:val="Heading3"/>
      </w:pPr>
      <w:bookmarkStart w:id="146" w:name="_Toc126941381"/>
      <w:r w:rsidRPr="00316FC3">
        <w:t xml:space="preserve">What assessment tools </w:t>
      </w:r>
      <w:r w:rsidR="00FC6702" w:rsidRPr="00316FC3">
        <w:t xml:space="preserve">can be used to </w:t>
      </w:r>
      <w:r w:rsidR="00A9408C" w:rsidRPr="00316FC3">
        <w:t>monitor progress of future programs</w:t>
      </w:r>
      <w:r w:rsidR="00FC6702" w:rsidRPr="00316FC3">
        <w:t>? How?</w:t>
      </w:r>
      <w:bookmarkEnd w:id="146"/>
      <w:r w:rsidR="00A9408C" w:rsidRPr="00316FC3">
        <w:t> </w:t>
      </w:r>
    </w:p>
    <w:p w14:paraId="3DECA67F" w14:textId="77777777" w:rsidR="001E7C5A" w:rsidRDefault="001E7C5A" w:rsidP="008019D6">
      <w:pPr>
        <w:pStyle w:val="BodyText"/>
      </w:pPr>
      <w:r w:rsidRPr="00CF755A">
        <w:t>To be useful in monitoring progress, a tool will need high test-retest reliability.</w:t>
      </w:r>
      <w:r>
        <w:t xml:space="preserve"> Tools that have been subject to rigorous studies to determine reliability and validity are </w:t>
      </w:r>
      <w:r w:rsidR="002635B3">
        <w:t xml:space="preserve">displayed in Appendix D. </w:t>
      </w:r>
      <w:r>
        <w:t xml:space="preserve">One example of a tool used to monitor progress is the PWI-A, used in Australia and internationally. This has been subject to tests and has been modified and is used to monitor personal wellbeing via scoring satisfaction from 0-10 for key life domains. Such tools can be used to monitor wellbeing over time. </w:t>
      </w:r>
      <w:r w:rsidRPr="00CF755A">
        <w:t xml:space="preserve">  </w:t>
      </w:r>
    </w:p>
    <w:p w14:paraId="3ABC1A79" w14:textId="77777777" w:rsidR="009840FD" w:rsidRDefault="001E7C5A" w:rsidP="008019D6">
      <w:pPr>
        <w:pStyle w:val="BodyText"/>
        <w:rPr>
          <w:bdr w:val="none" w:sz="0" w:space="0" w:color="auto" w:frame="1"/>
        </w:rPr>
      </w:pPr>
      <w:r w:rsidRPr="001E7C5A">
        <w:t xml:space="preserve">If </w:t>
      </w:r>
      <w:r w:rsidR="00A9408C" w:rsidRPr="001E7C5A">
        <w:t>a tool</w:t>
      </w:r>
      <w:r w:rsidR="00E96014" w:rsidRPr="001E7C5A">
        <w:t xml:space="preserve"> is</w:t>
      </w:r>
      <w:r w:rsidR="00A9408C" w:rsidRPr="001E7C5A">
        <w:t xml:space="preserve"> administered</w:t>
      </w:r>
      <w:r w:rsidR="00A9408C" w:rsidRPr="00C73396">
        <w:t xml:space="preserve"> </w:t>
      </w:r>
      <w:r w:rsidR="00E96014">
        <w:t xml:space="preserve">regularly with </w:t>
      </w:r>
      <w:r w:rsidR="00B60967">
        <w:t>clients,</w:t>
      </w:r>
      <w:r w:rsidR="00A9408C">
        <w:t xml:space="preserve"> it</w:t>
      </w:r>
      <w:r w:rsidR="00A9408C" w:rsidRPr="00C73396">
        <w:t xml:space="preserve"> may indicate how a program is performing</w:t>
      </w:r>
      <w:r w:rsidR="00E96014">
        <w:rPr>
          <w:bdr w:val="none" w:sz="0" w:space="0" w:color="auto" w:frame="1"/>
        </w:rPr>
        <w:t>– f</w:t>
      </w:r>
      <w:r w:rsidR="008A4E85">
        <w:rPr>
          <w:bdr w:val="none" w:sz="0" w:space="0" w:color="auto" w:frame="1"/>
        </w:rPr>
        <w:t xml:space="preserve">or example the </w:t>
      </w:r>
      <w:r w:rsidR="008A4E85" w:rsidRPr="00E96014">
        <w:t xml:space="preserve">Camberwell Assessment of Need Short Appraisal </w:t>
      </w:r>
      <w:r w:rsidR="008A4E85" w:rsidRPr="00E96014">
        <w:lastRenderedPageBreak/>
        <w:t>Schedule (CANSAS)</w:t>
      </w:r>
      <w:r w:rsidR="008A4E85">
        <w:t xml:space="preserve"> </w:t>
      </w:r>
      <w:r w:rsidR="008A4E85">
        <w:rPr>
          <w:bdr w:val="none" w:sz="0" w:space="0" w:color="auto" w:frame="1"/>
        </w:rPr>
        <w:t xml:space="preserve">tool can indicate </w:t>
      </w:r>
      <w:r w:rsidR="001D3509">
        <w:rPr>
          <w:bdr w:val="none" w:sz="0" w:space="0" w:color="auto" w:frame="1"/>
        </w:rPr>
        <w:t xml:space="preserve">the current problems or risks the client is facing and </w:t>
      </w:r>
      <w:r w:rsidR="008A4E85">
        <w:rPr>
          <w:bdr w:val="none" w:sz="0" w:space="0" w:color="auto" w:frame="1"/>
        </w:rPr>
        <w:t>whether ‘needs’ become ‘met needs’</w:t>
      </w:r>
      <w:r>
        <w:rPr>
          <w:bdr w:val="none" w:sz="0" w:space="0" w:color="auto" w:frame="1"/>
        </w:rPr>
        <w:t>.</w:t>
      </w:r>
      <w:r w:rsidR="001D3509">
        <w:rPr>
          <w:bdr w:val="none" w:sz="0" w:space="0" w:color="auto" w:frame="1"/>
        </w:rPr>
        <w:t xml:space="preserve"> </w:t>
      </w:r>
      <w:r w:rsidR="008A4E85">
        <w:rPr>
          <w:bdr w:val="none" w:sz="0" w:space="0" w:color="auto" w:frame="1"/>
        </w:rPr>
        <w:t>If client mix is part of program metrics</w:t>
      </w:r>
      <w:r w:rsidR="00E96014">
        <w:rPr>
          <w:bdr w:val="none" w:sz="0" w:space="0" w:color="auto" w:frame="1"/>
        </w:rPr>
        <w:t>,</w:t>
      </w:r>
      <w:r w:rsidR="008A4E85">
        <w:rPr>
          <w:bdr w:val="none" w:sz="0" w:space="0" w:color="auto" w:frame="1"/>
        </w:rPr>
        <w:t xml:space="preserve"> then </w:t>
      </w:r>
      <w:r w:rsidR="00E96014">
        <w:rPr>
          <w:bdr w:val="none" w:sz="0" w:space="0" w:color="auto" w:frame="1"/>
        </w:rPr>
        <w:t xml:space="preserve">tools that are used to score complexity or risk can indicate </w:t>
      </w:r>
      <w:r w:rsidR="00E7162C" w:rsidRPr="00E7162C">
        <w:rPr>
          <w:bdr w:val="none" w:sz="0" w:space="0" w:color="auto" w:frame="1"/>
        </w:rPr>
        <w:t>client mix.</w:t>
      </w:r>
      <w:r w:rsidR="00E7162C">
        <w:rPr>
          <w:bdr w:val="none" w:sz="0" w:space="0" w:color="auto" w:frame="1"/>
        </w:rPr>
        <w:t xml:space="preserve"> </w:t>
      </w:r>
      <w:r w:rsidR="00F977CE">
        <w:rPr>
          <w:bdr w:val="none" w:sz="0" w:space="0" w:color="auto" w:frame="1"/>
        </w:rPr>
        <w:t xml:space="preserve">Tools should ideally assess protective factors as well as risks, so that </w:t>
      </w:r>
      <w:r w:rsidR="00882E05">
        <w:rPr>
          <w:bdr w:val="none" w:sz="0" w:space="0" w:color="auto" w:frame="1"/>
        </w:rPr>
        <w:t>clients can engage in strengths-based work which can build on these protective factors as well as addressing risks.</w:t>
      </w:r>
    </w:p>
    <w:p w14:paraId="5D50609B" w14:textId="77777777" w:rsidR="00B53FD8" w:rsidRDefault="009840FD" w:rsidP="008019D6">
      <w:pPr>
        <w:pStyle w:val="BodyText"/>
      </w:pPr>
      <w:r>
        <w:t>To monitor program outcomes, the program did measure outcomes using the Client Information Management System (CIMS) to record completion of the agreed outcomes as per Service Delivery Agreement and these outcomes were independently certified. In terms of validating outcomes, recommendations have been made elsewhere on using linked data rather than relying on client self-report wherever possible.</w:t>
      </w:r>
    </w:p>
    <w:p w14:paraId="6F97138A" w14:textId="77777777" w:rsidR="009330DB" w:rsidRPr="008019D6" w:rsidRDefault="009330DB" w:rsidP="004A1261">
      <w:pPr>
        <w:pStyle w:val="Heading4"/>
      </w:pPr>
      <w:r w:rsidRPr="008019D6">
        <w:t>What tools should be used for programs like Home and Healthy?</w:t>
      </w:r>
    </w:p>
    <w:p w14:paraId="11D5914B" w14:textId="77777777" w:rsidR="002F1FB5" w:rsidRDefault="009330DB" w:rsidP="008019D6">
      <w:pPr>
        <w:pStyle w:val="BodyText"/>
        <w:rPr>
          <w:bdr w:val="none" w:sz="0" w:space="0" w:color="auto" w:frame="1"/>
        </w:rPr>
      </w:pPr>
      <w:r>
        <w:rPr>
          <w:bdr w:val="none" w:sz="0" w:space="0" w:color="auto" w:frame="1"/>
        </w:rPr>
        <w:t xml:space="preserve">It is recommended that for programs like H&amp;H, a brief screening tool be used to determine eligibility, determine current housing status and any other risk factors, to facilitate referral. The tool developed and used by MA was adequate for this purpose. </w:t>
      </w:r>
    </w:p>
    <w:p w14:paraId="49339CF9" w14:textId="77777777" w:rsidR="002F1FB5" w:rsidRDefault="002F1FB5" w:rsidP="008019D6">
      <w:pPr>
        <w:pStyle w:val="BodyText"/>
        <w:rPr>
          <w:bdr w:val="none" w:sz="0" w:space="0" w:color="auto" w:frame="1"/>
        </w:rPr>
      </w:pPr>
      <w:r>
        <w:rPr>
          <w:bdr w:val="none" w:sz="0" w:space="0" w:color="auto" w:frame="1"/>
        </w:rPr>
        <w:t xml:space="preserve">A screening tool should include three or four questions that indicate risk, as well as determining eligibility. MA’s tool was fit for purpose as it determined eligibility via a short series of questions, gathered basic information and facilitated speedy referral. </w:t>
      </w:r>
      <w:r w:rsidR="001E0A77">
        <w:rPr>
          <w:bdr w:val="none" w:sz="0" w:space="0" w:color="auto" w:frame="1"/>
        </w:rPr>
        <w:t xml:space="preserve">It was to determine eligibility rather than to triage. </w:t>
      </w:r>
      <w:r>
        <w:rPr>
          <w:bdr w:val="none" w:sz="0" w:space="0" w:color="auto" w:frame="1"/>
        </w:rPr>
        <w:t>Other examples could be the tool developed by Doran et al. (2012) which was used in an ED setting</w:t>
      </w:r>
      <w:r w:rsidR="001E0A77">
        <w:rPr>
          <w:bdr w:val="none" w:sz="0" w:space="0" w:color="auto" w:frame="1"/>
        </w:rPr>
        <w:t xml:space="preserve"> and contained key questions found to be predictive of future shelter use.</w:t>
      </w:r>
    </w:p>
    <w:p w14:paraId="5C19D52C" w14:textId="77777777" w:rsidR="003E28C4" w:rsidRDefault="003E28C4" w:rsidP="008019D6">
      <w:pPr>
        <w:pStyle w:val="BodyText"/>
        <w:rPr>
          <w:rStyle w:val="BodyTextChar"/>
        </w:rPr>
      </w:pPr>
      <w:r>
        <w:rPr>
          <w:bdr w:val="none" w:sz="0" w:space="0" w:color="auto" w:frame="1"/>
        </w:rPr>
        <w:t xml:space="preserve">After intake, a more </w:t>
      </w:r>
      <w:r w:rsidRPr="00CF755A">
        <w:rPr>
          <w:rStyle w:val="BodyTextChar"/>
        </w:rPr>
        <w:t xml:space="preserve">complex tool could be used. </w:t>
      </w:r>
      <w:r w:rsidR="001E0A77">
        <w:rPr>
          <w:rStyle w:val="BodyTextChar"/>
        </w:rPr>
        <w:t>Further research could be done into using one of these tools:</w:t>
      </w:r>
    </w:p>
    <w:p w14:paraId="6613D538" w14:textId="77777777" w:rsidR="003E28C4" w:rsidRPr="00585C08" w:rsidRDefault="003E28C4">
      <w:pPr>
        <w:pStyle w:val="BodyText"/>
        <w:numPr>
          <w:ilvl w:val="0"/>
          <w:numId w:val="79"/>
        </w:numPr>
        <w:rPr>
          <w:rStyle w:val="BodyTextChar"/>
          <w:rFonts w:asciiTheme="minorHAnsi" w:hAnsiTheme="minorHAnsi" w:cstheme="minorHAnsi"/>
        </w:rPr>
      </w:pPr>
      <w:r w:rsidRPr="00585C08">
        <w:rPr>
          <w:rStyle w:val="BodyTextChar"/>
          <w:rFonts w:asciiTheme="minorHAnsi" w:hAnsiTheme="minorHAnsi" w:cstheme="minorHAnsi"/>
        </w:rPr>
        <w:t xml:space="preserve">The VAT </w:t>
      </w:r>
      <w:r w:rsidR="002F1FB5" w:rsidRPr="00585C08">
        <w:rPr>
          <w:rStyle w:val="BodyTextChar"/>
          <w:rFonts w:asciiTheme="minorHAnsi" w:hAnsiTheme="minorHAnsi" w:cstheme="minorHAnsi"/>
        </w:rPr>
        <w:t xml:space="preserve">has been </w:t>
      </w:r>
      <w:r w:rsidR="001E0A77" w:rsidRPr="00585C08">
        <w:rPr>
          <w:rStyle w:val="BodyTextChar"/>
          <w:rFonts w:asciiTheme="minorHAnsi" w:hAnsiTheme="minorHAnsi" w:cstheme="minorHAnsi"/>
        </w:rPr>
        <w:t xml:space="preserve">favourably </w:t>
      </w:r>
      <w:r w:rsidR="002F1FB5" w:rsidRPr="00585C08">
        <w:rPr>
          <w:rStyle w:val="BodyTextChar"/>
          <w:rFonts w:asciiTheme="minorHAnsi" w:hAnsiTheme="minorHAnsi" w:cstheme="minorHAnsi"/>
        </w:rPr>
        <w:t>reviewed for reliability and validity</w:t>
      </w:r>
      <w:r w:rsidR="001E0A77" w:rsidRPr="00585C08">
        <w:rPr>
          <w:rStyle w:val="BodyTextChar"/>
          <w:rFonts w:asciiTheme="minorHAnsi" w:hAnsiTheme="minorHAnsi" w:cstheme="minorHAnsi"/>
        </w:rPr>
        <w:t xml:space="preserve"> (</w:t>
      </w:r>
      <w:r w:rsidR="001E0A77" w:rsidRPr="00585C08">
        <w:t xml:space="preserve">Ginzler &amp; Monroe-DeVita, 2010), </w:t>
      </w:r>
      <w:r w:rsidR="002F1FB5" w:rsidRPr="00585C08">
        <w:rPr>
          <w:rStyle w:val="BodyTextChar"/>
          <w:rFonts w:asciiTheme="minorHAnsi" w:hAnsiTheme="minorHAnsi" w:cstheme="minorHAnsi"/>
        </w:rPr>
        <w:t xml:space="preserve">and </w:t>
      </w:r>
      <w:r w:rsidRPr="00585C08">
        <w:rPr>
          <w:rStyle w:val="BodyTextChar"/>
          <w:rFonts w:asciiTheme="minorHAnsi" w:hAnsiTheme="minorHAnsi" w:cstheme="minorHAnsi"/>
        </w:rPr>
        <w:t>was ranked the VAT first out of 15 assessment tools used criteria established by the U.S. Department of Housing and Urban Development (HUD) (Aubry et al., 2015)</w:t>
      </w:r>
    </w:p>
    <w:p w14:paraId="21E7B630" w14:textId="77777777" w:rsidR="003E28C4" w:rsidRPr="007B19F1" w:rsidRDefault="003E28C4">
      <w:pPr>
        <w:pStyle w:val="BodyText"/>
        <w:numPr>
          <w:ilvl w:val="0"/>
          <w:numId w:val="79"/>
        </w:numPr>
        <w:rPr>
          <w:rFonts w:eastAsiaTheme="minorEastAsia"/>
          <w:color w:val="auto"/>
        </w:rPr>
      </w:pPr>
      <w:r w:rsidRPr="007B19F1">
        <w:rPr>
          <w:rStyle w:val="BodyTextChar"/>
          <w:rFonts w:asciiTheme="minorHAnsi" w:hAnsiTheme="minorHAnsi" w:cstheme="minorHAnsi"/>
          <w:color w:val="auto"/>
        </w:rPr>
        <w:t>VI-SPDAT</w:t>
      </w:r>
      <w:r w:rsidR="002F1FB5" w:rsidRPr="007B19F1">
        <w:rPr>
          <w:rStyle w:val="BodyTextChar"/>
          <w:rFonts w:asciiTheme="minorHAnsi" w:hAnsiTheme="minorHAnsi" w:cstheme="minorHAnsi"/>
          <w:color w:val="auto"/>
        </w:rPr>
        <w:t xml:space="preserve"> is widely used in Australia and easy to administer, as well as gathering information on the clients’ risk factors and producing a vulnerability score. However</w:t>
      </w:r>
      <w:r w:rsidR="001E0A77" w:rsidRPr="007B19F1">
        <w:rPr>
          <w:rStyle w:val="BodyTextChar"/>
          <w:rFonts w:asciiTheme="minorHAnsi" w:hAnsiTheme="minorHAnsi" w:cstheme="minorHAnsi"/>
          <w:color w:val="auto"/>
        </w:rPr>
        <w:t>,</w:t>
      </w:r>
      <w:r w:rsidR="002F1FB5" w:rsidRPr="007B19F1">
        <w:rPr>
          <w:rStyle w:val="BodyTextChar"/>
          <w:rFonts w:asciiTheme="minorHAnsi" w:hAnsiTheme="minorHAnsi" w:cstheme="minorHAnsi"/>
          <w:color w:val="auto"/>
        </w:rPr>
        <w:t xml:space="preserve"> </w:t>
      </w:r>
      <w:r w:rsidR="002F1FB5" w:rsidRPr="007B19F1">
        <w:rPr>
          <w:rFonts w:cstheme="minorHAnsi"/>
          <w:color w:val="auto"/>
        </w:rPr>
        <w:t>Brown et al. (2018)</w:t>
      </w:r>
      <w:r w:rsidR="002F1FB5" w:rsidRPr="007B19F1">
        <w:rPr>
          <w:color w:val="auto"/>
        </w:rPr>
        <w:t xml:space="preserve"> found there are challenges to the reliability and validity of the VI-SPDAT in practical use.</w:t>
      </w:r>
    </w:p>
    <w:p w14:paraId="5145180B" w14:textId="77777777" w:rsidR="00F63FA7" w:rsidRPr="008019D6" w:rsidRDefault="009840FD" w:rsidP="008019D6">
      <w:pPr>
        <w:pStyle w:val="BodyText"/>
      </w:pPr>
      <w:r w:rsidRPr="008019D6">
        <w:t xml:space="preserve">To monitor program outcomes, the program did measure outcomes using the Client Information Management System (CIMS) to record completion of the agreed outcomes as per Service Delivery Agreement and these outcomes were independently certified. In terms of validating outcomes, recommendations have </w:t>
      </w:r>
      <w:r w:rsidRPr="008019D6">
        <w:lastRenderedPageBreak/>
        <w:t>been made elsewhere on using linked data rather than relying on client self-report wherever possible.</w:t>
      </w:r>
      <w:bookmarkStart w:id="147" w:name="_Toc105055727"/>
    </w:p>
    <w:p w14:paraId="62B83835" w14:textId="77777777" w:rsidR="00B115FF" w:rsidRDefault="00B115FF" w:rsidP="004A1261">
      <w:pPr>
        <w:pStyle w:val="Heading2"/>
      </w:pPr>
      <w:bookmarkStart w:id="148" w:name="_Toc126941382"/>
      <w:r w:rsidRPr="00535FD8">
        <w:t>What lessons can be learnt from H&amp;H</w:t>
      </w:r>
      <w:r w:rsidR="0035730C">
        <w:t xml:space="preserve"> </w:t>
      </w:r>
      <w:r w:rsidRPr="00535FD8">
        <w:t>for future Social Impact Investments that target similar cohorts?</w:t>
      </w:r>
      <w:bookmarkEnd w:id="147"/>
      <w:bookmarkEnd w:id="148"/>
      <w:r w:rsidRPr="00535FD8">
        <w:t xml:space="preserve"> </w:t>
      </w:r>
    </w:p>
    <w:p w14:paraId="50513DC4" w14:textId="77777777" w:rsidR="0090476D" w:rsidRPr="008019D6" w:rsidRDefault="0090476D" w:rsidP="008019D6">
      <w:pPr>
        <w:pStyle w:val="BodyText"/>
      </w:pPr>
      <w:r w:rsidRPr="008019D6">
        <w:t xml:space="preserve">This section attempts to reflect on some learnings </w:t>
      </w:r>
      <w:r w:rsidR="00AA3195" w:rsidRPr="008019D6">
        <w:t xml:space="preserve">from </w:t>
      </w:r>
      <w:r w:rsidRPr="008019D6">
        <w:t xml:space="preserve">the Home and Healthy pilot, including the implications of its </w:t>
      </w:r>
      <w:r w:rsidR="00B77B70" w:rsidRPr="008019D6">
        <w:t>discontinuation beyond pilot phase</w:t>
      </w:r>
      <w:r w:rsidR="008A1B29" w:rsidRPr="008019D6">
        <w:t>.</w:t>
      </w:r>
    </w:p>
    <w:p w14:paraId="57BB7359" w14:textId="77777777" w:rsidR="00360E1A" w:rsidRPr="008019D6" w:rsidRDefault="00360E1A" w:rsidP="004A1261">
      <w:pPr>
        <w:pStyle w:val="Heading3"/>
        <w:rPr>
          <w:rStyle w:val="BodyTextChar"/>
          <w:rFonts w:eastAsia="MetaPlusBold-Roman"/>
          <w:color w:val="auto"/>
        </w:rPr>
      </w:pPr>
      <w:bookmarkStart w:id="149" w:name="_Toc126941383"/>
      <w:r w:rsidRPr="008019D6">
        <w:rPr>
          <w:rStyle w:val="BodyTextChar"/>
          <w:rFonts w:eastAsia="MetaPlusBold-Roman"/>
          <w:color w:val="auto"/>
        </w:rPr>
        <w:t>The program filled a gap</w:t>
      </w:r>
      <w:r w:rsidR="00701311" w:rsidRPr="008019D6">
        <w:rPr>
          <w:rStyle w:val="BodyTextChar"/>
          <w:rFonts w:eastAsia="MetaPlusBold-Roman"/>
          <w:color w:val="auto"/>
        </w:rPr>
        <w:t xml:space="preserve"> by operating in health settings</w:t>
      </w:r>
      <w:bookmarkEnd w:id="149"/>
    </w:p>
    <w:p w14:paraId="4D4513CB" w14:textId="77777777" w:rsidR="00360E1A" w:rsidRDefault="00360E1A" w:rsidP="008019D6">
      <w:pPr>
        <w:pStyle w:val="BodyText"/>
        <w:rPr>
          <w:rStyle w:val="BodyTextChar"/>
        </w:rPr>
      </w:pPr>
      <w:r>
        <w:rPr>
          <w:rStyle w:val="BodyTextChar"/>
        </w:rPr>
        <w:t xml:space="preserve">From accounts of key players (specifically, NSW Health stakeholders), </w:t>
      </w:r>
      <w:r w:rsidRPr="00E3232E">
        <w:rPr>
          <w:rStyle w:val="BodyTextChar"/>
        </w:rPr>
        <w:t xml:space="preserve">Home and Healthy </w:t>
      </w:r>
      <w:r>
        <w:rPr>
          <w:rStyle w:val="BodyTextChar"/>
        </w:rPr>
        <w:t>filled</w:t>
      </w:r>
      <w:r w:rsidRPr="00E3232E">
        <w:rPr>
          <w:rStyle w:val="BodyTextChar"/>
        </w:rPr>
        <w:t xml:space="preserve"> a gap that has existed in the system, </w:t>
      </w:r>
      <w:r>
        <w:rPr>
          <w:rStyle w:val="BodyTextChar"/>
        </w:rPr>
        <w:t>providing an easily accessible and timely pathway for referrals from health settings to MA’s program which offered a</w:t>
      </w:r>
      <w:r w:rsidRPr="00E3232E">
        <w:rPr>
          <w:rStyle w:val="BodyTextChar"/>
        </w:rPr>
        <w:t xml:space="preserve"> proactive, assertive and flexible outreach and engagement model, and </w:t>
      </w:r>
      <w:r>
        <w:rPr>
          <w:rStyle w:val="BodyTextChar"/>
        </w:rPr>
        <w:t>the ability</w:t>
      </w:r>
      <w:r w:rsidRPr="00E3232E">
        <w:rPr>
          <w:rStyle w:val="BodyTextChar"/>
        </w:rPr>
        <w:t xml:space="preserve"> to provide ongoing support to clients once housed</w:t>
      </w:r>
      <w:r>
        <w:rPr>
          <w:rStyle w:val="BodyTextChar"/>
        </w:rPr>
        <w:t>.</w:t>
      </w:r>
    </w:p>
    <w:p w14:paraId="6E153340" w14:textId="77777777" w:rsidR="00701311" w:rsidRPr="00535FD8" w:rsidRDefault="00701311" w:rsidP="008019D6">
      <w:pPr>
        <w:pStyle w:val="BodyText"/>
      </w:pPr>
      <w:r>
        <w:t>C</w:t>
      </w:r>
      <w:r w:rsidRPr="00535FD8">
        <w:t>o-location of Health and NGO staff on site at hospitals/mental health/</w:t>
      </w:r>
      <w:r>
        <w:t xml:space="preserve">AOD </w:t>
      </w:r>
      <w:r w:rsidRPr="00535FD8">
        <w:t xml:space="preserve">units </w:t>
      </w:r>
      <w:r>
        <w:t>facilitated</w:t>
      </w:r>
      <w:r w:rsidRPr="00535FD8">
        <w:t xml:space="preserve"> </w:t>
      </w:r>
      <w:r>
        <w:t xml:space="preserve">collaboration, </w:t>
      </w:r>
      <w:r w:rsidRPr="00535FD8">
        <w:t xml:space="preserve">communication and </w:t>
      </w:r>
      <w:r>
        <w:t>rapid</w:t>
      </w:r>
      <w:r w:rsidRPr="00535FD8">
        <w:t xml:space="preserve"> referral</w:t>
      </w:r>
      <w:r>
        <w:t xml:space="preserve">s. </w:t>
      </w:r>
      <w:r w:rsidR="00D509DF">
        <w:t xml:space="preserve">NSW Health staff are busy and therefore having NGO staff easily accessible and in regular contact facilitated increased awareness and use of the referral pathway. </w:t>
      </w:r>
      <w:r>
        <w:t xml:space="preserve">NSW Health staff appreciated the </w:t>
      </w:r>
      <w:r w:rsidR="00D509DF">
        <w:t xml:space="preserve">simplicity of the screening/referral tool, having a </w:t>
      </w:r>
      <w:r>
        <w:t xml:space="preserve">clear referral pathway and </w:t>
      </w:r>
      <w:r w:rsidR="00D509DF">
        <w:t xml:space="preserve">the </w:t>
      </w:r>
      <w:r>
        <w:t>speediness of MA’s response.</w:t>
      </w:r>
      <w:r w:rsidR="00896505">
        <w:t xml:space="preserve"> Shared information such as how many places were available and proactive inviting of referrals meant that MA built up client numbers.</w:t>
      </w:r>
    </w:p>
    <w:p w14:paraId="3E5C1CA8" w14:textId="77777777" w:rsidR="00ED4D52" w:rsidRPr="00CF755A" w:rsidRDefault="00ED4D52" w:rsidP="008019D6">
      <w:pPr>
        <w:pStyle w:val="BodyText"/>
        <w:rPr>
          <w:i/>
          <w:iCs/>
        </w:rPr>
      </w:pPr>
      <w:r w:rsidRPr="00340F14">
        <w:t>Given the success of the</w:t>
      </w:r>
      <w:r w:rsidRPr="00A8431A">
        <w:t xml:space="preserve"> H&amp;H</w:t>
      </w:r>
      <w:r w:rsidRPr="00340F14">
        <w:t xml:space="preserve"> pilot in identifying individuals who may not have been offered assistance before by in</w:t>
      </w:r>
      <w:r w:rsidRPr="00A8431A">
        <w:t>t</w:t>
      </w:r>
      <w:r w:rsidRPr="00340F14">
        <w:t>ercepting them in health setti</w:t>
      </w:r>
      <w:r w:rsidRPr="00A8431A">
        <w:t>ng</w:t>
      </w:r>
      <w:r w:rsidRPr="00340F14">
        <w:t xml:space="preserve">s, </w:t>
      </w:r>
      <w:r w:rsidRPr="00A8431A">
        <w:t>a homelessness risk screening tool could be incorporated into NSW Health everyday practice in ED/hospital admissions procedures</w:t>
      </w:r>
      <w:r>
        <w:t>.</w:t>
      </w:r>
    </w:p>
    <w:p w14:paraId="6EC41CFD" w14:textId="77777777" w:rsidR="00B115FF" w:rsidRPr="00671173" w:rsidRDefault="00B115FF" w:rsidP="004A1261">
      <w:pPr>
        <w:pStyle w:val="Heading3"/>
      </w:pPr>
      <w:bookmarkStart w:id="150" w:name="_Toc105055728"/>
      <w:bookmarkStart w:id="151" w:name="_Toc126941384"/>
      <w:r>
        <w:t>Payable outcomes should be realistic for the cohort</w:t>
      </w:r>
      <w:bookmarkEnd w:id="150"/>
      <w:bookmarkEnd w:id="151"/>
    </w:p>
    <w:p w14:paraId="74990C72" w14:textId="0C7B5BD6" w:rsidR="00360E1A" w:rsidRPr="008019D6" w:rsidRDefault="00360E1A" w:rsidP="008019D6">
      <w:pPr>
        <w:pStyle w:val="BodyText"/>
      </w:pPr>
      <w:r w:rsidRPr="008019D6">
        <w:t xml:space="preserve">The service delivery contract specified certain outcomes that were payable, such as a client maintaining a tenancy for a certain period or sustaining employment for a certain period. MA, which delivered the H&amp;H program, did not achieve the payable outcomes for this specific cohort. </w:t>
      </w:r>
      <w:bookmarkStart w:id="152" w:name="_Hlk112669765"/>
      <w:r w:rsidRPr="008019D6">
        <w:t xml:space="preserve">Specifically, </w:t>
      </w:r>
      <w:r w:rsidR="00D442B9" w:rsidRPr="008019D6">
        <w:t>t</w:t>
      </w:r>
      <w:r w:rsidRPr="008019D6">
        <w:t xml:space="preserve">he majority, </w:t>
      </w:r>
      <w:r w:rsidR="00896505" w:rsidRPr="008019D6">
        <w:t>134</w:t>
      </w:r>
      <w:r w:rsidRPr="008019D6">
        <w:t xml:space="preserve"> persons (53</w:t>
      </w:r>
      <w:r w:rsidR="001C1A83">
        <w:t xml:space="preserve"> per cent</w:t>
      </w:r>
      <w:r w:rsidRPr="008019D6">
        <w:t>)</w:t>
      </w:r>
      <w:r w:rsidR="00ED4D52" w:rsidRPr="008019D6">
        <w:t>,</w:t>
      </w:r>
      <w:r w:rsidRPr="008019D6">
        <w:t xml:space="preserve"> had not achieved any payable outcomes at the end of the pilot phase of the program.</w:t>
      </w:r>
      <w:bookmarkEnd w:id="152"/>
    </w:p>
    <w:p w14:paraId="2E7F590B" w14:textId="77777777" w:rsidR="006D513A" w:rsidRPr="008019D6" w:rsidRDefault="006D513A" w:rsidP="008019D6">
      <w:pPr>
        <w:pStyle w:val="BodyText"/>
      </w:pPr>
      <w:r w:rsidRPr="008019D6">
        <w:t>Factors affecting these outcomes may have been that:</w:t>
      </w:r>
    </w:p>
    <w:p w14:paraId="6687B690" w14:textId="77777777" w:rsidR="00360E1A" w:rsidRDefault="006D513A">
      <w:pPr>
        <w:pStyle w:val="BodyText"/>
        <w:numPr>
          <w:ilvl w:val="0"/>
          <w:numId w:val="53"/>
        </w:numPr>
      </w:pPr>
      <w:r>
        <w:lastRenderedPageBreak/>
        <w:t>MA unable to certify outcomes (for example, where a client broke off contact with MA and sustained housing for an outcome period, MA were unable to obtain the lease documentation).</w:t>
      </w:r>
    </w:p>
    <w:p w14:paraId="7F739BA8" w14:textId="77777777" w:rsidR="006D513A" w:rsidRDefault="006D513A">
      <w:pPr>
        <w:pStyle w:val="BodyText"/>
        <w:numPr>
          <w:ilvl w:val="0"/>
          <w:numId w:val="53"/>
        </w:numPr>
      </w:pPr>
      <w:r>
        <w:t>The pandemic meant that there was a significant period where no face-to-face client support was provided</w:t>
      </w:r>
    </w:p>
    <w:p w14:paraId="11278B13" w14:textId="77777777" w:rsidR="006D513A" w:rsidRDefault="006D513A">
      <w:pPr>
        <w:pStyle w:val="BodyText"/>
        <w:numPr>
          <w:ilvl w:val="0"/>
          <w:numId w:val="53"/>
        </w:numPr>
      </w:pPr>
      <w:r>
        <w:t xml:space="preserve">The </w:t>
      </w:r>
      <w:r w:rsidR="00D442B9">
        <w:t>pandemic</w:t>
      </w:r>
      <w:r>
        <w:t xml:space="preserve"> radically affected the employment market, meaning there were less job opportunities </w:t>
      </w:r>
    </w:p>
    <w:p w14:paraId="350F01F0" w14:textId="77777777" w:rsidR="006D513A" w:rsidRDefault="006D513A">
      <w:pPr>
        <w:pStyle w:val="BodyText"/>
        <w:numPr>
          <w:ilvl w:val="0"/>
          <w:numId w:val="53"/>
        </w:numPr>
      </w:pPr>
      <w:r>
        <w:t>The program did not progress past the pilot phase, so those clients joining late in the program may have gone on to achieve payable outcomes had it continues into scale up phase</w:t>
      </w:r>
    </w:p>
    <w:p w14:paraId="1BCA2A35" w14:textId="77777777" w:rsidR="006D513A" w:rsidRDefault="006D513A">
      <w:pPr>
        <w:pStyle w:val="BodyText"/>
        <w:numPr>
          <w:ilvl w:val="0"/>
          <w:numId w:val="53"/>
        </w:numPr>
      </w:pPr>
      <w:r>
        <w:t>The majority of the cohort were not able or amenable to achieving the governments’ desired goals (specifically employment, education/training) due to their challenges which included mental health and AOD issues)</w:t>
      </w:r>
    </w:p>
    <w:p w14:paraId="35C1FAD0" w14:textId="77777777" w:rsidR="006D513A" w:rsidRDefault="006D513A">
      <w:pPr>
        <w:pStyle w:val="BodyText"/>
        <w:numPr>
          <w:ilvl w:val="0"/>
          <w:numId w:val="53"/>
        </w:numPr>
      </w:pPr>
      <w:r>
        <w:t xml:space="preserve">Some of the cohort had other priorities such as minimising spend on housing costs, and/or seeking income from informal sources rather than working in the formal labour market </w:t>
      </w:r>
    </w:p>
    <w:p w14:paraId="6DBFC2F2" w14:textId="77777777" w:rsidR="00B115FF" w:rsidRPr="008019D6" w:rsidRDefault="00B115FF" w:rsidP="008019D6">
      <w:pPr>
        <w:pStyle w:val="BodyText"/>
      </w:pPr>
      <w:r w:rsidRPr="008019D6">
        <w:t xml:space="preserve">The SII framework that H&amp;H operated in did not necessarily lead to its </w:t>
      </w:r>
      <w:r w:rsidR="00B77B70" w:rsidRPr="008019D6">
        <w:t>discontinuation</w:t>
      </w:r>
      <w:r w:rsidRPr="008019D6">
        <w:t xml:space="preserve">. The pay per outcome model can work, as evidenced by </w:t>
      </w:r>
      <w:r w:rsidR="007B1BE2" w:rsidRPr="008019D6">
        <w:t xml:space="preserve">MA’s </w:t>
      </w:r>
      <w:r w:rsidRPr="008019D6">
        <w:t>employment services where the service is paid per outcome (</w:t>
      </w:r>
      <w:r w:rsidR="00BE0CD7" w:rsidRPr="008019D6">
        <w:t>i.e.,</w:t>
      </w:r>
      <w:r w:rsidRPr="008019D6">
        <w:t xml:space="preserve"> assisting client</w:t>
      </w:r>
      <w:r w:rsidR="003314C5" w:rsidRPr="008019D6">
        <w:t>s</w:t>
      </w:r>
      <w:r w:rsidRPr="008019D6">
        <w:t xml:space="preserve"> obtain employment). However, there were several problems with the payable outcomes for this specific cohort.</w:t>
      </w:r>
    </w:p>
    <w:p w14:paraId="70A69F65" w14:textId="77777777" w:rsidR="006D513A" w:rsidRPr="008019D6" w:rsidRDefault="00CE2578" w:rsidP="008019D6">
      <w:pPr>
        <w:pStyle w:val="BodyText"/>
      </w:pPr>
      <w:r w:rsidRPr="008019D6">
        <w:t xml:space="preserve">Despite the program seeking to take a different approach to other programs, and working with clients towards specific goals, most </w:t>
      </w:r>
      <w:r w:rsidR="00B115FF" w:rsidRPr="008019D6">
        <w:t xml:space="preserve">H&amp;H clients were not willing, capable or interested in meeting some of the desired goals like independent [private rental] housing, employment, </w:t>
      </w:r>
      <w:r w:rsidR="00AB6F03" w:rsidRPr="008019D6">
        <w:rPr>
          <w:rStyle w:val="BodyTextChar"/>
        </w:rPr>
        <w:t>training</w:t>
      </w:r>
      <w:r w:rsidR="00B115FF" w:rsidRPr="008019D6">
        <w:t xml:space="preserve"> or participating in structured activities. The clientele </w:t>
      </w:r>
      <w:r w:rsidR="004E6917" w:rsidRPr="008019D6">
        <w:t>were vulnerable</w:t>
      </w:r>
      <w:r w:rsidR="00B115FF" w:rsidRPr="008019D6">
        <w:t xml:space="preserve"> </w:t>
      </w:r>
      <w:r w:rsidR="0026669B" w:rsidRPr="008019D6">
        <w:t>and, in many cases,</w:t>
      </w:r>
      <w:r w:rsidR="0003719D" w:rsidRPr="008019D6">
        <w:t xml:space="preserve"> </w:t>
      </w:r>
      <w:r w:rsidR="00B115FF" w:rsidRPr="008019D6">
        <w:t xml:space="preserve">had experienced long histories of homelessness including rough sleeping, mental illness and drug and alcohol problems, as well as physical illnesses. </w:t>
      </w:r>
    </w:p>
    <w:p w14:paraId="433DCBAB" w14:textId="550DC477" w:rsidR="00B115FF" w:rsidRPr="008019D6" w:rsidRDefault="00F11D18" w:rsidP="008019D6">
      <w:pPr>
        <w:pStyle w:val="BodyText"/>
      </w:pPr>
      <w:r w:rsidRPr="008019D6">
        <w:t>The Productivity Commission’s recently</w:t>
      </w:r>
      <w:r w:rsidR="00B326F6" w:rsidRPr="008019D6">
        <w:t xml:space="preserve"> </w:t>
      </w:r>
      <w:r w:rsidRPr="008019D6">
        <w:t xml:space="preserve">released </w:t>
      </w:r>
      <w:r w:rsidR="005C0276" w:rsidRPr="008019D6">
        <w:t>R</w:t>
      </w:r>
      <w:r w:rsidRPr="008019D6">
        <w:t>eport</w:t>
      </w:r>
      <w:r w:rsidR="005C0276" w:rsidRPr="008019D6">
        <w:t xml:space="preserve"> into Government Services - Homelessness</w:t>
      </w:r>
      <w:r w:rsidRPr="008019D6">
        <w:t xml:space="preserve"> (2022</w:t>
      </w:r>
      <w:r w:rsidR="00270DCF" w:rsidRPr="008019D6">
        <w:t xml:space="preserve">, </w:t>
      </w:r>
      <w:r w:rsidR="00D60B6B" w:rsidRPr="008019D6">
        <w:t xml:space="preserve">see </w:t>
      </w:r>
      <w:r w:rsidR="00270DCF" w:rsidRPr="008019D6">
        <w:t xml:space="preserve">Table </w:t>
      </w:r>
      <w:r w:rsidR="005C0276" w:rsidRPr="008019D6">
        <w:t>19A.21</w:t>
      </w:r>
      <w:r w:rsidRPr="008019D6">
        <w:t xml:space="preserve">) </w:t>
      </w:r>
      <w:r w:rsidR="00F040F4" w:rsidRPr="008019D6">
        <w:t xml:space="preserve">underlines modest increases </w:t>
      </w:r>
      <w:r w:rsidR="001A23D1" w:rsidRPr="008019D6">
        <w:t>(about 4</w:t>
      </w:r>
      <w:r w:rsidR="001C1A83">
        <w:t xml:space="preserve"> per cent</w:t>
      </w:r>
      <w:r w:rsidR="001A23D1" w:rsidRPr="008019D6">
        <w:t xml:space="preserve"> for NSW and </w:t>
      </w:r>
      <w:r w:rsidR="00473095" w:rsidRPr="008019D6">
        <w:t>3-4</w:t>
      </w:r>
      <w:r w:rsidR="001C1A83">
        <w:t xml:space="preserve"> per cent</w:t>
      </w:r>
      <w:r w:rsidR="00473095" w:rsidRPr="008019D6">
        <w:t xml:space="preserve"> nationally</w:t>
      </w:r>
      <w:r w:rsidR="001A23D1" w:rsidRPr="008019D6">
        <w:t xml:space="preserve">) </w:t>
      </w:r>
      <w:r w:rsidR="00F040F4" w:rsidRPr="008019D6">
        <w:t xml:space="preserve">in </w:t>
      </w:r>
      <w:r w:rsidR="001A23D1" w:rsidRPr="008019D6">
        <w:t xml:space="preserve">participation in either full-time or part-time </w:t>
      </w:r>
      <w:r w:rsidR="00F040F4" w:rsidRPr="008019D6">
        <w:t xml:space="preserve">paid employment </w:t>
      </w:r>
      <w:r w:rsidR="00B326F6" w:rsidRPr="008019D6">
        <w:t xml:space="preserve">in 2020-2021 </w:t>
      </w:r>
      <w:r w:rsidR="00F040F4" w:rsidRPr="008019D6">
        <w:t xml:space="preserve">for </w:t>
      </w:r>
      <w:r w:rsidR="00195D7D" w:rsidRPr="008019D6">
        <w:t xml:space="preserve">clients </w:t>
      </w:r>
      <w:r w:rsidR="00F040F4" w:rsidRPr="008019D6">
        <w:t xml:space="preserve">experiencing homelessness </w:t>
      </w:r>
      <w:r w:rsidR="005C0276" w:rsidRPr="008019D6">
        <w:t xml:space="preserve">and </w:t>
      </w:r>
      <w:r w:rsidR="003C450C" w:rsidRPr="008019D6">
        <w:t>receiving</w:t>
      </w:r>
      <w:r w:rsidR="005C0276" w:rsidRPr="008019D6">
        <w:t xml:space="preserve"> </w:t>
      </w:r>
      <w:r w:rsidR="00195D7D" w:rsidRPr="008019D6">
        <w:t>employment and training assistance</w:t>
      </w:r>
      <w:r w:rsidR="001A23D1" w:rsidRPr="008019D6">
        <w:t xml:space="preserve">. </w:t>
      </w:r>
      <w:r w:rsidR="00103190" w:rsidRPr="008019D6">
        <w:t xml:space="preserve">It is worth noting that </w:t>
      </w:r>
      <w:r w:rsidR="00D12D59" w:rsidRPr="008019D6">
        <w:t>the same slight increase in employment activity (circa 3-4</w:t>
      </w:r>
      <w:r w:rsidR="001C1A83">
        <w:t xml:space="preserve"> per cent</w:t>
      </w:r>
      <w:r w:rsidR="00D12D59" w:rsidRPr="008019D6">
        <w:t xml:space="preserve"> increase) applies for pre-pandemic years also. </w:t>
      </w:r>
      <w:bookmarkStart w:id="153" w:name="_Hlk112665723"/>
      <w:r w:rsidR="004C450E" w:rsidRPr="008019D6">
        <w:t xml:space="preserve">The ASPIRE evaluation noted “modest employment outcomes” for program clients (Coram et al., 2022:99). </w:t>
      </w:r>
      <w:bookmarkEnd w:id="153"/>
      <w:r w:rsidR="00473095" w:rsidRPr="008019D6">
        <w:t>Given this pattern in the national data, and considering</w:t>
      </w:r>
      <w:r w:rsidR="00B115FF" w:rsidRPr="008019D6">
        <w:t xml:space="preserve"> </w:t>
      </w:r>
      <w:r w:rsidR="00473095" w:rsidRPr="008019D6">
        <w:t>H&amp;H client</w:t>
      </w:r>
      <w:r w:rsidR="00B115FF" w:rsidRPr="008019D6">
        <w:t xml:space="preserve"> abilities and disabilities, the </w:t>
      </w:r>
      <w:r w:rsidR="00B115FF" w:rsidRPr="008019D6">
        <w:lastRenderedPageBreak/>
        <w:t>employment</w:t>
      </w:r>
      <w:r w:rsidR="00473095" w:rsidRPr="008019D6">
        <w:t xml:space="preserve">/training </w:t>
      </w:r>
      <w:r w:rsidR="00B115FF" w:rsidRPr="008019D6">
        <w:t xml:space="preserve">goal was always likely to be extremely challenging for this cohort.  </w:t>
      </w:r>
    </w:p>
    <w:p w14:paraId="34BB4134" w14:textId="77777777" w:rsidR="00637DC5" w:rsidRPr="008019D6" w:rsidRDefault="004E6917" w:rsidP="008019D6">
      <w:pPr>
        <w:pStyle w:val="BodyText"/>
      </w:pPr>
      <w:bookmarkStart w:id="154" w:name="_Hlk112670070"/>
      <w:r w:rsidRPr="008019D6">
        <w:t>This begs the question as to whether the</w:t>
      </w:r>
      <w:r w:rsidR="00637DC5" w:rsidRPr="008019D6">
        <w:t xml:space="preserve"> prime goal of these types of programs </w:t>
      </w:r>
      <w:r w:rsidRPr="008019D6">
        <w:t>is:</w:t>
      </w:r>
      <w:r w:rsidR="00637DC5" w:rsidRPr="008019D6">
        <w:t xml:space="preserve"> </w:t>
      </w:r>
      <w:r w:rsidRPr="008019D6">
        <w:t xml:space="preserve">to </w:t>
      </w:r>
      <w:r w:rsidR="00637DC5" w:rsidRPr="008019D6">
        <w:t xml:space="preserve">reduce government expenditure on expensive institutional stays (such as hospitalisation, incarceration) </w:t>
      </w:r>
      <w:r w:rsidRPr="008019D6">
        <w:t>or that clients are expected to</w:t>
      </w:r>
      <w:r w:rsidR="00637DC5" w:rsidRPr="008019D6">
        <w:t xml:space="preserve"> complete financial independence from the social security and social housing systems? </w:t>
      </w:r>
    </w:p>
    <w:p w14:paraId="0EC138D1" w14:textId="77777777" w:rsidR="00637DC5" w:rsidRPr="008019D6" w:rsidRDefault="004E6917" w:rsidP="008019D6">
      <w:pPr>
        <w:pStyle w:val="BodyText"/>
      </w:pPr>
      <w:bookmarkStart w:id="155" w:name="_Hlk112670141"/>
      <w:bookmarkEnd w:id="154"/>
      <w:r w:rsidRPr="008019D6">
        <w:t>Programs need to set</w:t>
      </w:r>
      <w:r w:rsidR="00637DC5" w:rsidRPr="008019D6">
        <w:t xml:space="preserve"> KPIs </w:t>
      </w:r>
      <w:r w:rsidRPr="008019D6">
        <w:t xml:space="preserve">that are </w:t>
      </w:r>
      <w:r w:rsidR="00637DC5" w:rsidRPr="008019D6">
        <w:t>achievable given the evidence about outcomes before and after support for clients of homelessness services (as per the Productivity Commission’s reports</w:t>
      </w:r>
      <w:r w:rsidRPr="008019D6">
        <w:t>, ASPIRE evaluation</w:t>
      </w:r>
      <w:r w:rsidR="00637DC5" w:rsidRPr="008019D6">
        <w:t xml:space="preserve"> and other data sources), and the needs and wishes of the clients themselves</w:t>
      </w:r>
      <w:r w:rsidRPr="008019D6">
        <w:t>.</w:t>
      </w:r>
      <w:r w:rsidR="00637DC5" w:rsidRPr="008019D6">
        <w:t xml:space="preserve"> </w:t>
      </w:r>
    </w:p>
    <w:p w14:paraId="25AD63FF" w14:textId="77777777" w:rsidR="002D0B08" w:rsidRDefault="002D0B08" w:rsidP="004A1261">
      <w:pPr>
        <w:pStyle w:val="Heading3"/>
      </w:pPr>
      <w:bookmarkStart w:id="156" w:name="_Toc126941385"/>
      <w:bookmarkEnd w:id="155"/>
      <w:r>
        <w:t>Assumptions should not be made about a ‘balanced’ client mix</w:t>
      </w:r>
      <w:bookmarkEnd w:id="156"/>
    </w:p>
    <w:p w14:paraId="07E1FEB6" w14:textId="77777777" w:rsidR="00291A6A" w:rsidRPr="008019D6" w:rsidRDefault="00291A6A" w:rsidP="008019D6">
      <w:pPr>
        <w:pStyle w:val="BodyText"/>
      </w:pPr>
      <w:r w:rsidRPr="008019D6">
        <w:t>The Government from the outset targeted the SII opportunity to a cohort of people at risk of or experiencing homelessness upon exiting a health facility. Different levels of client support needs were not distinguished because of this ‘whole-of-targeted cohort’ approach where clients were referred to into the program on a first come first served basis.</w:t>
      </w:r>
    </w:p>
    <w:p w14:paraId="03F55421" w14:textId="51FD4927" w:rsidR="00637DC5" w:rsidRPr="008019D6" w:rsidRDefault="002D0B08" w:rsidP="008019D6">
      <w:pPr>
        <w:pStyle w:val="BodyText"/>
      </w:pPr>
      <w:r w:rsidRPr="008019D6">
        <w:t xml:space="preserve">There may have been an assumption made </w:t>
      </w:r>
      <w:r w:rsidR="00291A6A" w:rsidRPr="008019D6">
        <w:t xml:space="preserve">by MA </w:t>
      </w:r>
      <w:r w:rsidRPr="008019D6">
        <w:t>that the ‘client mix’ would consist of a spectrum of low to high needs clients – however this prov</w:t>
      </w:r>
      <w:r w:rsidR="00291A6A" w:rsidRPr="008019D6">
        <w:t>ed</w:t>
      </w:r>
      <w:r w:rsidRPr="008019D6">
        <w:t xml:space="preserve"> erroneous. </w:t>
      </w:r>
      <w:r w:rsidR="00291A6A" w:rsidRPr="008019D6">
        <w:t>Over 80</w:t>
      </w:r>
      <w:r w:rsidR="001C1A83">
        <w:t xml:space="preserve"> per cent</w:t>
      </w:r>
      <w:r w:rsidR="00291A6A" w:rsidRPr="008019D6">
        <w:t xml:space="preserve"> of the clients were deemed by MA to be ‘high needs’. </w:t>
      </w:r>
      <w:r w:rsidRPr="008019D6">
        <w:t>D</w:t>
      </w:r>
      <w:r w:rsidR="000B307D" w:rsidRPr="008019D6">
        <w:t xml:space="preserve">espite broadening the referral points in the LHDs, </w:t>
      </w:r>
      <w:r w:rsidR="00B115FF" w:rsidRPr="008019D6">
        <w:t>MA could not find</w:t>
      </w:r>
      <w:r w:rsidRPr="008019D6">
        <w:t xml:space="preserve"> </w:t>
      </w:r>
      <w:r w:rsidR="00B115FF" w:rsidRPr="008019D6">
        <w:t xml:space="preserve">lower-risk clients </w:t>
      </w:r>
      <w:r w:rsidRPr="008019D6">
        <w:t xml:space="preserve">in health settings, </w:t>
      </w:r>
      <w:r w:rsidR="00B115FF" w:rsidRPr="008019D6">
        <w:t xml:space="preserve">so did not have a balanced client mix, as they saw it. </w:t>
      </w:r>
      <w:r w:rsidRPr="008019D6">
        <w:t>The assumption that there was an</w:t>
      </w:r>
      <w:r w:rsidR="00B115FF" w:rsidRPr="008019D6">
        <w:t xml:space="preserve"> untapped reservoir of lower-needs clients is difficult to </w:t>
      </w:r>
      <w:r w:rsidRPr="008019D6">
        <w:t>sustain</w:t>
      </w:r>
      <w:r w:rsidR="00B115FF" w:rsidRPr="008019D6">
        <w:t xml:space="preserve">, although MA </w:t>
      </w:r>
      <w:r w:rsidRPr="008019D6">
        <w:t>supposed</w:t>
      </w:r>
      <w:r w:rsidR="00B115FF" w:rsidRPr="008019D6">
        <w:t xml:space="preserve"> there may be</w:t>
      </w:r>
      <w:r w:rsidR="00291A6A" w:rsidRPr="008019D6">
        <w:t xml:space="preserve"> one</w:t>
      </w:r>
      <w:r w:rsidR="00B115FF" w:rsidRPr="008019D6">
        <w:t xml:space="preserve">. However, hospitalisation </w:t>
      </w:r>
      <w:r w:rsidRPr="008019D6">
        <w:t>and</w:t>
      </w:r>
      <w:r w:rsidR="00B115FF" w:rsidRPr="008019D6">
        <w:t xml:space="preserve"> AOD facility entry </w:t>
      </w:r>
      <w:r w:rsidRPr="008019D6">
        <w:t>are</w:t>
      </w:r>
      <w:r w:rsidR="00B115FF" w:rsidRPr="008019D6">
        <w:t xml:space="preserve"> indicative of crisis and extreme need, which would suggest those most likely to be found in these settings are at a low physical and mental point requiring acute care and therefore may have higher and more complex needs. Patients with lower-level mental or physical issues may seek help elsewhere – for example, women fleeing DFV who </w:t>
      </w:r>
      <w:r w:rsidR="00272928" w:rsidRPr="008019D6">
        <w:t xml:space="preserve">have </w:t>
      </w:r>
      <w:r w:rsidR="00B115FF" w:rsidRPr="008019D6">
        <w:t xml:space="preserve">sought care for an injury might contact a </w:t>
      </w:r>
      <w:r w:rsidR="00EB7970" w:rsidRPr="008019D6">
        <w:t xml:space="preserve">GP and a </w:t>
      </w:r>
      <w:r w:rsidR="00B115FF" w:rsidRPr="008019D6">
        <w:t xml:space="preserve">women’s refuge, a young person might be in contact with a youth homelessness service, thus these lower needs people </w:t>
      </w:r>
      <w:r w:rsidR="002B0766" w:rsidRPr="008019D6">
        <w:t xml:space="preserve">may be less likely to </w:t>
      </w:r>
      <w:r w:rsidR="007F757B" w:rsidRPr="008019D6">
        <w:t xml:space="preserve">access in </w:t>
      </w:r>
      <w:r w:rsidR="00EB7970" w:rsidRPr="008019D6">
        <w:t>in</w:t>
      </w:r>
      <w:r w:rsidR="007F757B" w:rsidRPr="008019D6">
        <w:t>patient health and AOD services</w:t>
      </w:r>
      <w:r w:rsidR="00EB7970" w:rsidRPr="008019D6">
        <w:t xml:space="preserve">. </w:t>
      </w:r>
      <w:r w:rsidR="0026669B" w:rsidRPr="008019D6">
        <w:t>Therefore,</w:t>
      </w:r>
      <w:r w:rsidR="00EB7970" w:rsidRPr="008019D6">
        <w:t xml:space="preserve"> to access lower needs clients, it could be best to</w:t>
      </w:r>
      <w:r w:rsidR="00965EFA" w:rsidRPr="008019D6">
        <w:t xml:space="preserve"> </w:t>
      </w:r>
      <w:r w:rsidR="00EB7970" w:rsidRPr="008019D6">
        <w:t xml:space="preserve">use </w:t>
      </w:r>
      <w:r w:rsidR="00965EFA" w:rsidRPr="008019D6">
        <w:t xml:space="preserve">outreach </w:t>
      </w:r>
      <w:r w:rsidR="00EB7970" w:rsidRPr="008019D6">
        <w:t xml:space="preserve">to </w:t>
      </w:r>
      <w:r w:rsidR="00257518" w:rsidRPr="008019D6">
        <w:t xml:space="preserve">ambulatory or community services rather than hospitals and AOD services.  Even then, it is not clear that lower needs clients </w:t>
      </w:r>
      <w:r w:rsidR="00EB7970" w:rsidRPr="008019D6">
        <w:t xml:space="preserve">would </w:t>
      </w:r>
      <w:r w:rsidR="00E50739" w:rsidRPr="008019D6">
        <w:t xml:space="preserve">require the type of support provided by H&amp;H, </w:t>
      </w:r>
      <w:r w:rsidR="00F22AAC" w:rsidRPr="008019D6">
        <w:t xml:space="preserve">nor whether they would be motivated to engage in </w:t>
      </w:r>
      <w:r w:rsidR="009D305E" w:rsidRPr="008019D6">
        <w:t xml:space="preserve">work or training etc.  </w:t>
      </w:r>
      <w:r w:rsidR="00EB7970" w:rsidRPr="008019D6">
        <w:t>S</w:t>
      </w:r>
      <w:r w:rsidR="0034133A" w:rsidRPr="008019D6">
        <w:t>ome may already be engaged in these activities</w:t>
      </w:r>
      <w:r w:rsidR="005E6168" w:rsidRPr="008019D6">
        <w:t>.</w:t>
      </w:r>
      <w:r w:rsidR="00B115FF" w:rsidRPr="008019D6">
        <w:t xml:space="preserve"> </w:t>
      </w:r>
    </w:p>
    <w:p w14:paraId="75A91874" w14:textId="77777777" w:rsidR="00B115FF" w:rsidRPr="008019D6" w:rsidRDefault="00291A6A" w:rsidP="008019D6">
      <w:pPr>
        <w:pStyle w:val="BodyText"/>
      </w:pPr>
      <w:r w:rsidRPr="008019D6">
        <w:t xml:space="preserve">A key lesson for government and service providers is </w:t>
      </w:r>
      <w:r w:rsidRPr="008019D6">
        <w:rPr>
          <w:rStyle w:val="cf01"/>
          <w:rFonts w:ascii="Arial" w:hAnsi="Arial" w:cs="Arial"/>
          <w:sz w:val="22"/>
          <w:szCs w:val="22"/>
        </w:rPr>
        <w:t xml:space="preserve">to not make any assumptions about client mix and to obtain an accurate picture of what types of people with what </w:t>
      </w:r>
      <w:r w:rsidRPr="008019D6">
        <w:rPr>
          <w:rStyle w:val="cf01"/>
          <w:rFonts w:ascii="Arial" w:hAnsi="Arial" w:cs="Arial"/>
          <w:sz w:val="22"/>
          <w:szCs w:val="22"/>
        </w:rPr>
        <w:lastRenderedPageBreak/>
        <w:t>levels of need/complexity would likely be referred into this type of program, which was essent</w:t>
      </w:r>
      <w:r w:rsidR="00637DC5" w:rsidRPr="008019D6">
        <w:rPr>
          <w:rStyle w:val="cf01"/>
          <w:rFonts w:ascii="Arial" w:hAnsi="Arial" w:cs="Arial"/>
          <w:sz w:val="22"/>
          <w:szCs w:val="22"/>
        </w:rPr>
        <w:t>ially</w:t>
      </w:r>
      <w:r w:rsidRPr="008019D6">
        <w:rPr>
          <w:rStyle w:val="cf01"/>
          <w:rFonts w:ascii="Arial" w:hAnsi="Arial" w:cs="Arial"/>
          <w:sz w:val="22"/>
          <w:szCs w:val="22"/>
        </w:rPr>
        <w:t xml:space="preserve"> a first-come, first-serv</w:t>
      </w:r>
      <w:r w:rsidR="0026669B">
        <w:rPr>
          <w:rStyle w:val="cf01"/>
          <w:rFonts w:ascii="Arial" w:hAnsi="Arial" w:cs="Arial"/>
          <w:sz w:val="22"/>
          <w:szCs w:val="22"/>
        </w:rPr>
        <w:t>ed</w:t>
      </w:r>
      <w:r w:rsidRPr="008019D6">
        <w:rPr>
          <w:rStyle w:val="cf01"/>
          <w:rFonts w:ascii="Arial" w:hAnsi="Arial" w:cs="Arial"/>
          <w:sz w:val="22"/>
          <w:szCs w:val="22"/>
        </w:rPr>
        <w:t xml:space="preserve"> intake model. </w:t>
      </w:r>
    </w:p>
    <w:p w14:paraId="731C0942" w14:textId="77777777" w:rsidR="00B115FF" w:rsidRDefault="001327FE" w:rsidP="004A1261">
      <w:pPr>
        <w:pStyle w:val="Heading3"/>
      </w:pPr>
      <w:bookmarkStart w:id="157" w:name="_Toc105055729"/>
      <w:bookmarkStart w:id="158" w:name="_Toc126941386"/>
      <w:r>
        <w:t>C</w:t>
      </w:r>
      <w:r w:rsidR="00B115FF">
        <w:t>lient goals were not</w:t>
      </w:r>
      <w:r>
        <w:t xml:space="preserve"> always</w:t>
      </w:r>
      <w:r w:rsidR="00B115FF">
        <w:t xml:space="preserve"> the NSW Government’s goals</w:t>
      </w:r>
      <w:bookmarkEnd w:id="157"/>
      <w:bookmarkEnd w:id="158"/>
    </w:p>
    <w:p w14:paraId="159C1134" w14:textId="77777777" w:rsidR="001327FE" w:rsidRDefault="00B115FF" w:rsidP="008019D6">
      <w:pPr>
        <w:pStyle w:val="BodyText"/>
      </w:pPr>
      <w:r>
        <w:t xml:space="preserve">MA did </w:t>
      </w:r>
      <w:r w:rsidR="00A56EF7">
        <w:t xml:space="preserve">not meet any of the KPIs relating to </w:t>
      </w:r>
      <w:r w:rsidR="001327FE">
        <w:t xml:space="preserve">payable outcomes. </w:t>
      </w:r>
      <w:r w:rsidR="00A56EF7">
        <w:t>While MA did relatively better in obtaining housing outcomes than employment, education or structured activities, outcomes still fell short of meeting performance targets</w:t>
      </w:r>
      <w:r>
        <w:t xml:space="preserve">. </w:t>
      </w:r>
      <w:r w:rsidR="00A844EC">
        <w:t xml:space="preserve">Clients </w:t>
      </w:r>
      <w:r w:rsidR="00F65645">
        <w:t>are people with their own preferences, agendas and capacity issues, who may not share government priorities.</w:t>
      </w:r>
      <w:r w:rsidR="00501AF5">
        <w:t xml:space="preserve"> </w:t>
      </w:r>
      <w:bookmarkStart w:id="159" w:name="_Hlk112670302"/>
      <w:r w:rsidR="00501AF5">
        <w:t>In addition</w:t>
      </w:r>
      <w:r w:rsidR="000F2658">
        <w:t>,</w:t>
      </w:r>
      <w:r w:rsidR="00501AF5">
        <w:t xml:space="preserve"> the collapse in employment associated with the pandemic lockdown period surely must have affected the chances of clients achieving employment outcomes.</w:t>
      </w:r>
      <w:bookmarkEnd w:id="159"/>
    </w:p>
    <w:p w14:paraId="1F4CC4D8" w14:textId="79C756B0" w:rsidR="00090F17" w:rsidRDefault="00F65645" w:rsidP="008019D6">
      <w:pPr>
        <w:pStyle w:val="BodyText"/>
      </w:pPr>
      <w:r>
        <w:t>For example, one goal of the program was to transit clients into independent housing in the private rental market. Not irrationally, c</w:t>
      </w:r>
      <w:r w:rsidR="00B115FF">
        <w:t>lients sought affordable and stable housing, often preferring the ‘non-independent housing’ outcome of a social housing tenancy</w:t>
      </w:r>
      <w:r>
        <w:t xml:space="preserve"> which is inherently much more affordable as rent is</w:t>
      </w:r>
      <w:r w:rsidR="00891A8F">
        <w:t xml:space="preserve"> calculated as</w:t>
      </w:r>
      <w:r>
        <w:t xml:space="preserve"> a percentage of income</w:t>
      </w:r>
      <w:r w:rsidR="00A56EF7">
        <w:t xml:space="preserve">. </w:t>
      </w:r>
      <w:r w:rsidR="00B115FF">
        <w:t>Clients also chose</w:t>
      </w:r>
      <w:r>
        <w:t xml:space="preserve"> lower cost</w:t>
      </w:r>
      <w:r w:rsidR="00B115FF">
        <w:t xml:space="preserve"> temporary or marginal </w:t>
      </w:r>
      <w:r>
        <w:t xml:space="preserve">private </w:t>
      </w:r>
      <w:r w:rsidR="00B115FF">
        <w:t>housing like boarding houses</w:t>
      </w:r>
      <w:r w:rsidR="00A56EF7">
        <w:t xml:space="preserve"> (a form of private housing not covered by the Residential Tenancies Act)</w:t>
      </w:r>
      <w:r>
        <w:t xml:space="preserve"> or couch surfing, </w:t>
      </w:r>
      <w:r w:rsidR="00B115FF">
        <w:t>which were not payable housing outcomes.</w:t>
      </w:r>
      <w:r w:rsidR="00A56EF7">
        <w:t xml:space="preserve"> </w:t>
      </w:r>
      <w:r>
        <w:t>While some clients were transited into private rentals, a</w:t>
      </w:r>
      <w:r w:rsidR="00A56EF7">
        <w:t xml:space="preserve"> factor </w:t>
      </w:r>
      <w:r w:rsidR="001F4149">
        <w:t xml:space="preserve">for client rejection or abandonment </w:t>
      </w:r>
      <w:r w:rsidR="00A56EF7">
        <w:t xml:space="preserve">was the </w:t>
      </w:r>
      <w:r w:rsidR="001F4149">
        <w:t>a</w:t>
      </w:r>
      <w:r w:rsidR="00A56EF7">
        <w:t xml:space="preserve">mount of </w:t>
      </w:r>
      <w:r>
        <w:t xml:space="preserve">their </w:t>
      </w:r>
      <w:r w:rsidR="00A56EF7">
        <w:t xml:space="preserve">income </w:t>
      </w:r>
      <w:r w:rsidR="001F4149">
        <w:t>required for</w:t>
      </w:r>
      <w:r w:rsidR="00A56EF7">
        <w:t xml:space="preserve"> rental payments</w:t>
      </w:r>
      <w:r>
        <w:t>.</w:t>
      </w:r>
      <w:r w:rsidR="00A56EF7">
        <w:t xml:space="preserve"> </w:t>
      </w:r>
      <w:r>
        <w:t>A</w:t>
      </w:r>
      <w:r w:rsidR="00A56EF7">
        <w:t xml:space="preserve">ccording to </w:t>
      </w:r>
      <w:r w:rsidR="001A2DFF">
        <w:t xml:space="preserve">one </w:t>
      </w:r>
      <w:r w:rsidR="00A56EF7">
        <w:t>MA</w:t>
      </w:r>
      <w:r>
        <w:t xml:space="preserve"> </w:t>
      </w:r>
      <w:r w:rsidR="001A2DFF">
        <w:t xml:space="preserve">worker, </w:t>
      </w:r>
      <w:r>
        <w:t>for</w:t>
      </w:r>
      <w:r w:rsidR="001F4149">
        <w:t xml:space="preserve"> those with alcohol and other drugs (AOD) issues, “clients did not always want to pay </w:t>
      </w:r>
      <w:r w:rsidR="001F4149" w:rsidRPr="00A0480C">
        <w:t>up to 50</w:t>
      </w:r>
      <w:r w:rsidR="001C1A83">
        <w:t xml:space="preserve"> per cent</w:t>
      </w:r>
      <w:r w:rsidR="001F4149" w:rsidRPr="00A0480C">
        <w:t xml:space="preserve"> of their income on rent, while being challenged by their addictions</w:t>
      </w:r>
      <w:r w:rsidR="001F4149">
        <w:t>” (MA, 2020)</w:t>
      </w:r>
      <w:r w:rsidR="001F4149" w:rsidRPr="00A0480C">
        <w:t>.</w:t>
      </w:r>
    </w:p>
    <w:p w14:paraId="5F285AD9" w14:textId="41E0056A" w:rsidR="0009509B" w:rsidRDefault="0009509B" w:rsidP="008019D6">
      <w:pPr>
        <w:pStyle w:val="BodyText"/>
      </w:pPr>
      <w:r>
        <w:t>The employment goals were rarely achieved</w:t>
      </w:r>
      <w:r w:rsidR="00672083">
        <w:t xml:space="preserve"> (only one client reached </w:t>
      </w:r>
      <w:r w:rsidR="00F65645">
        <w:t>employment goal</w:t>
      </w:r>
      <w:r w:rsidR="00672083">
        <w:t>s).</w:t>
      </w:r>
      <w:r w:rsidR="00501AF5">
        <w:t xml:space="preserve"> </w:t>
      </w:r>
      <w:r>
        <w:t>The vast majority of clients were reportedly unable to attain employment, were not required to look for work, or their employment hours did not increase by the requisite amount to achieve a payable employment outcome. While 55</w:t>
      </w:r>
      <w:r w:rsidR="001C1A83">
        <w:t xml:space="preserve"> per cent</w:t>
      </w:r>
      <w:r>
        <w:t xml:space="preserve"> were on JobSeeker payments, some of these were</w:t>
      </w:r>
      <w:r w:rsidRPr="00EE6E29">
        <w:t xml:space="preserve"> on medical exemptions due to their </w:t>
      </w:r>
      <w:r>
        <w:t xml:space="preserve">mental health or health issues </w:t>
      </w:r>
      <w:r w:rsidRPr="00EE6E29">
        <w:t>or disability</w:t>
      </w:r>
      <w:r>
        <w:t xml:space="preserve"> (MA, 2020). About a third (34</w:t>
      </w:r>
      <w:r w:rsidR="001C1A83">
        <w:t xml:space="preserve"> per cent</w:t>
      </w:r>
      <w:r>
        <w:t xml:space="preserve">) were on Disability Support Payment and not required to seek employment or were only required to seek employment for minimal hours per week. A further complicating factor was that some clients that were officially ‘unemployed’ were reportedly earning cash income from informal economic activities (MA, 2020) like cash-in-hand removalist and building site work, sex work and petty drug dealing (MA, pers. comm.) and thus may have lacked motivation to enter the formal economy. Another factor that has been well documented as a formal employment disincentive, especially for those on Centrelink incomes and in social housing, are high effective marginal tax rates (EMTR) resulting in erosion of social security payments and upwards rent adjustments (see research on high EMTRs that disincentivise employment and reduce </w:t>
      </w:r>
      <w:r w:rsidRPr="004A7A1A">
        <w:t>consumption in low-income households</w:t>
      </w:r>
      <w:r>
        <w:t xml:space="preserve">, </w:t>
      </w:r>
      <w:r w:rsidRPr="004A7A1A">
        <w:t>Ingles and Plunkett, 2016; Stewart &amp; Whiteford 2018).</w:t>
      </w:r>
      <w:r>
        <w:t xml:space="preserve"> </w:t>
      </w:r>
    </w:p>
    <w:p w14:paraId="2A322281" w14:textId="77777777" w:rsidR="00A56EF7" w:rsidRDefault="00D509DF" w:rsidP="008019D6">
      <w:pPr>
        <w:pStyle w:val="BodyText"/>
      </w:pPr>
      <w:r>
        <w:lastRenderedPageBreak/>
        <w:t>While government</w:t>
      </w:r>
      <w:r w:rsidRPr="00535FD8">
        <w:t xml:space="preserve"> </w:t>
      </w:r>
      <w:r>
        <w:t>is l</w:t>
      </w:r>
      <w:r w:rsidRPr="00535FD8">
        <w:t xml:space="preserve">ooking for </w:t>
      </w:r>
      <w:r>
        <w:t>better outcomes for clients including housing outcomes and financial independence, this cohort faced challenges with</w:t>
      </w:r>
      <w:r w:rsidRPr="00535FD8">
        <w:t xml:space="preserve"> </w:t>
      </w:r>
      <w:r>
        <w:t xml:space="preserve">homelessness, </w:t>
      </w:r>
      <w:r w:rsidRPr="00535FD8">
        <w:t xml:space="preserve">mental health, physical health, </w:t>
      </w:r>
      <w:r>
        <w:t xml:space="preserve">and </w:t>
      </w:r>
      <w:r w:rsidRPr="00535FD8">
        <w:t>drug and alcohol</w:t>
      </w:r>
      <w:r>
        <w:t xml:space="preserve"> addiction and also tended to be older than the average SHS client</w:t>
      </w:r>
      <w:r w:rsidR="00CA0929">
        <w:t xml:space="preserve"> and face greater challenges to do with mental health and AOD use</w:t>
      </w:r>
      <w:r>
        <w:t xml:space="preserve">. </w:t>
      </w:r>
      <w:r w:rsidRPr="00D509DF">
        <w:t xml:space="preserve"> </w:t>
      </w:r>
      <w:r>
        <w:t>The evidence for SHS clients shows very low/low increases in employment activity for these types of clients (Productivity Commission, 2022, see Table 19A.21)</w:t>
      </w:r>
      <w:r w:rsidR="00CA0929">
        <w:t xml:space="preserve"> and these clients’ lack of employment outcomes is in line with this data</w:t>
      </w:r>
      <w:r>
        <w:t>.</w:t>
      </w:r>
    </w:p>
    <w:p w14:paraId="60628960" w14:textId="77777777" w:rsidR="00B115FF" w:rsidRPr="00535FD8" w:rsidRDefault="00501AF5" w:rsidP="00B115FF">
      <w:pPr>
        <w:pStyle w:val="BodyText"/>
      </w:pPr>
      <w:bookmarkStart w:id="160" w:name="_Hlk112670539"/>
      <w:r w:rsidRPr="00501AF5">
        <w:rPr>
          <w:rStyle w:val="cf01"/>
          <w:rFonts w:ascii="Arial" w:hAnsi="Arial" w:cs="Arial"/>
          <w:sz w:val="22"/>
          <w:szCs w:val="22"/>
        </w:rPr>
        <w:t xml:space="preserve">Future </w:t>
      </w:r>
      <w:r>
        <w:rPr>
          <w:rStyle w:val="cf01"/>
          <w:rFonts w:ascii="Arial" w:hAnsi="Arial" w:cs="Arial"/>
          <w:sz w:val="22"/>
          <w:szCs w:val="22"/>
        </w:rPr>
        <w:t>pr</w:t>
      </w:r>
      <w:r w:rsidRPr="00501AF5">
        <w:rPr>
          <w:rStyle w:val="cf01"/>
          <w:rFonts w:ascii="Arial" w:hAnsi="Arial" w:cs="Arial"/>
          <w:sz w:val="22"/>
          <w:szCs w:val="22"/>
        </w:rPr>
        <w:t>o</w:t>
      </w:r>
      <w:r>
        <w:rPr>
          <w:rStyle w:val="cf01"/>
          <w:rFonts w:ascii="Arial" w:hAnsi="Arial" w:cs="Arial"/>
          <w:sz w:val="22"/>
          <w:szCs w:val="22"/>
        </w:rPr>
        <w:t>gr</w:t>
      </w:r>
      <w:r w:rsidRPr="00501AF5">
        <w:rPr>
          <w:rStyle w:val="cf01"/>
          <w:rFonts w:ascii="Arial" w:hAnsi="Arial" w:cs="Arial"/>
          <w:sz w:val="22"/>
          <w:szCs w:val="22"/>
        </w:rPr>
        <w:t>am design could include people with lived experience</w:t>
      </w:r>
      <w:r>
        <w:rPr>
          <w:rStyle w:val="cf01"/>
          <w:rFonts w:ascii="Arial" w:hAnsi="Arial" w:cs="Arial"/>
          <w:sz w:val="22"/>
          <w:szCs w:val="22"/>
        </w:rPr>
        <w:t xml:space="preserve"> </w:t>
      </w:r>
      <w:r w:rsidRPr="00501AF5">
        <w:rPr>
          <w:rStyle w:val="cf01"/>
          <w:rFonts w:ascii="Arial" w:hAnsi="Arial" w:cs="Arial"/>
          <w:sz w:val="22"/>
          <w:szCs w:val="22"/>
        </w:rPr>
        <w:t>when designing programs</w:t>
      </w:r>
      <w:r w:rsidRPr="00501AF5">
        <w:t xml:space="preserve"> and be based on a </w:t>
      </w:r>
      <w:r w:rsidRPr="00501AF5">
        <w:rPr>
          <w:rStyle w:val="cf01"/>
          <w:rFonts w:ascii="Arial" w:hAnsi="Arial" w:cs="Arial"/>
          <w:sz w:val="22"/>
          <w:szCs w:val="22"/>
        </w:rPr>
        <w:t>thorough review of the evidence in relation to employment, education and training outcomes and adjust expectations accordingly.</w:t>
      </w:r>
      <w:bookmarkEnd w:id="160"/>
    </w:p>
    <w:p w14:paraId="3F3D11E6" w14:textId="77777777" w:rsidR="00C70F9C" w:rsidRDefault="00406936" w:rsidP="004A1261">
      <w:pPr>
        <w:pStyle w:val="Heading3"/>
      </w:pPr>
      <w:bookmarkStart w:id="161" w:name="_Toc126941387"/>
      <w:r>
        <w:t>A simple screening tool, and a longer-form triage tool, could be used with clients</w:t>
      </w:r>
      <w:bookmarkEnd w:id="161"/>
    </w:p>
    <w:p w14:paraId="24E47F38" w14:textId="1D26B35F" w:rsidR="00C70F9C" w:rsidRPr="008019D6" w:rsidRDefault="0009509B" w:rsidP="008019D6">
      <w:pPr>
        <w:pStyle w:val="BodyText"/>
      </w:pPr>
      <w:r w:rsidRPr="008019D6">
        <w:t xml:space="preserve">MA used a basic version of a client complexity tool to allow NSW Health to screen people to refer into the program. Other studies used </w:t>
      </w:r>
      <w:r w:rsidR="00672083" w:rsidRPr="008019D6">
        <w:t>simple eligibility/screening</w:t>
      </w:r>
      <w:r w:rsidRPr="008019D6">
        <w:t xml:space="preserve"> tools like that developed by Doran et al</w:t>
      </w:r>
      <w:r w:rsidR="005C19D9" w:rsidRPr="008019D6">
        <w:t>.</w:t>
      </w:r>
      <w:r w:rsidRPr="008019D6">
        <w:t xml:space="preserve"> (2022) for use in </w:t>
      </w:r>
      <w:r w:rsidR="006F610D">
        <w:t>e</w:t>
      </w:r>
      <w:r w:rsidR="006F610D" w:rsidRPr="008019D6">
        <w:t xml:space="preserve">mergency </w:t>
      </w:r>
      <w:r w:rsidR="006F610D">
        <w:t>d</w:t>
      </w:r>
      <w:r w:rsidR="006F610D" w:rsidRPr="008019D6">
        <w:t xml:space="preserve">epartments </w:t>
      </w:r>
      <w:r w:rsidRPr="008019D6">
        <w:t xml:space="preserve">in New York. At screening stage, a small number of key questions that are most predictive of risk are all that is required. </w:t>
      </w:r>
      <w:r w:rsidR="006F610D">
        <w:t>Following</w:t>
      </w:r>
      <w:r w:rsidR="006F610D" w:rsidRPr="008019D6">
        <w:t xml:space="preserve"> </w:t>
      </w:r>
      <w:r w:rsidRPr="008019D6">
        <w:t>referral, more sophisticated tools are available for use with clients</w:t>
      </w:r>
      <w:r w:rsidR="006F610D">
        <w:t xml:space="preserve"> at the point of intake</w:t>
      </w:r>
      <w:r w:rsidRPr="008019D6">
        <w:t xml:space="preserve">. The VAT and </w:t>
      </w:r>
      <w:r w:rsidR="00701869" w:rsidRPr="008019D6">
        <w:t>VI-</w:t>
      </w:r>
      <w:r w:rsidRPr="008019D6">
        <w:t>SPDAT are comprehensive administered questionnaires covering multiple life domains, producing scores useful for both triage and needs assessment</w:t>
      </w:r>
      <w:r w:rsidR="005C19D9" w:rsidRPr="008019D6">
        <w:t>.</w:t>
      </w:r>
      <w:r w:rsidRPr="008019D6">
        <w:t xml:space="preserve"> The advantage of these is they are widely used, the VAT has been assessed for reliability and validity, and they produce a score which helps with triage and needs assessment.</w:t>
      </w:r>
      <w:r w:rsidR="00701869" w:rsidRPr="008019D6">
        <w:t xml:space="preserve"> The VI-SPDAT however i</w:t>
      </w:r>
      <w:r w:rsidR="0054382E" w:rsidRPr="008019D6">
        <w:t>s</w:t>
      </w:r>
      <w:r w:rsidR="00701869" w:rsidRPr="008019D6">
        <w:t xml:space="preserve"> widely used and easy to administer but has been identified as having some reliability issues. </w:t>
      </w:r>
      <w:r w:rsidR="009E7E5E" w:rsidRPr="008019D6">
        <w:t xml:space="preserve"> </w:t>
      </w:r>
    </w:p>
    <w:p w14:paraId="6CF158F0" w14:textId="70BBFEB4" w:rsidR="005C19D9" w:rsidRDefault="005C19D9" w:rsidP="00C70F9C">
      <w:pPr>
        <w:pStyle w:val="BodyText"/>
      </w:pPr>
      <w:r w:rsidRPr="008019D6">
        <w:t xml:space="preserve">A simple and short screening tool should be retained for use to refer </w:t>
      </w:r>
      <w:r w:rsidR="006F610D">
        <w:t>people</w:t>
      </w:r>
      <w:r w:rsidR="006F610D" w:rsidRPr="008019D6">
        <w:t xml:space="preserve"> </w:t>
      </w:r>
      <w:r w:rsidRPr="008019D6">
        <w:t>into programs, but a more comprehensive tool, like the VAT or VI-SPDAT, should be used on intake to triage clients and assess needs.</w:t>
      </w:r>
    </w:p>
    <w:p w14:paraId="01EDE7FA" w14:textId="77777777" w:rsidR="00701311" w:rsidRDefault="00701311" w:rsidP="004A1261">
      <w:pPr>
        <w:pStyle w:val="Heading3"/>
      </w:pPr>
      <w:bookmarkStart w:id="162" w:name="_Toc126941388"/>
      <w:bookmarkStart w:id="163" w:name="_Toc105055731"/>
      <w:r>
        <w:t>Availability of affordable housing is key</w:t>
      </w:r>
      <w:bookmarkEnd w:id="162"/>
    </w:p>
    <w:p w14:paraId="1EE90DCE" w14:textId="09B14F37" w:rsidR="00AF488C" w:rsidRPr="008019D6" w:rsidRDefault="00701311" w:rsidP="008019D6">
      <w:pPr>
        <w:pStyle w:val="BodyText"/>
      </w:pPr>
      <w:r w:rsidRPr="008019D6">
        <w:t xml:space="preserve">Payable housing outcomes were not met for the majority of clients. Out of 227 clients, </w:t>
      </w:r>
      <w:r w:rsidR="004A1261" w:rsidRPr="00DC1516">
        <w:t>41</w:t>
      </w:r>
      <w:r w:rsidR="001C1A83">
        <w:t xml:space="preserve"> per cent</w:t>
      </w:r>
      <w:r w:rsidR="006F610D">
        <w:t xml:space="preserve"> per cent </w:t>
      </w:r>
      <w:r w:rsidR="004A1261">
        <w:t xml:space="preserve">achieved </w:t>
      </w:r>
      <w:r w:rsidR="004536EC">
        <w:t xml:space="preserve">a </w:t>
      </w:r>
      <w:r w:rsidRPr="008019D6">
        <w:t>housing goal. For clients in social housing, rent was affordable</w:t>
      </w:r>
      <w:r w:rsidR="00B33369" w:rsidRPr="008019D6">
        <w:t>.</w:t>
      </w:r>
      <w:r w:rsidRPr="008019D6">
        <w:t xml:space="preserve"> </w:t>
      </w:r>
      <w:r w:rsidR="0026669B" w:rsidRPr="008019D6">
        <w:t>However,</w:t>
      </w:r>
      <w:r w:rsidR="00B33369" w:rsidRPr="008019D6">
        <w:t xml:space="preserve"> </w:t>
      </w:r>
      <w:r w:rsidRPr="008019D6">
        <w:t xml:space="preserve">for those in private rental (or </w:t>
      </w:r>
      <w:r w:rsidR="00185A64" w:rsidRPr="008019D6">
        <w:t xml:space="preserve">who </w:t>
      </w:r>
      <w:r w:rsidRPr="008019D6">
        <w:t xml:space="preserve">attempted private rental) clients found it hard to pay such a high proportion of income on rent, and/or abandoned the tenancy. Some chose to stay in marginal forms of housing rather than enter into private rental, with cost a factor also. Some </w:t>
      </w:r>
      <w:r w:rsidR="006F610D">
        <w:t>people</w:t>
      </w:r>
      <w:r w:rsidR="006F610D" w:rsidRPr="008019D6">
        <w:t xml:space="preserve"> </w:t>
      </w:r>
      <w:r w:rsidRPr="008019D6">
        <w:t xml:space="preserve">choose marginal yet cheaper forms of housing (like boarding houses) or even rough sleeping, both to maximise disposable income – which </w:t>
      </w:r>
      <w:r w:rsidR="00917D7D" w:rsidRPr="008019D6">
        <w:t xml:space="preserve">could </w:t>
      </w:r>
      <w:r w:rsidRPr="008019D6">
        <w:t xml:space="preserve">be used for other non-shelter purposes - and due to lack of capacity to maintain a tenancy. </w:t>
      </w:r>
    </w:p>
    <w:p w14:paraId="6DC36337" w14:textId="77777777" w:rsidR="00D509DF" w:rsidRDefault="00DB5B8B" w:rsidP="004A1261">
      <w:pPr>
        <w:pStyle w:val="Heading3"/>
      </w:pPr>
      <w:bookmarkStart w:id="164" w:name="_Toc126941389"/>
      <w:bookmarkStart w:id="165" w:name="_Toc105055733"/>
      <w:bookmarkEnd w:id="163"/>
      <w:r>
        <w:lastRenderedPageBreak/>
        <w:t>The NSW Government should c</w:t>
      </w:r>
      <w:r w:rsidR="00D509DF">
        <w:t>ontinue and co-ordinate homelessness interventions at the State level</w:t>
      </w:r>
      <w:bookmarkEnd w:id="164"/>
    </w:p>
    <w:p w14:paraId="7BC21B7B" w14:textId="68C938D6" w:rsidR="00D509DF" w:rsidRPr="008019D6" w:rsidRDefault="00701869" w:rsidP="008019D6">
      <w:pPr>
        <w:pStyle w:val="BodyText"/>
      </w:pPr>
      <w:r w:rsidRPr="008019D6">
        <w:t>There are a</w:t>
      </w:r>
      <w:r w:rsidR="00D509DF" w:rsidRPr="008019D6">
        <w:t xml:space="preserve"> number of programs with similar aims running throughout NSW including H&amp;H, the Together Home Program, </w:t>
      </w:r>
      <w:r w:rsidR="00895BF2" w:rsidRPr="008019D6">
        <w:t xml:space="preserve">the STEP program, </w:t>
      </w:r>
      <w:r w:rsidRPr="008019D6">
        <w:t xml:space="preserve">HASI Plus and others. </w:t>
      </w:r>
      <w:r w:rsidR="00D509DF" w:rsidRPr="008019D6">
        <w:t>While all of these programs are producing housing outcomes for individuals being assisted, an assessment should be performed when the latest Census data on homelessness is released (later in 2022). While previous Census data (2016) indicated the homelessness rate rose by 27</w:t>
      </w:r>
      <w:r w:rsidR="001C1A83">
        <w:t xml:space="preserve"> per cent</w:t>
      </w:r>
      <w:r w:rsidR="006F610D">
        <w:t xml:space="preserve"> </w:t>
      </w:r>
      <w:r w:rsidR="00D509DF" w:rsidRPr="008019D6">
        <w:t>in New South Wales (Australian Bureau of Statistics, n.d). the most recent SHS data for NSW 2020-2021 shows a flat number of clients seeking assistance (about 75,000 per year 2016-2021) with a slightly declining trend since 2016 (AIHW, 2021b). On the other hand, there is emerging evidence of rising rents, increased competition for rentals and increasing dislocation and homelessness in NSW’s regions. Once the Census data becomes available, we will have a better idea of that the cumulative effect of the various programs aimed at reducing homeless are, and what more needs to be done, including the co-ordination of various programs (and any efficiencies, as there are several programs with similar aims running in NSW), targets for social housing expansion, and more assistance with private rental, to reduce homelessness in NSW.</w:t>
      </w:r>
    </w:p>
    <w:p w14:paraId="60A52A1A" w14:textId="70DD4587" w:rsidR="00D509DF" w:rsidRPr="008019D6" w:rsidRDefault="005C19D9" w:rsidP="008019D6">
      <w:pPr>
        <w:pStyle w:val="BodyText"/>
      </w:pPr>
      <w:bookmarkStart w:id="166" w:name="_Hlk112671121"/>
      <w:r w:rsidRPr="008019D6">
        <w:t xml:space="preserve">The AIHW data and forthcoming latest Census data will give some indication of whether NSW’s Homelessness </w:t>
      </w:r>
      <w:r w:rsidR="00AF488C" w:rsidRPr="008019D6">
        <w:t xml:space="preserve">Strategy and the suite of associated programs </w:t>
      </w:r>
      <w:r w:rsidR="006205E7">
        <w:t xml:space="preserve">are </w:t>
      </w:r>
      <w:r w:rsidR="00AF488C" w:rsidRPr="008019D6">
        <w:t>working to reduce homelessness in NSW</w:t>
      </w:r>
      <w:r w:rsidRPr="008019D6">
        <w:t>.</w:t>
      </w:r>
    </w:p>
    <w:p w14:paraId="3B4D215B" w14:textId="77777777" w:rsidR="00623B0D" w:rsidRPr="00535FD8" w:rsidRDefault="4F09F019" w:rsidP="00383DA3">
      <w:pPr>
        <w:pStyle w:val="Heading1"/>
        <w:rPr>
          <w:lang w:bidi="en-US"/>
        </w:rPr>
      </w:pPr>
      <w:bookmarkStart w:id="167" w:name="_Toc34818022"/>
      <w:bookmarkStart w:id="168" w:name="_Toc126941390"/>
      <w:bookmarkStart w:id="169" w:name="_Toc105055734"/>
      <w:bookmarkStart w:id="170" w:name="_Toc27565855"/>
      <w:bookmarkEnd w:id="165"/>
      <w:bookmarkEnd w:id="166"/>
      <w:r w:rsidRPr="21C00220">
        <w:rPr>
          <w:lang w:bidi="en-US"/>
        </w:rPr>
        <w:lastRenderedPageBreak/>
        <w:t>Con</w:t>
      </w:r>
      <w:bookmarkEnd w:id="167"/>
      <w:r w:rsidR="2D3842D2" w:rsidRPr="21C00220">
        <w:rPr>
          <w:lang w:bidi="en-US"/>
        </w:rPr>
        <w:t>clusion</w:t>
      </w:r>
      <w:bookmarkEnd w:id="168"/>
      <w:r w:rsidR="2D3842D2" w:rsidRPr="21C00220">
        <w:rPr>
          <w:lang w:bidi="en-US"/>
        </w:rPr>
        <w:t xml:space="preserve"> </w:t>
      </w:r>
      <w:bookmarkEnd w:id="169"/>
    </w:p>
    <w:bookmarkEnd w:id="170"/>
    <w:p w14:paraId="190567D8" w14:textId="6AB9B594" w:rsidR="00E07F39" w:rsidRPr="00E07F39" w:rsidRDefault="00E07F39" w:rsidP="00E07F39">
      <w:pPr>
        <w:pStyle w:val="BodyText"/>
        <w:rPr>
          <w:rStyle w:val="cf01"/>
          <w:rFonts w:ascii="Arial" w:hAnsi="Arial" w:cs="Arial"/>
          <w:sz w:val="22"/>
          <w:szCs w:val="22"/>
        </w:rPr>
      </w:pPr>
      <w:r w:rsidRPr="00E07F39">
        <w:rPr>
          <w:rStyle w:val="cf01"/>
          <w:rFonts w:ascii="Arial" w:hAnsi="Arial" w:cs="Arial"/>
          <w:sz w:val="22"/>
          <w:szCs w:val="22"/>
        </w:rPr>
        <w:t xml:space="preserve">H&amp;H was a </w:t>
      </w:r>
      <w:r w:rsidR="00C42BBF">
        <w:rPr>
          <w:rStyle w:val="cf01"/>
          <w:rFonts w:ascii="Arial" w:hAnsi="Arial" w:cs="Arial"/>
          <w:sz w:val="22"/>
          <w:szCs w:val="22"/>
        </w:rPr>
        <w:t>SII</w:t>
      </w:r>
      <w:r w:rsidRPr="00E07F39">
        <w:rPr>
          <w:rStyle w:val="cf01"/>
          <w:rFonts w:ascii="Arial" w:hAnsi="Arial" w:cs="Arial"/>
          <w:sz w:val="22"/>
          <w:szCs w:val="22"/>
        </w:rPr>
        <w:t xml:space="preserve"> program that sought outcomes over and above ‘business as usual’ government and NGO</w:t>
      </w:r>
      <w:r w:rsidR="00F36DD7">
        <w:rPr>
          <w:rStyle w:val="cf01"/>
          <w:rFonts w:ascii="Arial" w:hAnsi="Arial" w:cs="Arial"/>
          <w:sz w:val="22"/>
          <w:szCs w:val="22"/>
        </w:rPr>
        <w:t>-led</w:t>
      </w:r>
      <w:r w:rsidRPr="00E07F39">
        <w:rPr>
          <w:rStyle w:val="cf01"/>
          <w:rFonts w:ascii="Arial" w:hAnsi="Arial" w:cs="Arial"/>
          <w:sz w:val="22"/>
          <w:szCs w:val="22"/>
        </w:rPr>
        <w:t xml:space="preserve"> SHS services. It was largely implemented as intended, intercepting </w:t>
      </w:r>
      <w:r w:rsidR="00C42BBF">
        <w:rPr>
          <w:rStyle w:val="cf01"/>
          <w:rFonts w:ascii="Arial" w:hAnsi="Arial" w:cs="Arial"/>
          <w:sz w:val="22"/>
          <w:szCs w:val="22"/>
        </w:rPr>
        <w:t>people</w:t>
      </w:r>
      <w:r w:rsidR="00C42BBF" w:rsidRPr="00E07F39">
        <w:rPr>
          <w:rStyle w:val="cf01"/>
          <w:rFonts w:ascii="Arial" w:hAnsi="Arial" w:cs="Arial"/>
          <w:sz w:val="22"/>
          <w:szCs w:val="22"/>
        </w:rPr>
        <w:t xml:space="preserve"> </w:t>
      </w:r>
      <w:r w:rsidRPr="00E07F39">
        <w:rPr>
          <w:rStyle w:val="cf01"/>
          <w:rFonts w:ascii="Arial" w:hAnsi="Arial" w:cs="Arial"/>
          <w:sz w:val="22"/>
          <w:szCs w:val="22"/>
        </w:rPr>
        <w:t xml:space="preserve">experiencing homelessness in health settings and diverting them into the program, assisting 227 individuals. However, the desired </w:t>
      </w:r>
      <w:r w:rsidR="00361C8E">
        <w:rPr>
          <w:rStyle w:val="cf01"/>
          <w:rFonts w:ascii="Arial" w:hAnsi="Arial" w:cs="Arial"/>
          <w:sz w:val="22"/>
          <w:szCs w:val="22"/>
        </w:rPr>
        <w:t xml:space="preserve">payable </w:t>
      </w:r>
      <w:r w:rsidRPr="00E07F39">
        <w:rPr>
          <w:rStyle w:val="cf01"/>
          <w:rFonts w:ascii="Arial" w:hAnsi="Arial" w:cs="Arial"/>
          <w:sz w:val="22"/>
          <w:szCs w:val="22"/>
        </w:rPr>
        <w:t>client outcomes were not achieved to satisfactory levels.  This poses key questions</w:t>
      </w:r>
      <w:r w:rsidR="00C42BBF">
        <w:rPr>
          <w:rStyle w:val="cf01"/>
          <w:rFonts w:ascii="Arial" w:hAnsi="Arial" w:cs="Arial"/>
          <w:sz w:val="22"/>
          <w:szCs w:val="22"/>
        </w:rPr>
        <w:t xml:space="preserve"> - </w:t>
      </w:r>
      <w:r w:rsidRPr="00E07F39">
        <w:rPr>
          <w:rStyle w:val="cf01"/>
          <w:rFonts w:ascii="Arial" w:hAnsi="Arial" w:cs="Arial"/>
          <w:sz w:val="22"/>
          <w:szCs w:val="22"/>
        </w:rPr>
        <w:t xml:space="preserve"> were the expected outcomes realistic and achievable for this cohort, </w:t>
      </w:r>
      <w:r w:rsidR="00C42BBF">
        <w:rPr>
          <w:rStyle w:val="cf01"/>
          <w:rFonts w:ascii="Arial" w:hAnsi="Arial" w:cs="Arial"/>
          <w:sz w:val="22"/>
          <w:szCs w:val="22"/>
        </w:rPr>
        <w:t xml:space="preserve">which </w:t>
      </w:r>
      <w:r w:rsidRPr="00E07F39">
        <w:rPr>
          <w:rStyle w:val="cf01"/>
          <w:rFonts w:ascii="Arial" w:hAnsi="Arial" w:cs="Arial"/>
          <w:sz w:val="22"/>
          <w:szCs w:val="22"/>
        </w:rPr>
        <w:t>faced greater challenges and were older that the ‘average’ SHS client? What did MA do differently from normal service provision to achieve better outcomes with clients?</w:t>
      </w:r>
    </w:p>
    <w:p w14:paraId="7F6D7D64" w14:textId="50DB643F" w:rsidR="00E07F39" w:rsidRPr="00E07F39" w:rsidRDefault="00E07F39" w:rsidP="00E07F39">
      <w:pPr>
        <w:pStyle w:val="BodyText"/>
      </w:pPr>
      <w:r w:rsidRPr="00E07F39">
        <w:rPr>
          <w:rStyle w:val="cf01"/>
          <w:rFonts w:ascii="Arial" w:hAnsi="Arial" w:cs="Arial"/>
          <w:sz w:val="22"/>
          <w:szCs w:val="22"/>
        </w:rPr>
        <w:t xml:space="preserve">Despite delivering the program as planned, </w:t>
      </w:r>
      <w:r w:rsidR="00361C8E">
        <w:rPr>
          <w:rStyle w:val="cf01"/>
          <w:rFonts w:ascii="Arial" w:hAnsi="Arial" w:cs="Arial"/>
          <w:sz w:val="22"/>
          <w:szCs w:val="22"/>
        </w:rPr>
        <w:t xml:space="preserve">payable </w:t>
      </w:r>
      <w:r w:rsidRPr="00E07F39">
        <w:rPr>
          <w:rStyle w:val="cf01"/>
          <w:rFonts w:ascii="Arial" w:hAnsi="Arial" w:cs="Arial"/>
          <w:sz w:val="22"/>
          <w:szCs w:val="22"/>
        </w:rPr>
        <w:t>outcomes were</w:t>
      </w:r>
      <w:r w:rsidR="00C42BBF">
        <w:rPr>
          <w:rStyle w:val="cf01"/>
          <w:rFonts w:ascii="Arial" w:hAnsi="Arial" w:cs="Arial"/>
          <w:sz w:val="22"/>
          <w:szCs w:val="22"/>
        </w:rPr>
        <w:t xml:space="preserve"> </w:t>
      </w:r>
      <w:r w:rsidRPr="00E07F39">
        <w:rPr>
          <w:rStyle w:val="cf01"/>
          <w:rFonts w:ascii="Arial" w:hAnsi="Arial" w:cs="Arial"/>
          <w:sz w:val="22"/>
          <w:szCs w:val="22"/>
        </w:rPr>
        <w:t>n</w:t>
      </w:r>
      <w:r w:rsidR="00C42BBF">
        <w:rPr>
          <w:rStyle w:val="cf01"/>
          <w:rFonts w:ascii="Arial" w:hAnsi="Arial" w:cs="Arial"/>
          <w:sz w:val="22"/>
          <w:szCs w:val="22"/>
        </w:rPr>
        <w:t>o</w:t>
      </w:r>
      <w:r w:rsidRPr="00E07F39">
        <w:rPr>
          <w:rStyle w:val="cf01"/>
          <w:rFonts w:ascii="Arial" w:hAnsi="Arial" w:cs="Arial"/>
          <w:sz w:val="22"/>
          <w:szCs w:val="22"/>
        </w:rPr>
        <w:t>t achieved</w:t>
      </w:r>
      <w:r w:rsidR="00361C8E">
        <w:rPr>
          <w:rStyle w:val="cf01"/>
          <w:rFonts w:ascii="Arial" w:hAnsi="Arial" w:cs="Arial"/>
          <w:sz w:val="22"/>
          <w:szCs w:val="22"/>
        </w:rPr>
        <w:t xml:space="preserve"> to the required level</w:t>
      </w:r>
      <w:r w:rsidRPr="00E07F39">
        <w:rPr>
          <w:rStyle w:val="cf01"/>
          <w:rFonts w:ascii="Arial" w:hAnsi="Arial" w:cs="Arial"/>
          <w:sz w:val="22"/>
          <w:szCs w:val="22"/>
        </w:rPr>
        <w:t>. There were differences in assumptions about the cohort</w:t>
      </w:r>
      <w:r w:rsidR="00C42BBF">
        <w:rPr>
          <w:rStyle w:val="cf01"/>
          <w:rFonts w:ascii="Arial" w:hAnsi="Arial" w:cs="Arial"/>
          <w:sz w:val="22"/>
          <w:szCs w:val="22"/>
        </w:rPr>
        <w:t xml:space="preserve">. </w:t>
      </w:r>
      <w:r w:rsidRPr="00E07F39">
        <w:rPr>
          <w:rStyle w:val="cf01"/>
          <w:rFonts w:ascii="Arial" w:hAnsi="Arial" w:cs="Arial"/>
          <w:sz w:val="22"/>
          <w:szCs w:val="22"/>
        </w:rPr>
        <w:t xml:space="preserve">MA </w:t>
      </w:r>
      <w:r w:rsidR="00C42BBF">
        <w:rPr>
          <w:rStyle w:val="cf01"/>
          <w:rFonts w:ascii="Arial" w:hAnsi="Arial" w:cs="Arial"/>
          <w:sz w:val="22"/>
          <w:szCs w:val="22"/>
        </w:rPr>
        <w:t xml:space="preserve">reported it </w:t>
      </w:r>
      <w:r w:rsidR="00C42BBF" w:rsidRPr="00E07F39">
        <w:rPr>
          <w:rStyle w:val="cf01"/>
          <w:rFonts w:ascii="Arial" w:hAnsi="Arial" w:cs="Arial"/>
          <w:sz w:val="22"/>
          <w:szCs w:val="22"/>
        </w:rPr>
        <w:t>assum</w:t>
      </w:r>
      <w:r w:rsidR="00C42BBF">
        <w:rPr>
          <w:rStyle w:val="cf01"/>
          <w:rFonts w:ascii="Arial" w:hAnsi="Arial" w:cs="Arial"/>
          <w:sz w:val="22"/>
          <w:szCs w:val="22"/>
        </w:rPr>
        <w:t>ed</w:t>
      </w:r>
      <w:r w:rsidR="00C42BBF" w:rsidRPr="00E07F39">
        <w:rPr>
          <w:rStyle w:val="cf01"/>
          <w:rFonts w:ascii="Arial" w:hAnsi="Arial" w:cs="Arial"/>
          <w:sz w:val="22"/>
          <w:szCs w:val="22"/>
        </w:rPr>
        <w:t xml:space="preserve"> </w:t>
      </w:r>
      <w:r w:rsidRPr="00E07F39">
        <w:rPr>
          <w:rStyle w:val="cf01"/>
          <w:rFonts w:ascii="Arial" w:hAnsi="Arial" w:cs="Arial"/>
          <w:sz w:val="22"/>
          <w:szCs w:val="22"/>
        </w:rPr>
        <w:t xml:space="preserve">there would be a spectrum of clients with differing levels of need, </w:t>
      </w:r>
      <w:r w:rsidR="00C42BBF">
        <w:rPr>
          <w:rStyle w:val="cf01"/>
          <w:rFonts w:ascii="Arial" w:hAnsi="Arial" w:cs="Arial"/>
          <w:sz w:val="22"/>
          <w:szCs w:val="22"/>
        </w:rPr>
        <w:t>however</w:t>
      </w:r>
      <w:r w:rsidR="00C42BBF" w:rsidRPr="00E07F39">
        <w:rPr>
          <w:rStyle w:val="cf01"/>
          <w:rFonts w:ascii="Arial" w:hAnsi="Arial" w:cs="Arial"/>
          <w:sz w:val="22"/>
          <w:szCs w:val="22"/>
        </w:rPr>
        <w:t xml:space="preserve"> </w:t>
      </w:r>
      <w:r w:rsidRPr="00E07F39">
        <w:rPr>
          <w:rStyle w:val="cf01"/>
          <w:rFonts w:ascii="Arial" w:hAnsi="Arial" w:cs="Arial"/>
          <w:sz w:val="22"/>
          <w:szCs w:val="22"/>
        </w:rPr>
        <w:t xml:space="preserve">Government did not share this assumption or see a basis for it.  </w:t>
      </w:r>
      <w:r w:rsidRPr="00E07F39">
        <w:t>MA</w:t>
      </w:r>
      <w:r w:rsidR="00C42BBF">
        <w:t xml:space="preserve"> identified</w:t>
      </w:r>
      <w:r w:rsidRPr="00E07F39">
        <w:t xml:space="preserve"> that outcomes </w:t>
      </w:r>
      <w:r w:rsidR="00C42BBF">
        <w:t>may</w:t>
      </w:r>
      <w:r w:rsidR="00C42BBF" w:rsidRPr="00E07F39">
        <w:t xml:space="preserve"> </w:t>
      </w:r>
      <w:r w:rsidRPr="00E07F39">
        <w:t>have been more achievable if the target group had been less complex or if there was a higher proportion of lower-needs clients</w:t>
      </w:r>
      <w:r w:rsidR="00C42BBF">
        <w:t>. I</w:t>
      </w:r>
      <w:r w:rsidRPr="00E07F39">
        <w:t>n a first-come, first</w:t>
      </w:r>
      <w:r w:rsidR="00C42BBF">
        <w:t>-</w:t>
      </w:r>
      <w:r w:rsidRPr="00E07F39">
        <w:t xml:space="preserve">served program aimed at referring </w:t>
      </w:r>
      <w:r w:rsidR="00C42BBF">
        <w:t>people</w:t>
      </w:r>
      <w:r w:rsidR="00C42BBF" w:rsidRPr="00E07F39">
        <w:t xml:space="preserve"> </w:t>
      </w:r>
      <w:r w:rsidRPr="00E07F39">
        <w:t xml:space="preserve">from healthcare settings, it was reasonable to assume the cohort would likely have high needs. Targeting a lower needs group would have ignored the existing gap in the system for this complex cohort </w:t>
      </w:r>
      <w:r w:rsidR="00C42BBF">
        <w:t>which</w:t>
      </w:r>
      <w:r w:rsidR="00C42BBF" w:rsidRPr="00E07F39">
        <w:t xml:space="preserve"> </w:t>
      </w:r>
      <w:r w:rsidRPr="00E07F39">
        <w:t xml:space="preserve">would have continued to be the priority for NSW Health service providers. </w:t>
      </w:r>
    </w:p>
    <w:p w14:paraId="267060D0" w14:textId="6EAF0C47" w:rsidR="00E07F39" w:rsidRPr="00E07F39" w:rsidRDefault="00E07F39" w:rsidP="00E07F39">
      <w:pPr>
        <w:pStyle w:val="BodyText"/>
      </w:pPr>
      <w:r w:rsidRPr="00E07F39">
        <w:t>The impact of lockdowns arising from the COVID</w:t>
      </w:r>
      <w:r w:rsidR="00C42BBF">
        <w:t>-19</w:t>
      </w:r>
      <w:r w:rsidRPr="00E07F39">
        <w:t xml:space="preserve"> pandemic during 2020 may have had a significant impact on clients achieving some of the </w:t>
      </w:r>
      <w:r w:rsidR="00361C8E">
        <w:t xml:space="preserve">payable </w:t>
      </w:r>
      <w:r w:rsidRPr="00E07F39">
        <w:t>goals as (a) face to face casework was reduced and (b) there was a major contraction in employment opportunities throughout NSW as businesses slowed or closed. Given the program ended in 2021</w:t>
      </w:r>
      <w:r w:rsidR="00702527">
        <w:t>,</w:t>
      </w:r>
      <w:r w:rsidRPr="00E07F39">
        <w:t xml:space="preserve"> it is hard to know the </w:t>
      </w:r>
      <w:r w:rsidR="00C42BBF">
        <w:t>degree of this</w:t>
      </w:r>
      <w:r w:rsidR="00C42BBF" w:rsidRPr="00E07F39">
        <w:t xml:space="preserve"> </w:t>
      </w:r>
      <w:r w:rsidRPr="00E07F39">
        <w:t>impact as it did not continue for long after restrictions were lifted.</w:t>
      </w:r>
    </w:p>
    <w:p w14:paraId="403ECC3A" w14:textId="32CABCF6" w:rsidR="00E07F39" w:rsidRPr="00E07F39" w:rsidRDefault="00E07F39" w:rsidP="00E07F39">
      <w:pPr>
        <w:pStyle w:val="BodyText"/>
      </w:pPr>
      <w:r w:rsidRPr="00E07F39">
        <w:t>Overall, this pilot demonstrated that even with increased resources, case management and clear KPIs</w:t>
      </w:r>
      <w:r w:rsidR="00383508">
        <w:t>,</w:t>
      </w:r>
      <w:r w:rsidRPr="00E07F39">
        <w:t xml:space="preserve"> this model was not successful in achieving the </w:t>
      </w:r>
      <w:r w:rsidR="00361C8E">
        <w:t xml:space="preserve">payable </w:t>
      </w:r>
      <w:r w:rsidRPr="00E07F39">
        <w:t xml:space="preserve">housing and participation goals of the program. Many people at risk of or experiencing homelessness have </w:t>
      </w:r>
      <w:r w:rsidRPr="00383508">
        <w:t xml:space="preserve">complex needs that </w:t>
      </w:r>
      <w:r w:rsidR="00383508" w:rsidRPr="00383508">
        <w:t xml:space="preserve">impact their ability  </w:t>
      </w:r>
      <w:r w:rsidRPr="00E07F39">
        <w:t xml:space="preserve">to achieve most of the </w:t>
      </w:r>
      <w:r w:rsidR="00383508">
        <w:t>payable</w:t>
      </w:r>
      <w:r w:rsidR="00383508" w:rsidRPr="00E07F39">
        <w:t xml:space="preserve"> </w:t>
      </w:r>
      <w:r w:rsidRPr="00E07F39">
        <w:t xml:space="preserve">goals, at least within a two-year period. However, client data analysis indicates that longevity of support did, on aggregate, contribute to positive outcomes – the longer clients were in the program, the more likely they were to reach more </w:t>
      </w:r>
      <w:r w:rsidR="00361C8E">
        <w:t xml:space="preserve">payable </w:t>
      </w:r>
      <w:r w:rsidRPr="00E07F39">
        <w:t xml:space="preserve">goals (including those who were classified </w:t>
      </w:r>
      <w:r w:rsidR="00383508">
        <w:t>with</w:t>
      </w:r>
      <w:r w:rsidR="00383508" w:rsidRPr="00E07F39">
        <w:t xml:space="preserve"> </w:t>
      </w:r>
      <w:r w:rsidRPr="00E07F39">
        <w:t>‘high level’ needs). This suggests that either (a) consistent support over 12-24 months was a key factor in the H&amp;H program’s positive client outcomes or (b) the most easy-to-assist clients were the most engaged and therefore had better outcomes, or a combination of a and b.</w:t>
      </w:r>
    </w:p>
    <w:p w14:paraId="442D9D8B" w14:textId="77777777" w:rsidR="00E07F39" w:rsidRPr="00E07F39" w:rsidRDefault="00E07F39" w:rsidP="00E07F39">
      <w:pPr>
        <w:pStyle w:val="BodyText"/>
      </w:pPr>
      <w:bookmarkStart w:id="171" w:name="_Hlk112671226"/>
      <w:r w:rsidRPr="00E07F39">
        <w:t xml:space="preserve">Another factor which limited the success of the program was that clients’ goals often did not align with the KPIs set for H&amp;H.  In particular, many clients prioritised low </w:t>
      </w:r>
      <w:r w:rsidRPr="00E07F39">
        <w:lastRenderedPageBreak/>
        <w:t xml:space="preserve">housing costs over housing stability and/or were reluctant to participate in employment or further training.  </w:t>
      </w:r>
    </w:p>
    <w:bookmarkEnd w:id="171"/>
    <w:p w14:paraId="2501BA7C" w14:textId="77777777" w:rsidR="00E07F39" w:rsidRPr="00E07F39" w:rsidRDefault="00E07F39" w:rsidP="00E07F39">
      <w:pPr>
        <w:pStyle w:val="BodyText"/>
      </w:pPr>
      <w:r w:rsidRPr="00E07F39">
        <w:t xml:space="preserve">The study interviewed a small sample of clients (n=12). While these clients were positive about their experiences, without greater gauging of client experience, and non-inclusion of those that dropped out of the program, it is hard to know if this is a representative view. However, all 12 were enthusiastic and thought it a really important program. They had made significant progress in their lives and were concerned that others would not benefit from such a program. Significantly, the program had reached and engaged persons who had never been offered any assistance before, at a time in their lives where they were in crisis and unwell. </w:t>
      </w:r>
    </w:p>
    <w:p w14:paraId="4E5BEA7B" w14:textId="43BBE37D" w:rsidR="00E07F39" w:rsidRPr="00E07F39" w:rsidRDefault="00E07F39" w:rsidP="00E07F39">
      <w:pPr>
        <w:pStyle w:val="BodyText"/>
      </w:pPr>
      <w:r w:rsidRPr="00E07F39">
        <w:t xml:space="preserve">The program engaged people from different inpatient and outpatient settings at a point in their lives when they were </w:t>
      </w:r>
      <w:r w:rsidR="00383508">
        <w:t>at risk</w:t>
      </w:r>
      <w:r w:rsidRPr="00E07F39">
        <w:t>, unable to manage, and likely to be homeless without intervention. It was evident from talking to clients that most were unsure how they even came to be in the program and really needed support on exiting other forms of care. They were appreciative of the intervention and agreed that picking people up in hospital and similar settings was a very good approach. For some, it was the first time they had been offered any support at all. Stakeholders also indicated that the program filled an important gap in the system, intercepting people in health settings who were at risk of being discharged into homelessness.</w:t>
      </w:r>
    </w:p>
    <w:p w14:paraId="373F5CCE" w14:textId="77777777" w:rsidR="00E07F39" w:rsidRPr="00E07F39" w:rsidRDefault="00E07F39" w:rsidP="00E07F39">
      <w:pPr>
        <w:pStyle w:val="BodyText"/>
      </w:pPr>
      <w:r w:rsidRPr="00E07F39">
        <w:t>Experience from this pilot program and literature suggests that simple one-page tick-box style screening tools are both efficient for time-poor service providers and clinicians (Riseley et al. 2020) and can contain key variables that are reliably predictive of future risk, such as past shelter use and past criminal justice involvement (Doran et al. 2022). After a client goes through referral to intake, a more complex assessment tool can be used. We suggest that the VAT or the SPDAT are both appropriate, comprehensive triage and assessment tools.</w:t>
      </w:r>
    </w:p>
    <w:p w14:paraId="14D828CD" w14:textId="77777777" w:rsidR="00E07F39" w:rsidRPr="00E07F39" w:rsidRDefault="00E07F39" w:rsidP="00E07F39">
      <w:pPr>
        <w:pStyle w:val="BodyText"/>
      </w:pPr>
      <w:r w:rsidRPr="00E07F39">
        <w:t xml:space="preserve">The program filled a gap between services, helped people transition from medical care settings to the community, and 94 clients out of 227 did fully achieve a housing goal (although still falling short of the KPI). </w:t>
      </w:r>
      <w:bookmarkStart w:id="172" w:name="_Hlk102055001"/>
    </w:p>
    <w:bookmarkEnd w:id="172"/>
    <w:p w14:paraId="43A1EB68" w14:textId="24A933BA" w:rsidR="00E07F39" w:rsidRPr="00E07F39" w:rsidRDefault="00E07F39" w:rsidP="00E07F39">
      <w:pPr>
        <w:pStyle w:val="BodyText"/>
      </w:pPr>
      <w:r w:rsidRPr="00E07F39">
        <w:t xml:space="preserve">The H&amp;H program highlights many of the barriers people face to engage in social participation and to accessing safety nets provided by government. This also indicates that all homelessness programs, including H&amp;H, operate in the context of a broader service system, and outcomes are dependent on the broader system as well as the specific inputs of the program. In particular, the system must provide access to services for a range of clients from those who are at less </w:t>
      </w:r>
      <w:r w:rsidR="00383508">
        <w:t>immediate</w:t>
      </w:r>
      <w:r w:rsidR="00383508" w:rsidRPr="00E07F39">
        <w:t xml:space="preserve"> </w:t>
      </w:r>
      <w:r w:rsidRPr="00E07F39">
        <w:t>risk, but who are likely to escalate into homelessness, as well as those who are currently homeless and have other complex needs.  More proactive interventions based on well-crafted and validated screening tools could be predictive of potential future shelter needs of clients (Doran et al., 2022).  Secondly the system is dependent on suitable housing options being available for the range of clients who enter the system.</w:t>
      </w:r>
    </w:p>
    <w:p w14:paraId="35D0D1B1" w14:textId="2D176319" w:rsidR="00E07F39" w:rsidRPr="00E07F39" w:rsidRDefault="00E07F39" w:rsidP="00E07F39">
      <w:pPr>
        <w:pStyle w:val="BodyText"/>
      </w:pPr>
      <w:r w:rsidRPr="00B06F76">
        <w:lastRenderedPageBreak/>
        <w:t xml:space="preserve">A particular issue for the H&amp;H program was the governance model which was based on the </w:t>
      </w:r>
      <w:r w:rsidR="00B06F76">
        <w:t>approach</w:t>
      </w:r>
      <w:r w:rsidR="00B06F76" w:rsidRPr="00B06F76">
        <w:t xml:space="preserve"> </w:t>
      </w:r>
      <w:r w:rsidRPr="00B06F76">
        <w:t xml:space="preserve">that governance should primarily focus on outcomes rather than processes, </w:t>
      </w:r>
      <w:r w:rsidR="00B06F76">
        <w:t>so</w:t>
      </w:r>
      <w:r w:rsidR="00B06F76" w:rsidRPr="00B06F76">
        <w:t xml:space="preserve"> </w:t>
      </w:r>
      <w:r w:rsidRPr="00B06F76">
        <w:t xml:space="preserve">the service provider </w:t>
      </w:r>
      <w:r w:rsidR="00B06F76">
        <w:t>could</w:t>
      </w:r>
      <w:r w:rsidRPr="00B06F76">
        <w:t xml:space="preserve"> implement and deliver the program without micromanagement. </w:t>
      </w:r>
      <w:r w:rsidR="00FF5DA4">
        <w:t>However</w:t>
      </w:r>
      <w:r w:rsidR="004536EC">
        <w:t>,</w:t>
      </w:r>
      <w:r w:rsidR="00FF5DA4">
        <w:t xml:space="preserve"> the </w:t>
      </w:r>
      <w:r w:rsidRPr="00B06F76">
        <w:t xml:space="preserve">underperformance of the service provider against agreed-to KPIs </w:t>
      </w:r>
      <w:r w:rsidR="00FF5DA4" w:rsidRPr="00B06F76">
        <w:t>necessitat</w:t>
      </w:r>
      <w:r w:rsidR="00FF5DA4">
        <w:t>ed</w:t>
      </w:r>
      <w:r w:rsidR="00FF5DA4" w:rsidRPr="00B06F76">
        <w:t xml:space="preserve"> </w:t>
      </w:r>
      <w:r w:rsidRPr="00B06F76">
        <w:t>higher scrutiny from government</w:t>
      </w:r>
      <w:r w:rsidR="00FF5DA4">
        <w:t xml:space="preserve"> into how </w:t>
      </w:r>
      <w:r w:rsidR="00FF5DA4" w:rsidRPr="00B06F76">
        <w:t xml:space="preserve">the methods and operations of the service </w:t>
      </w:r>
      <w:r w:rsidR="00FF5DA4">
        <w:t>were impacting</w:t>
      </w:r>
      <w:r w:rsidR="00FF5DA4" w:rsidRPr="00B06F76">
        <w:t xml:space="preserve"> the </w:t>
      </w:r>
      <w:r w:rsidR="00FF5DA4">
        <w:t xml:space="preserve">progam’s </w:t>
      </w:r>
      <w:r w:rsidR="00FF5DA4" w:rsidRPr="00B06F76">
        <w:t>outcomes</w:t>
      </w:r>
      <w:r w:rsidR="00FF5DA4">
        <w:t xml:space="preserve">. This increased scrutiny, and </w:t>
      </w:r>
      <w:r w:rsidRPr="00B06F76">
        <w:t>MA’s view that there were challenges in defining, obtaining and measuring the outcomes linked to payments</w:t>
      </w:r>
      <w:r w:rsidR="00FF5DA4">
        <w:t>, le</w:t>
      </w:r>
      <w:r w:rsidR="004536EC">
        <w:t>d</w:t>
      </w:r>
      <w:r w:rsidR="00FF5DA4">
        <w:t xml:space="preserve"> to tensions</w:t>
      </w:r>
      <w:r w:rsidRPr="00B06F76">
        <w:t>.</w:t>
      </w:r>
      <w:r w:rsidRPr="00E07F39">
        <w:t xml:space="preserve"> </w:t>
      </w:r>
    </w:p>
    <w:p w14:paraId="27095622" w14:textId="113526C9" w:rsidR="00E07F39" w:rsidRPr="00E07F39" w:rsidRDefault="00E07F39" w:rsidP="00E07F39">
      <w:pPr>
        <w:pStyle w:val="BodyText"/>
      </w:pPr>
      <w:r w:rsidRPr="00E07F39">
        <w:t xml:space="preserve">It may be that SII programs are more effective when they are based on a smaller range of KPIs for the cohort which relate to maintaining tenancies, and avoidance of expensive institutional settings like hospitals/mental health facilities and </w:t>
      </w:r>
      <w:r w:rsidR="00797315">
        <w:t>prison</w:t>
      </w:r>
      <w:r w:rsidRPr="00E07F39">
        <w:t>, rather than pursuing employment and education/training outcomes</w:t>
      </w:r>
      <w:r w:rsidR="00FF5DA4">
        <w:t xml:space="preserve"> which</w:t>
      </w:r>
      <w:r w:rsidRPr="00E07F39">
        <w:t xml:space="preserve"> according to the evidence base on Housing First programs and data from the Productivity Commission on the effects of SHS support on employment outcomes, </w:t>
      </w:r>
      <w:r w:rsidR="00FF5DA4" w:rsidRPr="00E07F39">
        <w:t>are very seldom achieved</w:t>
      </w:r>
      <w:r w:rsidRPr="00E07F39">
        <w:t xml:space="preserve">. If the intent of SII is to obtain better outcomes and decrease government spending over the long term, </w:t>
      </w:r>
      <w:r w:rsidR="00FF5DA4">
        <w:t>g</w:t>
      </w:r>
      <w:r w:rsidR="00FF5DA4" w:rsidRPr="00E07F39">
        <w:t xml:space="preserve">overnment </w:t>
      </w:r>
      <w:r w:rsidRPr="00E07F39">
        <w:t>needs to consider whether the primary aim of these types of programs is to reduce spending associated with institutional episodes (</w:t>
      </w:r>
      <w:r w:rsidR="00FF5DA4">
        <w:t>such a</w:t>
      </w:r>
      <w:r w:rsidR="004536EC">
        <w:t>s</w:t>
      </w:r>
      <w:r w:rsidR="00FF5DA4" w:rsidRPr="00E07F39">
        <w:t xml:space="preserve"> </w:t>
      </w:r>
      <w:r w:rsidRPr="00E07F39">
        <w:t xml:space="preserve">hospitalisation, incarceration) </w:t>
      </w:r>
      <w:r w:rsidR="00E26DD4">
        <w:t>and/</w:t>
      </w:r>
      <w:r w:rsidRPr="00E07F39">
        <w:t>or reduce consumption of social security payments and social housing provision. The aims will influence the choice of KPIs used in future similar programs.</w:t>
      </w:r>
    </w:p>
    <w:p w14:paraId="2C3A203B" w14:textId="1862E84D" w:rsidR="00E07F39" w:rsidRPr="00E07F39" w:rsidRDefault="00E07F39" w:rsidP="00E07F39">
      <w:pPr>
        <w:pStyle w:val="BodyText"/>
      </w:pPr>
      <w:r w:rsidRPr="00E07F39">
        <w:t>The modest outcomes from the program are in line with findings from other studies, for example: “Housing First did not appear to significantly increase income” with factors such as being employed at baseline, being male, and being younger, giving greater odds of employment compared with control participants (Poremski et al., 2016, p.603). Likewise, the Productivity Commission’s Report into Government Services - Homelessness (2022, see Table 19A.21) underlines modest increases (about 4</w:t>
      </w:r>
      <w:r w:rsidR="001C1A83">
        <w:t xml:space="preserve"> per cent</w:t>
      </w:r>
      <w:r w:rsidRPr="00E07F39">
        <w:t xml:space="preserve"> for NSW and 3-4</w:t>
      </w:r>
      <w:r w:rsidR="001C1A83">
        <w:t xml:space="preserve"> per cent</w:t>
      </w:r>
      <w:r w:rsidRPr="00E07F39">
        <w:t xml:space="preserve"> nationally) in participation in either full-time or part-time paid employment in 2020-2021 for clients experiencing homelessness and receiving employment and training assistance. </w:t>
      </w:r>
    </w:p>
    <w:p w14:paraId="4CF35505" w14:textId="77777777" w:rsidR="003852FA" w:rsidRPr="00E07F39" w:rsidRDefault="00E07F39" w:rsidP="00E07F39">
      <w:pPr>
        <w:pStyle w:val="BodyText"/>
      </w:pPr>
      <w:r w:rsidRPr="00E07F39">
        <w:t>At the individual level, goals that are set by government may not be highly valued by clients, and this will continue to be a challenge for programs that engage with this high-needs cohort.</w:t>
      </w:r>
    </w:p>
    <w:p w14:paraId="2E1175A3" w14:textId="77777777" w:rsidR="009C60A3" w:rsidRPr="00FD462F" w:rsidRDefault="005E6168" w:rsidP="00383DA3">
      <w:pPr>
        <w:pStyle w:val="Heading1"/>
      </w:pPr>
      <w:bookmarkStart w:id="173" w:name="_Toc105055735"/>
      <w:bookmarkStart w:id="174" w:name="_Toc126941391"/>
      <w:r>
        <w:lastRenderedPageBreak/>
        <w:t>Recommendations</w:t>
      </w:r>
      <w:bookmarkEnd w:id="173"/>
      <w:bookmarkEnd w:id="174"/>
    </w:p>
    <w:p w14:paraId="6EDAB95E" w14:textId="77777777" w:rsidR="0057438C" w:rsidRDefault="0057438C">
      <w:pPr>
        <w:pStyle w:val="BodyText"/>
        <w:numPr>
          <w:ilvl w:val="1"/>
          <w:numId w:val="74"/>
        </w:numPr>
      </w:pPr>
      <w:r w:rsidRPr="00FD462F">
        <w:t xml:space="preserve">There is a continuing need for a program which intercepts </w:t>
      </w:r>
      <w:r w:rsidRPr="000F265F">
        <w:rPr>
          <w:rFonts w:asciiTheme="minorHAnsi" w:hAnsiTheme="minorHAnsi" w:cstheme="minorHAnsi"/>
          <w:color w:val="auto"/>
        </w:rPr>
        <w:t>people experiencing or at risk of homelessness</w:t>
      </w:r>
      <w:r w:rsidRPr="00FD462F">
        <w:t xml:space="preserve"> who are in hospitals or medical settings.</w:t>
      </w:r>
      <w:r>
        <w:t xml:space="preserve"> The program was valued by NSW Health clinicians because it provided them with a timely and easily accessible referral point for extremely vulnerable persons leaving health settings. </w:t>
      </w:r>
      <w:r w:rsidRPr="00FD462F">
        <w:t>Close links between health</w:t>
      </w:r>
      <w:r>
        <w:t>, support services</w:t>
      </w:r>
      <w:r w:rsidRPr="00FD462F">
        <w:t xml:space="preserve"> and housing sectors should be maintained and strengthened.</w:t>
      </w:r>
      <w:r>
        <w:t xml:space="preserve"> </w:t>
      </w:r>
    </w:p>
    <w:p w14:paraId="58062C1B" w14:textId="4E01C56F" w:rsidR="0057438C" w:rsidRPr="005413CA" w:rsidRDefault="0057438C">
      <w:pPr>
        <w:pStyle w:val="BodyText"/>
        <w:numPr>
          <w:ilvl w:val="1"/>
          <w:numId w:val="74"/>
        </w:numPr>
      </w:pPr>
      <w:r>
        <w:t xml:space="preserve">For SII programs, </w:t>
      </w:r>
      <w:r w:rsidR="00620B3A">
        <w:t>p</w:t>
      </w:r>
      <w:r w:rsidR="00620B3A" w:rsidRPr="005413CA">
        <w:t xml:space="preserve">ayable outcomes should be based </w:t>
      </w:r>
      <w:r w:rsidR="00620B3A">
        <w:t>on</w:t>
      </w:r>
      <w:r w:rsidR="00620B3A" w:rsidRPr="005413CA">
        <w:t xml:space="preserve"> evidence </w:t>
      </w:r>
      <w:r w:rsidR="00620B3A">
        <w:t xml:space="preserve">of the success rate of particular outcomes </w:t>
      </w:r>
      <w:r w:rsidR="00620B3A" w:rsidRPr="005413CA">
        <w:t>and tailored to the cohort</w:t>
      </w:r>
      <w:r w:rsidR="00620B3A">
        <w:t>, recognising their level of complexity</w:t>
      </w:r>
      <w:r w:rsidR="00620B3A" w:rsidRPr="005413CA">
        <w:t xml:space="preserve">. </w:t>
      </w:r>
      <w:r w:rsidR="00620B3A">
        <w:t xml:space="preserve">Governments and other commissioning agents should recognise that:  </w:t>
      </w:r>
    </w:p>
    <w:p w14:paraId="7FD6E371" w14:textId="40E8CD42" w:rsidR="0057438C" w:rsidRDefault="0057438C">
      <w:pPr>
        <w:pStyle w:val="BodyText"/>
        <w:numPr>
          <w:ilvl w:val="2"/>
          <w:numId w:val="74"/>
        </w:numPr>
      </w:pPr>
      <w:r>
        <w:t>housing outcomes are more likely than employment and education outcomes</w:t>
      </w:r>
      <w:r w:rsidR="00C46AC4">
        <w:t>.</w:t>
      </w:r>
    </w:p>
    <w:p w14:paraId="71E06BDF" w14:textId="4D97F756" w:rsidR="004E0588" w:rsidRDefault="0057438C">
      <w:pPr>
        <w:pStyle w:val="BodyText"/>
        <w:numPr>
          <w:ilvl w:val="2"/>
          <w:numId w:val="74"/>
        </w:numPr>
      </w:pPr>
      <w:r>
        <w:t>client-centred practice may conflict with pre-determined goal setting as clients may not value the goals that governments wish to achieve – for example, participating in the formal labour market</w:t>
      </w:r>
      <w:r w:rsidR="00620B3A">
        <w:t>;</w:t>
      </w:r>
      <w:r>
        <w:t xml:space="preserve"> enrolling in educational courses</w:t>
      </w:r>
      <w:r w:rsidR="00C46AC4">
        <w:t>.</w:t>
      </w:r>
    </w:p>
    <w:p w14:paraId="499733BC" w14:textId="2D0C64D4" w:rsidR="0057438C" w:rsidRPr="004E0588" w:rsidRDefault="0057438C">
      <w:pPr>
        <w:pStyle w:val="BodyText"/>
        <w:numPr>
          <w:ilvl w:val="2"/>
          <w:numId w:val="74"/>
        </w:numPr>
        <w:rPr>
          <w:rStyle w:val="cf01"/>
          <w:rFonts w:ascii="Arial" w:hAnsi="Arial" w:cs="Arial"/>
          <w:sz w:val="22"/>
          <w:szCs w:val="22"/>
        </w:rPr>
      </w:pPr>
      <w:bookmarkStart w:id="175" w:name="_Hlk112671603"/>
      <w:r w:rsidRPr="004E0588">
        <w:rPr>
          <w:rFonts w:asciiTheme="minorHAnsi" w:hAnsiTheme="minorHAnsi" w:cstheme="minorHAnsi"/>
        </w:rPr>
        <w:t xml:space="preserve">KPIs should be easily </w:t>
      </w:r>
      <w:r w:rsidR="00C46AC4">
        <w:rPr>
          <w:rFonts w:asciiTheme="minorHAnsi" w:hAnsiTheme="minorHAnsi" w:cstheme="minorHAnsi"/>
        </w:rPr>
        <w:t>measurable</w:t>
      </w:r>
      <w:r w:rsidR="00C46AC4" w:rsidRPr="004E0588">
        <w:rPr>
          <w:rFonts w:asciiTheme="minorHAnsi" w:hAnsiTheme="minorHAnsi" w:cstheme="minorHAnsi"/>
        </w:rPr>
        <w:t xml:space="preserve"> </w:t>
      </w:r>
      <w:r w:rsidR="00982003" w:rsidRPr="004E0588">
        <w:rPr>
          <w:rFonts w:asciiTheme="minorHAnsi" w:hAnsiTheme="minorHAnsi" w:cstheme="minorHAnsi"/>
        </w:rPr>
        <w:t xml:space="preserve">and not place a significant </w:t>
      </w:r>
      <w:r w:rsidR="00C46AC4">
        <w:rPr>
          <w:rFonts w:asciiTheme="minorHAnsi" w:hAnsiTheme="minorHAnsi" w:cstheme="minorHAnsi"/>
        </w:rPr>
        <w:t>load</w:t>
      </w:r>
      <w:r w:rsidR="00C46AC4" w:rsidRPr="004E0588">
        <w:rPr>
          <w:rFonts w:asciiTheme="minorHAnsi" w:hAnsiTheme="minorHAnsi" w:cstheme="minorHAnsi"/>
        </w:rPr>
        <w:t xml:space="preserve"> </w:t>
      </w:r>
      <w:r w:rsidR="00982003" w:rsidRPr="004E0588">
        <w:rPr>
          <w:rFonts w:asciiTheme="minorHAnsi" w:hAnsiTheme="minorHAnsi" w:cstheme="minorHAnsi"/>
        </w:rPr>
        <w:t>on clients or service providers.</w:t>
      </w:r>
      <w:bookmarkEnd w:id="175"/>
      <w:r w:rsidR="00982003" w:rsidRPr="004E0588">
        <w:rPr>
          <w:rFonts w:asciiTheme="minorHAnsi" w:hAnsiTheme="minorHAnsi" w:cstheme="minorHAnsi"/>
        </w:rPr>
        <w:t xml:space="preserve"> </w:t>
      </w:r>
      <w:r w:rsidR="00932DB7" w:rsidRPr="004E0588">
        <w:rPr>
          <w:rFonts w:asciiTheme="minorHAnsi" w:hAnsiTheme="minorHAnsi" w:cstheme="minorHAnsi"/>
        </w:rPr>
        <w:t xml:space="preserve">KPIs </w:t>
      </w:r>
      <w:r w:rsidR="00C46AC4">
        <w:rPr>
          <w:rFonts w:asciiTheme="minorHAnsi" w:hAnsiTheme="minorHAnsi" w:cstheme="minorHAnsi"/>
        </w:rPr>
        <w:t>sh</w:t>
      </w:r>
      <w:r w:rsidR="00C46AC4" w:rsidRPr="004E0588">
        <w:rPr>
          <w:rFonts w:asciiTheme="minorHAnsi" w:hAnsiTheme="minorHAnsi" w:cstheme="minorHAnsi"/>
        </w:rPr>
        <w:t xml:space="preserve">ould </w:t>
      </w:r>
      <w:r w:rsidR="00C46AC4">
        <w:rPr>
          <w:rFonts w:asciiTheme="minorHAnsi" w:hAnsiTheme="minorHAnsi" w:cstheme="minorHAnsi"/>
        </w:rPr>
        <w:t xml:space="preserve">ideally </w:t>
      </w:r>
      <w:r w:rsidR="00932DB7" w:rsidRPr="004E0588">
        <w:rPr>
          <w:rFonts w:asciiTheme="minorHAnsi" w:hAnsiTheme="minorHAnsi" w:cstheme="minorHAnsi"/>
        </w:rPr>
        <w:t xml:space="preserve">be assessed </w:t>
      </w:r>
      <w:r w:rsidRPr="004E0588">
        <w:rPr>
          <w:rFonts w:asciiTheme="minorHAnsi" w:hAnsiTheme="minorHAnsi" w:cstheme="minorHAnsi"/>
        </w:rPr>
        <w:t>through secondary data sources including Centrelink, Housing NSW</w:t>
      </w:r>
      <w:r w:rsidR="00C46AC4">
        <w:rPr>
          <w:rFonts w:asciiTheme="minorHAnsi" w:hAnsiTheme="minorHAnsi" w:cstheme="minorHAnsi"/>
        </w:rPr>
        <w:t>,</w:t>
      </w:r>
      <w:r w:rsidRPr="004E0588">
        <w:rPr>
          <w:rFonts w:asciiTheme="minorHAnsi" w:hAnsiTheme="minorHAnsi" w:cstheme="minorHAnsi"/>
        </w:rPr>
        <w:t xml:space="preserve"> community housing providers, and the ATO</w:t>
      </w:r>
      <w:r w:rsidR="00620B3A">
        <w:rPr>
          <w:rFonts w:asciiTheme="minorHAnsi" w:hAnsiTheme="minorHAnsi" w:cstheme="minorHAnsi"/>
        </w:rPr>
        <w:t>,</w:t>
      </w:r>
      <w:r w:rsidRPr="004E0588">
        <w:rPr>
          <w:rFonts w:asciiTheme="minorHAnsi" w:hAnsiTheme="minorHAnsi" w:cstheme="minorHAnsi"/>
        </w:rPr>
        <w:t xml:space="preserve"> rather than requiring the client and service provider to collect burdensome amounts of data. </w:t>
      </w:r>
      <w:r w:rsidRPr="004E0588">
        <w:rPr>
          <w:rStyle w:val="cf01"/>
          <w:rFonts w:asciiTheme="minorHAnsi" w:hAnsiTheme="minorHAnsi" w:cstheme="minorHAnsi"/>
          <w:sz w:val="22"/>
          <w:szCs w:val="22"/>
        </w:rPr>
        <w:t>Using secondary data sources would also allow government to measure longer-term outcomes that occur after support ends or clients disengage. However</w:t>
      </w:r>
      <w:r w:rsidR="00620B3A">
        <w:rPr>
          <w:rStyle w:val="cf01"/>
          <w:rFonts w:asciiTheme="minorHAnsi" w:hAnsiTheme="minorHAnsi" w:cstheme="minorHAnsi"/>
          <w:sz w:val="22"/>
          <w:szCs w:val="22"/>
        </w:rPr>
        <w:t>,</w:t>
      </w:r>
      <w:r w:rsidR="000749D6">
        <w:rPr>
          <w:rStyle w:val="cf01"/>
          <w:rFonts w:asciiTheme="minorHAnsi" w:hAnsiTheme="minorHAnsi" w:cstheme="minorHAnsi"/>
          <w:sz w:val="22"/>
          <w:szCs w:val="22"/>
        </w:rPr>
        <w:t xml:space="preserve"> it is recognised that not all </w:t>
      </w:r>
      <w:r w:rsidRPr="004E0588">
        <w:rPr>
          <w:rStyle w:val="cf01"/>
          <w:rFonts w:asciiTheme="minorHAnsi" w:hAnsiTheme="minorHAnsi" w:cstheme="minorHAnsi"/>
          <w:sz w:val="22"/>
          <w:szCs w:val="22"/>
        </w:rPr>
        <w:t xml:space="preserve">data is obtainable via secondary sources (such as leases and rental payments for private rental; enrolment in education institutions) so some data </w:t>
      </w:r>
      <w:r w:rsidR="000749D6">
        <w:rPr>
          <w:rStyle w:val="cf01"/>
          <w:rFonts w:asciiTheme="minorHAnsi" w:hAnsiTheme="minorHAnsi" w:cstheme="minorHAnsi"/>
          <w:sz w:val="22"/>
          <w:szCs w:val="22"/>
        </w:rPr>
        <w:t xml:space="preserve">will still be required </w:t>
      </w:r>
      <w:r w:rsidRPr="004E0588">
        <w:rPr>
          <w:rStyle w:val="cf01"/>
          <w:rFonts w:asciiTheme="minorHAnsi" w:hAnsiTheme="minorHAnsi" w:cstheme="minorHAnsi"/>
          <w:sz w:val="22"/>
          <w:szCs w:val="22"/>
        </w:rPr>
        <w:t>from clients.</w:t>
      </w:r>
    </w:p>
    <w:p w14:paraId="48A89886" w14:textId="77BD00F0" w:rsidR="0057438C" w:rsidRDefault="0057438C">
      <w:pPr>
        <w:pStyle w:val="BodyText"/>
        <w:numPr>
          <w:ilvl w:val="1"/>
          <w:numId w:val="74"/>
        </w:numPr>
      </w:pPr>
      <w:r>
        <w:t>M</w:t>
      </w:r>
      <w:r w:rsidRPr="00FD462F">
        <w:t>ore research</w:t>
      </w:r>
      <w:r w:rsidR="000749D6">
        <w:t xml:space="preserve"> and </w:t>
      </w:r>
      <w:r w:rsidRPr="00FD462F">
        <w:t xml:space="preserve">analysis </w:t>
      </w:r>
      <w:r>
        <w:t xml:space="preserve">should </w:t>
      </w:r>
      <w:r w:rsidRPr="00FD462F">
        <w:t xml:space="preserve">be </w:t>
      </w:r>
      <w:r>
        <w:t>conducted</w:t>
      </w:r>
      <w:r w:rsidRPr="00FD462F">
        <w:t xml:space="preserve"> on </w:t>
      </w:r>
      <w:r>
        <w:t>whether there is an ‘untapped’</w:t>
      </w:r>
      <w:r w:rsidRPr="00FD462F">
        <w:t xml:space="preserve"> lower needs group </w:t>
      </w:r>
      <w:r>
        <w:t>in health settings</w:t>
      </w:r>
      <w:r w:rsidR="000749D6">
        <w:t>. M</w:t>
      </w:r>
      <w:r>
        <w:t>ost of those referred into the program were higher needs</w:t>
      </w:r>
      <w:r w:rsidR="000749D6">
        <w:t xml:space="preserve"> and t</w:t>
      </w:r>
      <w:r>
        <w:t>his would avoid assumptions being made about likely client mix.</w:t>
      </w:r>
    </w:p>
    <w:p w14:paraId="06F035BC" w14:textId="688421BF" w:rsidR="001E0A77" w:rsidRDefault="00D539EF">
      <w:pPr>
        <w:pStyle w:val="BodyText"/>
        <w:numPr>
          <w:ilvl w:val="1"/>
          <w:numId w:val="74"/>
        </w:numPr>
      </w:pPr>
      <w:r>
        <w:t>A short simple screening tool is appropriate for determining eligibility and facilitating referral, however there is no triage function. However</w:t>
      </w:r>
      <w:r w:rsidR="000749D6">
        <w:t xml:space="preserve"> </w:t>
      </w:r>
      <w:r w:rsidR="001E0A77">
        <w:lastRenderedPageBreak/>
        <w:t xml:space="preserve">key questions </w:t>
      </w:r>
      <w:r w:rsidR="000749D6">
        <w:t xml:space="preserve">could </w:t>
      </w:r>
      <w:r w:rsidR="001E0A77">
        <w:t>be included that are highly predictive of future emergency housing need (Doran, 2021)</w:t>
      </w:r>
      <w:r w:rsidR="000749D6">
        <w:t>.</w:t>
      </w:r>
    </w:p>
    <w:p w14:paraId="484A13BC" w14:textId="09D627DD" w:rsidR="001E0A77" w:rsidRDefault="000749D6" w:rsidP="00E45EC3">
      <w:pPr>
        <w:pStyle w:val="BodyText"/>
        <w:ind w:left="1440"/>
      </w:pPr>
      <w:r>
        <w:t xml:space="preserve">Following </w:t>
      </w:r>
      <w:r w:rsidR="001E0A77">
        <w:t xml:space="preserve">referral </w:t>
      </w:r>
      <w:r w:rsidR="0057438C">
        <w:t xml:space="preserve">a more comprehensive complexity assessment tool could be used </w:t>
      </w:r>
      <w:r>
        <w:t xml:space="preserve">at intake </w:t>
      </w:r>
      <w:r w:rsidR="0057438C">
        <w:t xml:space="preserve">to assess </w:t>
      </w:r>
      <w:r>
        <w:t xml:space="preserve">and triage </w:t>
      </w:r>
      <w:r w:rsidR="0057438C">
        <w:t xml:space="preserve">clients. </w:t>
      </w:r>
      <w:r w:rsidR="009330DB">
        <w:t>Recommended</w:t>
      </w:r>
      <w:r w:rsidR="0057438C">
        <w:t xml:space="preserve"> tools include: </w:t>
      </w:r>
    </w:p>
    <w:p w14:paraId="30187D5C" w14:textId="609BD5C4" w:rsidR="001E0A77" w:rsidRPr="0080523B" w:rsidRDefault="00BF7466" w:rsidP="0080523B">
      <w:pPr>
        <w:pStyle w:val="BodyText"/>
        <w:numPr>
          <w:ilvl w:val="2"/>
          <w:numId w:val="74"/>
        </w:numPr>
        <w:spacing w:line="276" w:lineRule="auto"/>
        <w:rPr>
          <w:rStyle w:val="BodyTextChar"/>
          <w:rFonts w:asciiTheme="minorHAnsi" w:hAnsiTheme="minorHAnsi" w:cstheme="minorHAnsi"/>
        </w:rPr>
      </w:pPr>
      <w:r w:rsidRPr="000A0256">
        <w:rPr>
          <w:rStyle w:val="BodyTextChar"/>
          <w:rFonts w:asciiTheme="minorHAnsi" w:hAnsiTheme="minorHAnsi" w:cstheme="minorHAnsi"/>
        </w:rPr>
        <w:t>VAT (USA)</w:t>
      </w:r>
      <w:r w:rsidR="000749D6">
        <w:rPr>
          <w:rStyle w:val="BodyTextChar"/>
          <w:rFonts w:asciiTheme="minorHAnsi" w:hAnsiTheme="minorHAnsi" w:cstheme="minorHAnsi"/>
        </w:rPr>
        <w:t xml:space="preserve"> -t</w:t>
      </w:r>
      <w:r w:rsidRPr="000A0256">
        <w:rPr>
          <w:rStyle w:val="BodyTextChar"/>
          <w:rFonts w:asciiTheme="minorHAnsi" w:hAnsiTheme="minorHAnsi" w:cstheme="minorHAnsi"/>
        </w:rPr>
        <w:t>his has been favourably reviewed for reliability and validity (</w:t>
      </w:r>
      <w:r w:rsidRPr="000A0256">
        <w:rPr>
          <w:rFonts w:asciiTheme="minorHAnsi" w:hAnsiTheme="minorHAnsi" w:cstheme="minorHAnsi"/>
        </w:rPr>
        <w:t xml:space="preserve">Ginzler &amp; Monroe-DeVita, 2010), </w:t>
      </w:r>
      <w:r w:rsidRPr="000A0256">
        <w:rPr>
          <w:rStyle w:val="BodyTextChar"/>
          <w:rFonts w:asciiTheme="minorHAnsi" w:hAnsiTheme="minorHAnsi" w:cstheme="minorHAnsi"/>
        </w:rPr>
        <w:t>and was ranked first out of 15 assessment tools used by the U.S. Department of Housing and Urban Development (HUD) (Aubry et al., 2015). It has been adapted by other countries for local use (Canada).</w:t>
      </w:r>
    </w:p>
    <w:p w14:paraId="368E0C30" w14:textId="741F03E4" w:rsidR="001E0A77" w:rsidRPr="00BF7466" w:rsidRDefault="001E0A77" w:rsidP="00BF7466">
      <w:pPr>
        <w:pStyle w:val="ListParagraph"/>
        <w:numPr>
          <w:ilvl w:val="2"/>
          <w:numId w:val="74"/>
        </w:numPr>
        <w:spacing w:line="276" w:lineRule="auto"/>
        <w:textAlignment w:val="baseline"/>
        <w:rPr>
          <w:rFonts w:eastAsiaTheme="minorEastAsia" w:cstheme="minorHAnsi"/>
        </w:rPr>
      </w:pPr>
      <w:r w:rsidRPr="00BF7466">
        <w:rPr>
          <w:rStyle w:val="BodyTextChar"/>
          <w:rFonts w:asciiTheme="minorHAnsi" w:hAnsiTheme="minorHAnsi" w:cstheme="minorHAnsi"/>
          <w:color w:val="auto"/>
        </w:rPr>
        <w:t>VI-SPDAT</w:t>
      </w:r>
      <w:r w:rsidR="000749D6">
        <w:rPr>
          <w:rStyle w:val="BodyTextChar"/>
          <w:rFonts w:asciiTheme="minorHAnsi" w:hAnsiTheme="minorHAnsi" w:cstheme="minorHAnsi"/>
          <w:color w:val="auto"/>
        </w:rPr>
        <w:t xml:space="preserve"> - this</w:t>
      </w:r>
      <w:r w:rsidRPr="00BF7466">
        <w:rPr>
          <w:rStyle w:val="BodyTextChar"/>
          <w:rFonts w:asciiTheme="minorHAnsi" w:hAnsiTheme="minorHAnsi" w:cstheme="minorHAnsi"/>
          <w:color w:val="auto"/>
        </w:rPr>
        <w:t xml:space="preserve"> is widely used in Australia and easy to administer</w:t>
      </w:r>
      <w:r w:rsidR="00D539EF">
        <w:rPr>
          <w:rStyle w:val="BodyTextChar"/>
          <w:rFonts w:asciiTheme="minorHAnsi" w:hAnsiTheme="minorHAnsi" w:cstheme="minorHAnsi"/>
          <w:color w:val="auto"/>
        </w:rPr>
        <w:t>. It gathers</w:t>
      </w:r>
      <w:r w:rsidRPr="00BF7466">
        <w:rPr>
          <w:rStyle w:val="BodyTextChar"/>
          <w:rFonts w:asciiTheme="minorHAnsi" w:hAnsiTheme="minorHAnsi" w:cstheme="minorHAnsi"/>
          <w:color w:val="auto"/>
        </w:rPr>
        <w:t xml:space="preserve"> information on the clients’ risk factors and produc</w:t>
      </w:r>
      <w:r w:rsidR="00D539EF">
        <w:rPr>
          <w:rStyle w:val="BodyTextChar"/>
          <w:rFonts w:asciiTheme="minorHAnsi" w:hAnsiTheme="minorHAnsi" w:cstheme="minorHAnsi"/>
          <w:color w:val="auto"/>
        </w:rPr>
        <w:t>es</w:t>
      </w:r>
      <w:r w:rsidRPr="00BF7466">
        <w:rPr>
          <w:rStyle w:val="BodyTextChar"/>
          <w:rFonts w:asciiTheme="minorHAnsi" w:hAnsiTheme="minorHAnsi" w:cstheme="minorHAnsi"/>
          <w:color w:val="auto"/>
        </w:rPr>
        <w:t xml:space="preserve"> a vulnerability score. However, </w:t>
      </w:r>
      <w:r w:rsidRPr="00BF7466">
        <w:rPr>
          <w:rFonts w:cstheme="minorHAnsi"/>
        </w:rPr>
        <w:t>Brown et al. (2018) found there are challenges to the reliability and validity of the VI-SPDAT in practical use.</w:t>
      </w:r>
    </w:p>
    <w:p w14:paraId="02765825" w14:textId="77777777" w:rsidR="0057438C" w:rsidRPr="00FD462F" w:rsidRDefault="0057438C" w:rsidP="00E45EC3">
      <w:pPr>
        <w:pStyle w:val="BodyText"/>
        <w:numPr>
          <w:ilvl w:val="1"/>
          <w:numId w:val="74"/>
        </w:numPr>
        <w:spacing w:line="276" w:lineRule="auto"/>
      </w:pPr>
      <w:r w:rsidRPr="00FD462F">
        <w:t xml:space="preserve">Availability of </w:t>
      </w:r>
      <w:r>
        <w:t xml:space="preserve">affordable </w:t>
      </w:r>
      <w:r w:rsidRPr="00FD462F">
        <w:t>housing stock is key to achieving outcomes</w:t>
      </w:r>
      <w:r>
        <w:t>.</w:t>
      </w:r>
      <w:r w:rsidRPr="00FD462F">
        <w:t xml:space="preserve"> Service providers should </w:t>
      </w:r>
      <w:r>
        <w:t xml:space="preserve">ideally </w:t>
      </w:r>
      <w:r w:rsidRPr="00FD462F">
        <w:t xml:space="preserve">manage </w:t>
      </w:r>
      <w:r>
        <w:t xml:space="preserve">subsidised </w:t>
      </w:r>
      <w:r w:rsidRPr="00FD462F">
        <w:t xml:space="preserve">housing and/or have easy access to appropriate </w:t>
      </w:r>
      <w:r>
        <w:t xml:space="preserve">affordable </w:t>
      </w:r>
      <w:r w:rsidRPr="00FD462F">
        <w:t>housing for the clientele.</w:t>
      </w:r>
      <w:r>
        <w:t xml:space="preserve"> Private rentals tend to be expensive and less accessible for this cohort.</w:t>
      </w:r>
    </w:p>
    <w:p w14:paraId="11203A98" w14:textId="64E52ABA" w:rsidR="0057438C" w:rsidRPr="00FD462F" w:rsidRDefault="0057438C">
      <w:pPr>
        <w:pStyle w:val="BodyText"/>
        <w:numPr>
          <w:ilvl w:val="1"/>
          <w:numId w:val="74"/>
        </w:numPr>
      </w:pPr>
      <w:r w:rsidRPr="00FD462F">
        <w:t>The 2</w:t>
      </w:r>
      <w:r>
        <w:t xml:space="preserve">4-month support </w:t>
      </w:r>
      <w:r w:rsidRPr="00FD462F">
        <w:t xml:space="preserve">period </w:t>
      </w:r>
      <w:r>
        <w:t>resulted in better client outcomes so should be retained</w:t>
      </w:r>
      <w:r w:rsidR="00BF7466">
        <w:t xml:space="preserve"> for future similar programs</w:t>
      </w:r>
      <w:r>
        <w:t xml:space="preserve">. The length of support and its consistency </w:t>
      </w:r>
      <w:r w:rsidRPr="00FD462F">
        <w:t>was valued by clients, even if they d</w:t>
      </w:r>
      <w:r>
        <w:t>i</w:t>
      </w:r>
      <w:r w:rsidRPr="00FD462F">
        <w:t xml:space="preserve">d not need help for that </w:t>
      </w:r>
      <w:r w:rsidR="000749D6">
        <w:t>length of time</w:t>
      </w:r>
      <w:r>
        <w:t>.</w:t>
      </w:r>
      <w:r w:rsidRPr="00FD462F">
        <w:t xml:space="preserve"> Low-need clients could be discharged earlier</w:t>
      </w:r>
      <w:r w:rsidR="000749D6">
        <w:t xml:space="preserve">, </w:t>
      </w:r>
      <w:r w:rsidRPr="00FD462F">
        <w:t>creat</w:t>
      </w:r>
      <w:r w:rsidR="000749D6">
        <w:t>ing</w:t>
      </w:r>
      <w:r w:rsidRPr="00FD462F">
        <w:t xml:space="preserve"> space to </w:t>
      </w:r>
      <w:r w:rsidR="000749D6">
        <w:t>take</w:t>
      </w:r>
      <w:r w:rsidR="000749D6" w:rsidRPr="00FD462F">
        <w:t xml:space="preserve"> </w:t>
      </w:r>
      <w:r w:rsidRPr="00FD462F">
        <w:t>in more clients</w:t>
      </w:r>
      <w:r w:rsidR="00D539EF">
        <w:t>,</w:t>
      </w:r>
      <w:r w:rsidRPr="00FD462F">
        <w:t xml:space="preserve"> </w:t>
      </w:r>
      <w:r w:rsidR="000749D6">
        <w:t>and</w:t>
      </w:r>
      <w:r w:rsidRPr="00FD462F">
        <w:t xml:space="preserve"> improv</w:t>
      </w:r>
      <w:r w:rsidR="00C42BBF">
        <w:t>ing</w:t>
      </w:r>
      <w:r w:rsidRPr="00FD462F">
        <w:t xml:space="preserve"> client throughput</w:t>
      </w:r>
      <w:r>
        <w:t>.</w:t>
      </w:r>
      <w:r w:rsidRPr="00FD462F">
        <w:t xml:space="preserve"> </w:t>
      </w:r>
    </w:p>
    <w:p w14:paraId="1C7480B6" w14:textId="77777777" w:rsidR="0057438C" w:rsidRPr="00FD462F" w:rsidRDefault="0057438C">
      <w:pPr>
        <w:pStyle w:val="BodyText"/>
        <w:numPr>
          <w:ilvl w:val="1"/>
          <w:numId w:val="74"/>
        </w:numPr>
      </w:pPr>
      <w:r w:rsidRPr="00FD462F">
        <w:t>Better co-ordination of homelessness interventions at the State level is important. This involves improving vertical integration of services and reduc</w:t>
      </w:r>
      <w:r>
        <w:t>ing the</w:t>
      </w:r>
      <w:r w:rsidRPr="00FD462F">
        <w:t xml:space="preserve"> overlap and gaps in services.</w:t>
      </w:r>
    </w:p>
    <w:p w14:paraId="3C7A8608" w14:textId="77777777" w:rsidR="0057438C" w:rsidRPr="000F265F" w:rsidRDefault="0057438C" w:rsidP="0057438C">
      <w:pPr>
        <w:pStyle w:val="BodyText"/>
        <w:ind w:left="720"/>
        <w:rPr>
          <w:rFonts w:asciiTheme="minorHAnsi" w:hAnsiTheme="minorHAnsi" w:cstheme="minorHAnsi"/>
        </w:rPr>
      </w:pPr>
    </w:p>
    <w:p w14:paraId="4374B86C" w14:textId="77777777" w:rsidR="00A271A4" w:rsidRPr="00535FD8" w:rsidRDefault="00A271A4" w:rsidP="00CE1119">
      <w:pPr>
        <w:spacing w:after="200" w:line="276" w:lineRule="auto"/>
      </w:pPr>
      <w:r w:rsidRPr="00535FD8">
        <w:br w:type="page"/>
      </w:r>
    </w:p>
    <w:p w14:paraId="6FD3E711" w14:textId="77777777" w:rsidR="00A271A4" w:rsidRPr="00535FD8" w:rsidRDefault="4591158D" w:rsidP="00383DA3">
      <w:pPr>
        <w:pStyle w:val="Heading1"/>
      </w:pPr>
      <w:bookmarkStart w:id="176" w:name="_Toc105055736"/>
      <w:bookmarkStart w:id="177" w:name="_Toc126941392"/>
      <w:r w:rsidRPr="21C00220">
        <w:lastRenderedPageBreak/>
        <w:t>References</w:t>
      </w:r>
      <w:bookmarkEnd w:id="176"/>
      <w:bookmarkEnd w:id="177"/>
    </w:p>
    <w:p w14:paraId="2F545D3B" w14:textId="77777777" w:rsidR="003609F6" w:rsidRDefault="003609F6" w:rsidP="00631445">
      <w:pPr>
        <w:pStyle w:val="References"/>
        <w:rPr>
          <w:color w:val="403F41"/>
        </w:rPr>
      </w:pPr>
      <w:r>
        <w:t>Access Health &amp; Community (</w:t>
      </w:r>
      <w:r w:rsidRPr="00846276">
        <w:t>AccessHC</w:t>
      </w:r>
      <w:r>
        <w:t>)</w:t>
      </w:r>
      <w:r w:rsidRPr="00846276">
        <w:t xml:space="preserve"> </w:t>
      </w:r>
      <w:r>
        <w:t>(</w:t>
      </w:r>
      <w:r w:rsidRPr="00846276">
        <w:t>undated</w:t>
      </w:r>
      <w:r>
        <w:t xml:space="preserve">) Stage Housing Pilot Project Information Sheet [accessed 20/12/21 </w:t>
      </w:r>
      <w:r w:rsidR="00631445">
        <w:rPr>
          <w:color w:val="auto"/>
        </w:rPr>
        <w:t>at:</w:t>
      </w:r>
      <w:r w:rsidR="00631445" w:rsidRPr="00631445">
        <w:t xml:space="preserve"> </w:t>
      </w:r>
      <w:r>
        <w:t xml:space="preserve"> </w:t>
      </w:r>
      <w:hyperlink r:id="rId32" w:history="1">
        <w:r w:rsidRPr="00DD52CD">
          <w:rPr>
            <w:rStyle w:val="Hyperlink"/>
          </w:rPr>
          <w:t>https://accesshc.org.au/resources/stable-housing-pilot-project-information-sheet/</w:t>
        </w:r>
      </w:hyperlink>
      <w:r>
        <w:t xml:space="preserve"> ] </w:t>
      </w:r>
    </w:p>
    <w:p w14:paraId="52896332" w14:textId="77777777" w:rsidR="003609F6" w:rsidRDefault="003609F6" w:rsidP="00631445">
      <w:pPr>
        <w:pStyle w:val="References"/>
        <w:rPr>
          <w:color w:val="403F41"/>
        </w:rPr>
      </w:pPr>
      <w:r w:rsidRPr="00631445">
        <w:rPr>
          <w:color w:val="auto"/>
        </w:rPr>
        <w:t xml:space="preserve">Aubry, T., Bell, M., Ecker, J., &amp; Goering, P. (2015a), Table of Homelessness-specific tools [accessed 10/12/21 </w:t>
      </w:r>
      <w:r w:rsidR="00631445">
        <w:rPr>
          <w:color w:val="auto"/>
        </w:rPr>
        <w:t>at:</w:t>
      </w:r>
      <w:r w:rsidRPr="00631445">
        <w:t xml:space="preserve"> </w:t>
      </w:r>
      <w:hyperlink r:id="rId33" w:history="1">
        <w:r w:rsidRPr="00DD52CD">
          <w:rPr>
            <w:rStyle w:val="Hyperlink"/>
          </w:rPr>
          <w:t>https://homelesshub.ca/sites/default/files/ScreeningforHF-Table-Nov17.pdf</w:t>
        </w:r>
      </w:hyperlink>
      <w:r>
        <w:rPr>
          <w:color w:val="403F41"/>
        </w:rPr>
        <w:t xml:space="preserve"> ]</w:t>
      </w:r>
    </w:p>
    <w:p w14:paraId="7BAF48EE" w14:textId="77777777" w:rsidR="003609F6" w:rsidRDefault="003609F6" w:rsidP="00631445">
      <w:pPr>
        <w:pStyle w:val="References"/>
        <w:rPr>
          <w:color w:val="403F41"/>
        </w:rPr>
      </w:pPr>
      <w:r w:rsidRPr="00631445">
        <w:rPr>
          <w:color w:val="auto"/>
        </w:rPr>
        <w:t xml:space="preserve">Aubry, T., Bell, M., Ecker, J., &amp; Goering, P. (2015b), </w:t>
      </w:r>
      <w:r w:rsidRPr="00631445">
        <w:rPr>
          <w:i/>
          <w:iCs/>
          <w:color w:val="auto"/>
        </w:rPr>
        <w:t>Screening for Housing First: Phase One of the Assessment Road Map report</w:t>
      </w:r>
      <w:r w:rsidRPr="00631445">
        <w:rPr>
          <w:color w:val="auto"/>
        </w:rPr>
        <w:t xml:space="preserve">. Toronto [ Accessed 10/12/21 </w:t>
      </w:r>
      <w:r w:rsidR="00631445" w:rsidRPr="00631445">
        <w:rPr>
          <w:color w:val="auto"/>
        </w:rPr>
        <w:t xml:space="preserve">at: </w:t>
      </w:r>
      <w:r w:rsidRPr="00631445">
        <w:rPr>
          <w:color w:val="auto"/>
        </w:rPr>
        <w:t xml:space="preserve"> </w:t>
      </w:r>
      <w:hyperlink r:id="rId34" w:history="1">
        <w:r w:rsidRPr="008C7FF1">
          <w:rPr>
            <w:rStyle w:val="Hyperlink"/>
          </w:rPr>
          <w:t>https://homelesshub.ca/sites/default/files/ScreeningforHF-Dec8.pdf</w:t>
        </w:r>
      </w:hyperlink>
      <w:r w:rsidRPr="008C7FF1">
        <w:rPr>
          <w:color w:val="403F41"/>
        </w:rPr>
        <w:t xml:space="preserve"> ]</w:t>
      </w:r>
    </w:p>
    <w:p w14:paraId="0E8DD584" w14:textId="77777777" w:rsidR="003609F6" w:rsidRDefault="003609F6" w:rsidP="00631445">
      <w:pPr>
        <w:pStyle w:val="References"/>
        <w:rPr>
          <w:color w:val="403F41"/>
        </w:rPr>
      </w:pPr>
      <w:r w:rsidRPr="00631445">
        <w:rPr>
          <w:color w:val="auto"/>
        </w:rPr>
        <w:t xml:space="preserve">Australian Alliance to End Homelessness (AAEH) (2020) The Vulnerability Index – Service Prioritisation Decision Assistance Tool (VI-SPDAT) Fact Sheet and Q&amp;A, advance to zero local communities ending homelessness [accessed 13/12/21 </w:t>
      </w:r>
      <w:r w:rsidR="00631445" w:rsidRPr="00631445">
        <w:rPr>
          <w:color w:val="auto"/>
        </w:rPr>
        <w:t xml:space="preserve">at: </w:t>
      </w:r>
      <w:r w:rsidRPr="00631445">
        <w:rPr>
          <w:color w:val="auto"/>
        </w:rPr>
        <w:t xml:space="preserve"> </w:t>
      </w:r>
      <w:hyperlink r:id="rId35" w:history="1">
        <w:r w:rsidRPr="00DD52CD">
          <w:rPr>
            <w:rStyle w:val="Hyperlink"/>
          </w:rPr>
          <w:t>https://aaeh.org.au/assets/docs/Publications/2020-VI-SPDAT-Factsheet-and-QA.PDF</w:t>
        </w:r>
      </w:hyperlink>
      <w:r>
        <w:rPr>
          <w:color w:val="403F41"/>
        </w:rPr>
        <w:t xml:space="preserve"> </w:t>
      </w:r>
    </w:p>
    <w:p w14:paraId="7244D096" w14:textId="64198103" w:rsidR="00FF3D6E" w:rsidRPr="00CF755A" w:rsidRDefault="00FF3D6E" w:rsidP="00CF755A">
      <w:pPr>
        <w:pStyle w:val="References"/>
      </w:pPr>
      <w:r w:rsidRPr="00FF3D6E">
        <w:t xml:space="preserve">Australian Bureau of Statistics (n.d.) Census of Population and Housing: Estimating Homelessness: </w:t>
      </w:r>
      <w:r w:rsidRPr="00CF755A">
        <w:t xml:space="preserve"> Estimates of persons who were homeless or marginally housed as calculated from the Census of Population and Housing,</w:t>
      </w:r>
      <w:r w:rsidR="006137BC">
        <w:t xml:space="preserve"> ABS,</w:t>
      </w:r>
      <w:r w:rsidRPr="00CF755A">
        <w:t xml:space="preserve"> </w:t>
      </w:r>
      <w:r w:rsidR="004561E7">
        <w:t>Canberra.</w:t>
      </w:r>
    </w:p>
    <w:p w14:paraId="55030E11" w14:textId="77777777" w:rsidR="006C7E99" w:rsidRDefault="006C7E99" w:rsidP="00631445">
      <w:pPr>
        <w:pStyle w:val="References"/>
        <w:rPr>
          <w:color w:val="auto"/>
        </w:rPr>
      </w:pPr>
      <w:r>
        <w:rPr>
          <w:color w:val="auto"/>
        </w:rPr>
        <w:t xml:space="preserve">Australian Institute of Health and Welfare, </w:t>
      </w:r>
      <w:r w:rsidR="00B000A3">
        <w:rPr>
          <w:color w:val="auto"/>
        </w:rPr>
        <w:t>(</w:t>
      </w:r>
      <w:r>
        <w:rPr>
          <w:color w:val="auto"/>
        </w:rPr>
        <w:t>2021</w:t>
      </w:r>
      <w:r w:rsidR="00B000A3">
        <w:rPr>
          <w:color w:val="auto"/>
        </w:rPr>
        <w:t>a)</w:t>
      </w:r>
      <w:r>
        <w:rPr>
          <w:color w:val="auto"/>
        </w:rPr>
        <w:t xml:space="preserve">, </w:t>
      </w:r>
      <w:r w:rsidRPr="00B000A3">
        <w:rPr>
          <w:i/>
          <w:iCs/>
          <w:color w:val="auto"/>
        </w:rPr>
        <w:t>Wait</w:t>
      </w:r>
      <w:r w:rsidR="00B000A3" w:rsidRPr="00B000A3">
        <w:rPr>
          <w:i/>
          <w:iCs/>
          <w:color w:val="auto"/>
        </w:rPr>
        <w:t>ing lists,</w:t>
      </w:r>
      <w:r w:rsidR="00B000A3">
        <w:rPr>
          <w:color w:val="auto"/>
        </w:rPr>
        <w:t xml:space="preserve"> accessed at: </w:t>
      </w:r>
      <w:r w:rsidR="00B000A3" w:rsidRPr="00B000A3">
        <w:rPr>
          <w:color w:val="auto"/>
        </w:rPr>
        <w:t>https://www.aihw.gov.au/reports/housing-assistance/housing-assistance-in-australia/contents/priority-groups-and-waiting-lists</w:t>
      </w:r>
      <w:r>
        <w:rPr>
          <w:color w:val="auto"/>
        </w:rPr>
        <w:t>.</w:t>
      </w:r>
    </w:p>
    <w:p w14:paraId="713F7A83" w14:textId="77777777" w:rsidR="00E7793E" w:rsidRDefault="00E7793E" w:rsidP="00E7793E">
      <w:pPr>
        <w:pStyle w:val="References"/>
        <w:rPr>
          <w:color w:val="auto"/>
        </w:rPr>
      </w:pPr>
      <w:r>
        <w:rPr>
          <w:color w:val="auto"/>
        </w:rPr>
        <w:t xml:space="preserve">Australian Institute of Health and Welfare, (2021b), </w:t>
      </w:r>
      <w:r w:rsidRPr="00CF755A">
        <w:rPr>
          <w:i/>
          <w:iCs/>
          <w:color w:val="auto"/>
        </w:rPr>
        <w:t>Specialist homelessness services 2020–21: New South Wales</w:t>
      </w:r>
      <w:r>
        <w:rPr>
          <w:color w:val="auto"/>
        </w:rPr>
        <w:t xml:space="preserve">, Fact Sheet, accessed at: </w:t>
      </w:r>
      <w:hyperlink r:id="rId36" w:history="1">
        <w:r w:rsidRPr="00E7793E">
          <w:rPr>
            <w:rStyle w:val="Hyperlink"/>
          </w:rPr>
          <w:t>https://www.aihw.gov.au/getmedia/a095ab32-cd30-45af-9469-74f2b6ee6316/NSW_factsheet.pdf.aspx</w:t>
        </w:r>
      </w:hyperlink>
    </w:p>
    <w:p w14:paraId="2B4BF9B7" w14:textId="77777777" w:rsidR="00B000A3" w:rsidRDefault="00B000A3" w:rsidP="002868DD">
      <w:pPr>
        <w:pStyle w:val="References"/>
        <w:rPr>
          <w:color w:val="auto"/>
        </w:rPr>
      </w:pPr>
      <w:r>
        <w:rPr>
          <w:color w:val="auto"/>
        </w:rPr>
        <w:t>Australian Institute of Health and Welfare, (</w:t>
      </w:r>
      <w:r w:rsidR="002868DD">
        <w:rPr>
          <w:color w:val="auto"/>
        </w:rPr>
        <w:t>2022</w:t>
      </w:r>
      <w:r>
        <w:rPr>
          <w:color w:val="auto"/>
        </w:rPr>
        <w:t xml:space="preserve">), </w:t>
      </w:r>
      <w:r w:rsidRPr="00B000A3">
        <w:rPr>
          <w:i/>
          <w:iCs/>
          <w:color w:val="auto"/>
        </w:rPr>
        <w:t>Specialist</w:t>
      </w:r>
      <w:r w:rsidRPr="00B000A3">
        <w:rPr>
          <w:color w:val="auto"/>
        </w:rPr>
        <w:t xml:space="preserve"> </w:t>
      </w:r>
      <w:r w:rsidR="002868DD">
        <w:rPr>
          <w:i/>
          <w:iCs/>
          <w:color w:val="auto"/>
        </w:rPr>
        <w:t>H</w:t>
      </w:r>
      <w:r w:rsidR="002868DD" w:rsidRPr="00B000A3">
        <w:rPr>
          <w:i/>
          <w:iCs/>
          <w:color w:val="auto"/>
        </w:rPr>
        <w:t xml:space="preserve">omelessness </w:t>
      </w:r>
      <w:r w:rsidR="002868DD">
        <w:rPr>
          <w:i/>
          <w:iCs/>
          <w:color w:val="auto"/>
        </w:rPr>
        <w:t>S</w:t>
      </w:r>
      <w:r w:rsidR="002868DD" w:rsidRPr="00B000A3">
        <w:rPr>
          <w:i/>
          <w:iCs/>
          <w:color w:val="auto"/>
        </w:rPr>
        <w:t xml:space="preserve">ervices </w:t>
      </w:r>
      <w:r w:rsidR="002868DD">
        <w:rPr>
          <w:i/>
          <w:iCs/>
          <w:color w:val="auto"/>
        </w:rPr>
        <w:t>A</w:t>
      </w:r>
      <w:r w:rsidR="002868DD" w:rsidRPr="00B000A3">
        <w:rPr>
          <w:i/>
          <w:iCs/>
          <w:color w:val="auto"/>
        </w:rPr>
        <w:t xml:space="preserve">nnual </w:t>
      </w:r>
      <w:r w:rsidR="002868DD">
        <w:rPr>
          <w:i/>
          <w:iCs/>
          <w:color w:val="auto"/>
        </w:rPr>
        <w:t>R</w:t>
      </w:r>
      <w:r w:rsidR="002868DD" w:rsidRPr="00B000A3">
        <w:rPr>
          <w:i/>
          <w:iCs/>
          <w:color w:val="auto"/>
        </w:rPr>
        <w:t xml:space="preserve">eport </w:t>
      </w:r>
      <w:r w:rsidRPr="00B000A3">
        <w:rPr>
          <w:i/>
          <w:iCs/>
          <w:color w:val="auto"/>
        </w:rPr>
        <w:t xml:space="preserve">2020–21 - </w:t>
      </w:r>
      <w:r>
        <w:rPr>
          <w:color w:val="auto"/>
        </w:rPr>
        <w:t xml:space="preserve">accessed at: </w:t>
      </w:r>
      <w:hyperlink r:id="rId37" w:history="1">
        <w:r w:rsidR="006F071D" w:rsidRPr="004C71AE">
          <w:rPr>
            <w:rStyle w:val="Hyperlink"/>
          </w:rPr>
          <w:t>https://www.aihw.gov.au/reports/homelessness-services/specialist-homelessness-services-annual-report/data</w:t>
        </w:r>
      </w:hyperlink>
      <w:r w:rsidR="006F071D">
        <w:rPr>
          <w:color w:val="auto"/>
        </w:rPr>
        <w:t xml:space="preserve">; </w:t>
      </w:r>
    </w:p>
    <w:p w14:paraId="1CB79A5B" w14:textId="77777777" w:rsidR="003609F6" w:rsidRDefault="003609F6" w:rsidP="00631445">
      <w:pPr>
        <w:pStyle w:val="References"/>
      </w:pPr>
      <w:r w:rsidRPr="00631445">
        <w:rPr>
          <w:color w:val="auto"/>
        </w:rPr>
        <w:t xml:space="preserve">Bitfocus (2021) </w:t>
      </w:r>
      <w:r w:rsidRPr="00631445">
        <w:rPr>
          <w:i/>
          <w:iCs/>
          <w:color w:val="auto"/>
        </w:rPr>
        <w:t>Going Beyond the VI-SPDAT: Developing a New Assessment</w:t>
      </w:r>
      <w:r w:rsidRPr="00631445">
        <w:rPr>
          <w:color w:val="auto"/>
        </w:rPr>
        <w:t xml:space="preserve"> [accessed 13/12/21</w:t>
      </w:r>
      <w:r w:rsidR="00631445" w:rsidRPr="00631445">
        <w:rPr>
          <w:color w:val="auto"/>
        </w:rPr>
        <w:t xml:space="preserve"> at: </w:t>
      </w:r>
      <w:hyperlink r:id="rId38" w:history="1">
        <w:r w:rsidRPr="00DD52CD">
          <w:rPr>
            <w:rStyle w:val="Hyperlink"/>
          </w:rPr>
          <w:t>https://www.bitfocus.com/blog/going-beyond-the-vi-spdat-developing-a-new-assessment</w:t>
        </w:r>
      </w:hyperlink>
      <w:r>
        <w:t xml:space="preserve"> ]</w:t>
      </w:r>
    </w:p>
    <w:p w14:paraId="4AA9435D" w14:textId="77777777" w:rsidR="003609F6" w:rsidRPr="008C7FF1" w:rsidRDefault="003609F6" w:rsidP="00631445">
      <w:pPr>
        <w:pStyle w:val="References"/>
      </w:pPr>
      <w:r w:rsidRPr="00631445">
        <w:rPr>
          <w:color w:val="auto"/>
        </w:rPr>
        <w:t xml:space="preserve">Boroondara Manningham Housing and Homelessness Network (2019) </w:t>
      </w:r>
      <w:r w:rsidRPr="00631445">
        <w:rPr>
          <w:i/>
          <w:iCs/>
          <w:color w:val="auto"/>
        </w:rPr>
        <w:t>Joint Submission from the Boroondara and Manningham Housing and Homelessness Network, Parliamentary Inquiry into Homelessness</w:t>
      </w:r>
      <w:r w:rsidRPr="00631445">
        <w:rPr>
          <w:color w:val="auto"/>
        </w:rPr>
        <w:t xml:space="preserve">, Submission 316, Inquiry into Homelessness in Victoria [accessed 20/1/21 </w:t>
      </w:r>
      <w:r w:rsidR="00631445" w:rsidRPr="00631445">
        <w:rPr>
          <w:color w:val="auto"/>
        </w:rPr>
        <w:t xml:space="preserve">at: </w:t>
      </w:r>
      <w:r w:rsidRPr="00631445">
        <w:rPr>
          <w:color w:val="auto"/>
        </w:rPr>
        <w:t xml:space="preserve"> </w:t>
      </w:r>
      <w:hyperlink r:id="rId39" w:history="1">
        <w:r w:rsidRPr="00DD52CD">
          <w:rPr>
            <w:rStyle w:val="Hyperlink"/>
          </w:rPr>
          <w:t>https://www.parliament.vic.gov.au/images/stories/committees/SCLSI/Inquiry_into_Homelessness_in_Victoria/Submissions/S316_-_Boroondara__Manningham_Housing_and_Homelessness_Network__Redacted.pdf</w:t>
        </w:r>
      </w:hyperlink>
      <w:r>
        <w:t xml:space="preserve"> ]</w:t>
      </w:r>
    </w:p>
    <w:p w14:paraId="5A8A2A5D" w14:textId="77777777" w:rsidR="003609F6" w:rsidRDefault="003609F6" w:rsidP="00631445">
      <w:pPr>
        <w:pStyle w:val="References"/>
        <w:rPr>
          <w:color w:val="403F41"/>
        </w:rPr>
      </w:pPr>
      <w:r>
        <w:t>Canadian Alliance to End Homelessness (CAEH) (2018)</w:t>
      </w:r>
      <w:r w:rsidRPr="00B96FF4">
        <w:t xml:space="preserve"> </w:t>
      </w:r>
      <w:r w:rsidRPr="00B96FF4">
        <w:rPr>
          <w:i/>
          <w:iCs/>
        </w:rPr>
        <w:t>Backgrounder: Homelessness-Specific common assessment tools currently used broadly across Canada</w:t>
      </w:r>
      <w:r>
        <w:t xml:space="preserve"> [accessed 21/12/21 </w:t>
      </w:r>
      <w:r w:rsidR="00631445">
        <w:rPr>
          <w:color w:val="auto"/>
        </w:rPr>
        <w:t>at:</w:t>
      </w:r>
      <w:r>
        <w:t xml:space="preserve"> </w:t>
      </w:r>
      <w:hyperlink r:id="rId40" w:history="1">
        <w:r w:rsidRPr="00631445">
          <w:rPr>
            <w:rStyle w:val="Hyperlink"/>
          </w:rPr>
          <w:t>https://caeh.ca/wp-content/uploads/BACKGROUNDER-Assessment-Tools-in-Use-in-Canada.pdf</w:t>
        </w:r>
      </w:hyperlink>
    </w:p>
    <w:p w14:paraId="01881AFD" w14:textId="77777777" w:rsidR="003609F6" w:rsidRPr="0053604C" w:rsidRDefault="003609F6" w:rsidP="00631445">
      <w:pPr>
        <w:pStyle w:val="References"/>
      </w:pPr>
      <w:r w:rsidRPr="0053604C">
        <w:lastRenderedPageBreak/>
        <w:t xml:space="preserve">Canadian Observatory on Homelessness. (2016). </w:t>
      </w:r>
      <w:r w:rsidRPr="0053604C">
        <w:rPr>
          <w:i/>
          <w:iCs/>
        </w:rPr>
        <w:t>Vulnerability Assessment Tool for Determining Eligibility and Allocating Services and Housing for Adults Experiencing Homelessness. Training Manual for Conducting Assessment Interviews</w:t>
      </w:r>
      <w:r w:rsidRPr="0053604C">
        <w:t>. Canadian version adapted from DESC’s manual (June 2015 edition). Toronto: The Canadian Observatory on Homelessness Press</w:t>
      </w:r>
      <w:r>
        <w:t xml:space="preserve"> [Accessed 22/12/21 </w:t>
      </w:r>
      <w:r w:rsidR="00631445">
        <w:rPr>
          <w:color w:val="auto"/>
        </w:rPr>
        <w:t>at:</w:t>
      </w:r>
      <w:r w:rsidR="00631445" w:rsidRPr="00631445">
        <w:t xml:space="preserve"> </w:t>
      </w:r>
      <w:r w:rsidRPr="00152B33">
        <w:t xml:space="preserve"> </w:t>
      </w:r>
      <w:hyperlink r:id="rId41" w:history="1">
        <w:r w:rsidRPr="00DD52CD">
          <w:rPr>
            <w:rStyle w:val="Hyperlink"/>
          </w:rPr>
          <w:t>https://homelesshub.ca/sites/default/files/COH_VAT_Manual_Online.pdf</w:t>
        </w:r>
      </w:hyperlink>
      <w:r>
        <w:t xml:space="preserve">] </w:t>
      </w:r>
    </w:p>
    <w:p w14:paraId="5D801049" w14:textId="77777777" w:rsidR="004C450E" w:rsidRPr="004C450E" w:rsidRDefault="004C450E" w:rsidP="004C450E">
      <w:pPr>
        <w:pStyle w:val="References"/>
      </w:pPr>
      <w:bookmarkStart w:id="178" w:name="_Hlk112665825"/>
      <w:r w:rsidRPr="004C450E">
        <w:t xml:space="preserve">Coram, V., Lester, L., Tually, S., Kyron, M., McKinley, K., Flatau, P. and Goodwin-Smith, I. (2022) Evaluation of the Aspire Social Impact Bond: Final Report, Centre for Social Impact, Flinders University, Adelaide and Centre for Social Impact, University of Western Australia, Perth, https://doi.org/10.25916/202z-ey67 </w:t>
      </w:r>
    </w:p>
    <w:bookmarkEnd w:id="178"/>
    <w:p w14:paraId="14FD9917" w14:textId="77777777" w:rsidR="00AD185D" w:rsidRDefault="00AD185D" w:rsidP="00AD185D">
      <w:pPr>
        <w:pStyle w:val="References"/>
      </w:pPr>
      <w:r>
        <w:t xml:space="preserve">Doran, K. M., Johns, E., Zuiderveen, S., Shinn, M., Dinan, K., Schretzman, M., Gelberg, L., Culhane, D., Shelley, D., &amp; Mijanovich, T. (2022), </w:t>
      </w:r>
      <w:r w:rsidRPr="00CF755A">
        <w:rPr>
          <w:i/>
          <w:iCs/>
        </w:rPr>
        <w:t>Development of a homelessness risk screening tool for emergency department patients,</w:t>
      </w:r>
      <w:r>
        <w:t xml:space="preserve"> </w:t>
      </w:r>
      <w:r w:rsidRPr="00AD185D">
        <w:t xml:space="preserve">Health </w:t>
      </w:r>
      <w:r>
        <w:t>S</w:t>
      </w:r>
      <w:r w:rsidRPr="00AD185D">
        <w:t xml:space="preserve">ervices </w:t>
      </w:r>
      <w:r>
        <w:t>R</w:t>
      </w:r>
      <w:r w:rsidRPr="00AD185D">
        <w:t>esearch, 57 (2)</w:t>
      </w:r>
      <w:r>
        <w:t xml:space="preserve">: </w:t>
      </w:r>
      <w:r w:rsidRPr="00AD185D">
        <w:t>285-293</w:t>
      </w:r>
      <w:r>
        <w:t>.</w:t>
      </w:r>
    </w:p>
    <w:p w14:paraId="5FE6BAC1" w14:textId="77777777" w:rsidR="001E0A77" w:rsidRDefault="001E0A77" w:rsidP="00631445">
      <w:pPr>
        <w:pStyle w:val="References"/>
      </w:pPr>
      <w:r>
        <w:t xml:space="preserve">Ginzler, J., &amp; Monroe-DeVita, M. (2010). Downtown Emergency Service Center’s Vulnerability Assessment Tool for Individuals Coping with Chronic Homelessness: A Psychometric Analysis. Seattle. Retrieved from </w:t>
      </w:r>
      <w:hyperlink r:id="rId42" w:history="1">
        <w:r w:rsidRPr="00CE33A3">
          <w:rPr>
            <w:rStyle w:val="Hyperlink"/>
          </w:rPr>
          <w:t>http://www.desc.org/research.html</w:t>
        </w:r>
      </w:hyperlink>
    </w:p>
    <w:p w14:paraId="31976F2E" w14:textId="77777777" w:rsidR="003609F6" w:rsidRDefault="003609F6" w:rsidP="00631445">
      <w:pPr>
        <w:pStyle w:val="References"/>
      </w:pPr>
      <w:r w:rsidRPr="008C7FF1">
        <w:t xml:space="preserve">Gordon S, Grimmer K, Bradley A, Direen T, Baker N, Marin T, Kelly M, Gardner S, Steffens M, Burgess T, Hume C, and Oliffe, J (2019) ‘Health assessments and screening tools for adults experiencing homelessness: a systematic review’, </w:t>
      </w:r>
      <w:r w:rsidRPr="008C7FF1">
        <w:rPr>
          <w:i/>
          <w:iCs/>
        </w:rPr>
        <w:t>BMC Public Health</w:t>
      </w:r>
      <w:r w:rsidRPr="008C7FF1">
        <w:t>, 19:994</w:t>
      </w:r>
    </w:p>
    <w:p w14:paraId="19911539" w14:textId="77777777" w:rsidR="00BD72CF" w:rsidRPr="00BD72CF" w:rsidRDefault="00BD72CF" w:rsidP="00BD72CF">
      <w:pPr>
        <w:pStyle w:val="References"/>
        <w:rPr>
          <w:rFonts w:ascii="Segoe UI" w:hAnsi="Segoe UI" w:cs="Segoe UI"/>
          <w:sz w:val="18"/>
          <w:szCs w:val="18"/>
        </w:rPr>
      </w:pPr>
      <w:r>
        <w:rPr>
          <w:rStyle w:val="normaltextrun"/>
        </w:rPr>
        <w:t xml:space="preserve">Guest, G., Bunce A. and Laura Johnson L. H. (2006) ‘How Many Interviews Are Enough?: An Experiment with Data Saturation and Variability’ </w:t>
      </w:r>
      <w:r w:rsidRPr="00F83224">
        <w:rPr>
          <w:rStyle w:val="normaltextrun"/>
          <w:i/>
          <w:iCs/>
        </w:rPr>
        <w:t>Field Methods</w:t>
      </w:r>
      <w:r>
        <w:rPr>
          <w:rStyle w:val="normaltextrun"/>
        </w:rPr>
        <w:t>, 18, 39, DOI: 10.1177/1525822X05279903</w:t>
      </w:r>
      <w:r>
        <w:rPr>
          <w:rStyle w:val="eop"/>
          <w:rFonts w:eastAsia="MetaPlusBold-Roman"/>
        </w:rPr>
        <w:t> </w:t>
      </w:r>
    </w:p>
    <w:p w14:paraId="6DE7F98E" w14:textId="77777777" w:rsidR="003609F6" w:rsidRDefault="003609F6" w:rsidP="00631445">
      <w:pPr>
        <w:pStyle w:val="References"/>
      </w:pPr>
      <w:r w:rsidRPr="00631445">
        <w:rPr>
          <w:color w:val="auto"/>
        </w:rPr>
        <w:t xml:space="preserve">Help, Hope and Home (2018) Southern Nevada Coordinated Entry System Policies and Procedures [accessed 1/12/21 </w:t>
      </w:r>
      <w:r w:rsidR="00631445" w:rsidRPr="00631445">
        <w:rPr>
          <w:color w:val="auto"/>
        </w:rPr>
        <w:t>at:</w:t>
      </w:r>
      <w:r w:rsidRPr="00631445">
        <w:rPr>
          <w:color w:val="auto"/>
        </w:rPr>
        <w:t xml:space="preserve"> </w:t>
      </w:r>
      <w:hyperlink r:id="rId43" w:history="1">
        <w:r w:rsidRPr="00DD52CD">
          <w:rPr>
            <w:rStyle w:val="Hyperlink"/>
          </w:rPr>
          <w:t>https://helphopehome.org/wp-content/uploads/2016/03/Southern-NV-CES-PP-final-draft-1.2.18.pdf</w:t>
        </w:r>
      </w:hyperlink>
      <w:r>
        <w:t xml:space="preserve"> ]</w:t>
      </w:r>
    </w:p>
    <w:p w14:paraId="775DB238" w14:textId="3B1F0204" w:rsidR="003609F6" w:rsidRDefault="003609F6" w:rsidP="00631445">
      <w:pPr>
        <w:pStyle w:val="References"/>
      </w:pPr>
      <w:r>
        <w:t xml:space="preserve">Homeless link (2020), </w:t>
      </w:r>
      <w:r w:rsidRPr="006B4D82">
        <w:rPr>
          <w:i/>
          <w:iCs/>
        </w:rPr>
        <w:t>Edibility and referrals in Housing First</w:t>
      </w:r>
      <w:r>
        <w:t>, June 2020 [access</w:t>
      </w:r>
      <w:r w:rsidR="007C16D7">
        <w:t>ed</w:t>
      </w:r>
      <w:r>
        <w:t xml:space="preserve"> 10/12/21 </w:t>
      </w:r>
      <w:r w:rsidR="007C16D7">
        <w:t>at:</w:t>
      </w:r>
      <w:r>
        <w:t xml:space="preserve"> </w:t>
      </w:r>
      <w:hyperlink r:id="rId44" w:history="1">
        <w:r w:rsidRPr="00DD52CD">
          <w:rPr>
            <w:rStyle w:val="Hyperlink"/>
          </w:rPr>
          <w:t>https://hfe.homeless.org.uk/sites/default/files/attachments/Eligibility%20and%20referrals%20briefing_2.pdf</w:t>
        </w:r>
      </w:hyperlink>
      <w:r>
        <w:t xml:space="preserve">] </w:t>
      </w:r>
    </w:p>
    <w:p w14:paraId="608B1570" w14:textId="77777777" w:rsidR="00BE037C" w:rsidRDefault="00BE037C" w:rsidP="007D21E5">
      <w:pPr>
        <w:pStyle w:val="References"/>
        <w:spacing w:line="276" w:lineRule="auto"/>
        <w:rPr>
          <w:color w:val="000000" w:themeColor="text1"/>
          <w:shd w:val="clear" w:color="auto" w:fill="FFFFFF"/>
        </w:rPr>
      </w:pPr>
      <w:r>
        <w:rPr>
          <w:color w:val="000000" w:themeColor="text1"/>
          <w:shd w:val="clear" w:color="auto" w:fill="FFFFFF"/>
        </w:rPr>
        <w:t xml:space="preserve">Homelessness NSW, </w:t>
      </w:r>
      <w:r w:rsidRPr="00CF755A">
        <w:rPr>
          <w:i/>
          <w:iCs/>
          <w:color w:val="000000" w:themeColor="text1"/>
          <w:shd w:val="clear" w:color="auto" w:fill="FFFFFF"/>
        </w:rPr>
        <w:t>Homelessness in NSW</w:t>
      </w:r>
      <w:r>
        <w:rPr>
          <w:color w:val="000000" w:themeColor="text1"/>
          <w:shd w:val="clear" w:color="auto" w:fill="FFFFFF"/>
        </w:rPr>
        <w:t xml:space="preserve">, </w:t>
      </w:r>
      <w:r>
        <w:t xml:space="preserve">[accessed 31/05/22 at: </w:t>
      </w:r>
      <w:r w:rsidRPr="00BE037C">
        <w:rPr>
          <w:color w:val="000000" w:themeColor="text1"/>
          <w:shd w:val="clear" w:color="auto" w:fill="FFFFFF"/>
        </w:rPr>
        <w:t>http://homelessnessnsw.org.au/wp-content/uploads/2021/03/Homelessness-in-New-South-Wales-.pdf</w:t>
      </w:r>
      <w:r w:rsidR="007D21E5">
        <w:rPr>
          <w:color w:val="000000" w:themeColor="text1"/>
          <w:shd w:val="clear" w:color="auto" w:fill="FFFFFF"/>
        </w:rPr>
        <w:t>]</w:t>
      </w:r>
    </w:p>
    <w:p w14:paraId="52C256B5" w14:textId="77777777" w:rsidR="003A36AB" w:rsidRDefault="003A36AB" w:rsidP="003A2AB7">
      <w:pPr>
        <w:pStyle w:val="References"/>
        <w:spacing w:line="276" w:lineRule="auto"/>
      </w:pPr>
      <w:r>
        <w:t xml:space="preserve">Ingles, D. &amp; Plunkett, D. (2016) </w:t>
      </w:r>
      <w:r w:rsidRPr="00CF755A">
        <w:rPr>
          <w:i/>
          <w:iCs/>
        </w:rPr>
        <w:t>Effective marginal tax rates TTPI – Policy Brief 1/2016</w:t>
      </w:r>
      <w:r>
        <w:t xml:space="preserve">, Tax and Transfer Policy Institute Crawford School of Public Policy, Australian National University, Canberra [accessed 31/5/22 at: </w:t>
      </w:r>
      <w:r w:rsidRPr="003A36AB">
        <w:t>https://taxpolicy.crawford.anu.edu.au/files/uploads/taxstudies_crawford_anu_edu_au/2016-08/ingles_plunkett_policy_brief_1_2016_last.pdf</w:t>
      </w:r>
      <w:r>
        <w:t>]</w:t>
      </w:r>
    </w:p>
    <w:p w14:paraId="0485429D" w14:textId="77777777" w:rsidR="003A2AB7" w:rsidRPr="003A2AB7" w:rsidRDefault="003A2AB7" w:rsidP="003A2AB7">
      <w:pPr>
        <w:pStyle w:val="References"/>
        <w:spacing w:line="276" w:lineRule="auto"/>
        <w:rPr>
          <w:rStyle w:val="Hyperlink"/>
          <w:shd w:val="clear" w:color="auto" w:fill="FFFFFF"/>
        </w:rPr>
      </w:pPr>
      <w:r w:rsidRPr="00535FD8">
        <w:rPr>
          <w:color w:val="000000" w:themeColor="text1"/>
          <w:shd w:val="clear" w:color="auto" w:fill="FFFFFF"/>
        </w:rPr>
        <w:t>Ly, A., &amp; Latimer, E. (2015). ‘Housing First Impact on Costs and Associated Cost Offsets: A Review of the Literature’, </w:t>
      </w:r>
      <w:r w:rsidRPr="00535FD8">
        <w:rPr>
          <w:i/>
          <w:iCs/>
          <w:color w:val="000000" w:themeColor="text1"/>
          <w:shd w:val="clear" w:color="auto" w:fill="FFFFFF"/>
        </w:rPr>
        <w:t>Canadian Journal of Psychiatry. Revue Canadienne de Psychiatrie</w:t>
      </w:r>
      <w:r w:rsidRPr="00535FD8">
        <w:rPr>
          <w:color w:val="000000" w:themeColor="text1"/>
          <w:shd w:val="clear" w:color="auto" w:fill="FFFFFF"/>
        </w:rPr>
        <w:t xml:space="preserve">, 60(11), 475–487. </w:t>
      </w:r>
      <w:r>
        <w:rPr>
          <w:shd w:val="clear" w:color="auto" w:fill="FFFFFF"/>
        </w:rPr>
        <w:fldChar w:fldCharType="begin"/>
      </w:r>
      <w:r>
        <w:rPr>
          <w:shd w:val="clear" w:color="auto" w:fill="FFFFFF"/>
        </w:rPr>
        <w:instrText xml:space="preserve"> HYPERLINK "https://doi.org/10.1177/070674371506001103" </w:instrText>
      </w:r>
      <w:r>
        <w:rPr>
          <w:shd w:val="clear" w:color="auto" w:fill="FFFFFF"/>
        </w:rPr>
        <w:fldChar w:fldCharType="separate"/>
      </w:r>
      <w:r w:rsidRPr="003A2AB7">
        <w:rPr>
          <w:rStyle w:val="Hyperlink"/>
          <w:shd w:val="clear" w:color="auto" w:fill="FFFFFF"/>
        </w:rPr>
        <w:t>https://doi.org/10.1177/070674371506001103</w:t>
      </w:r>
    </w:p>
    <w:p w14:paraId="075920E2" w14:textId="77777777" w:rsidR="003609F6" w:rsidRPr="008C7FF1" w:rsidRDefault="003A2AB7" w:rsidP="00631445">
      <w:pPr>
        <w:pStyle w:val="References"/>
      </w:pPr>
      <w:r>
        <w:rPr>
          <w:shd w:val="clear" w:color="auto" w:fill="FFFFFF"/>
        </w:rPr>
        <w:lastRenderedPageBreak/>
        <w:fldChar w:fldCharType="end"/>
      </w:r>
      <w:r w:rsidR="003609F6">
        <w:t xml:space="preserve">MacKenzie, D (2018) Interim Report, the Geelong Project 2016-2017, Barwon child, youth and family, Swinburne University [accessed 28/1/22 </w:t>
      </w:r>
      <w:r w:rsidR="007C16D7">
        <w:t>at:</w:t>
      </w:r>
      <w:r w:rsidR="003609F6">
        <w:t xml:space="preserve"> </w:t>
      </w:r>
      <w:hyperlink r:id="rId45" w:history="1">
        <w:r w:rsidR="003609F6" w:rsidRPr="00DD52CD">
          <w:rPr>
            <w:rStyle w:val="Hyperlink"/>
          </w:rPr>
          <w:t>https://www.bcyf.org.au/wp-content/uploads/2020/10/TGP_Interim_Report_FINAL_e-PRINT.pdf</w:t>
        </w:r>
      </w:hyperlink>
      <w:r w:rsidR="003609F6">
        <w:t xml:space="preserve"> [</w:t>
      </w:r>
    </w:p>
    <w:p w14:paraId="014F3926" w14:textId="77777777" w:rsidR="003609F6" w:rsidRPr="008C7FF1" w:rsidRDefault="003609F6" w:rsidP="00631445">
      <w:pPr>
        <w:pStyle w:val="References"/>
      </w:pPr>
      <w:r w:rsidRPr="008C7FF1">
        <w:t xml:space="preserve">Ministry of Housing, Communities and Local Government (MHCLG)(2020) </w:t>
      </w:r>
      <w:r w:rsidRPr="008C7FF1">
        <w:rPr>
          <w:i/>
          <w:iCs/>
        </w:rPr>
        <w:t xml:space="preserve">Evaluation of the Housing First Pilots: Interim Process Evaluation Report, </w:t>
      </w:r>
      <w:r w:rsidRPr="008C7FF1">
        <w:t xml:space="preserve">Final Report ICF Consulting Services, Heriot Watt University, Homeless Link, BPSR and IER, Ministry of Housing, Communities and Local Government   accessed </w:t>
      </w:r>
      <w:r>
        <w:t xml:space="preserve">10/12/21 </w:t>
      </w:r>
      <w:r w:rsidR="007C16D7">
        <w:t>at:</w:t>
      </w:r>
      <w:r>
        <w:t xml:space="preserve"> </w:t>
      </w:r>
      <w:hyperlink r:id="rId46" w:history="1">
        <w:r w:rsidRPr="00DD52CD">
          <w:rPr>
            <w:rStyle w:val="Hyperlink"/>
          </w:rPr>
          <w:t>https://assets.publishing.service.gov.uk/government/uploads/system/uploads/attachment_data/file/946110/Housing_First_first_interim_process_report.pdf</w:t>
        </w:r>
      </w:hyperlink>
    </w:p>
    <w:p w14:paraId="57501F60" w14:textId="77777777" w:rsidR="005575FB" w:rsidRDefault="005575FB" w:rsidP="003A2AB7">
      <w:pPr>
        <w:pStyle w:val="References"/>
      </w:pPr>
      <w:r>
        <w:t>Muir, K., Michaux, F., Sharam, A., Flatau, P., Meltzer, A., Moran, M., Heaney, R., North, G., Findlay, S., Webb, E., Mason, C., Stone, W., Ward-Christie, L., Zaretzky, K. and Ramia, I. (2018) Inquiry into social impact investment for housing and homelessness outcomes, AHURI Final Report No. 299, Australian Housing and Urban Research Institute Limited, Melbourne, http://www.ahuri.edu.au/research/final-reports/299, doi: 10.18408/ahuri7110001.</w:t>
      </w:r>
    </w:p>
    <w:p w14:paraId="37D08509" w14:textId="77777777" w:rsidR="000A6232" w:rsidRDefault="00907CCB" w:rsidP="00BF3AF3">
      <w:pPr>
        <w:pStyle w:val="References"/>
      </w:pPr>
      <w:r>
        <w:t>New South Wales Department of Communities and Justice (</w:t>
      </w:r>
      <w:r w:rsidR="00950CEC">
        <w:t xml:space="preserve">n.d.), </w:t>
      </w:r>
      <w:r w:rsidR="00F8487C" w:rsidRPr="00F8487C">
        <w:rPr>
          <w:i/>
          <w:iCs/>
        </w:rPr>
        <w:t>Premier’s Priority to reduce street homelessness</w:t>
      </w:r>
      <w:r w:rsidR="00F8487C">
        <w:t xml:space="preserve">, </w:t>
      </w:r>
      <w:r w:rsidR="00950CEC" w:rsidRPr="00950CEC">
        <w:t>https://www.facs.nsw.gov.au/about/reforms/homelessness/premiers-priority-to-reduce-street-homelessness</w:t>
      </w:r>
      <w:r w:rsidR="003A2AB7" w:rsidRPr="003A2AB7">
        <w:t xml:space="preserve">New South Wales Office of Social Impact Investment (OSII), Home and Healthy, </w:t>
      </w:r>
      <w:hyperlink r:id="rId47" w:history="1">
        <w:r w:rsidR="003A2AB7" w:rsidRPr="003A2AB7">
          <w:rPr>
            <w:rStyle w:val="Hyperlink"/>
            <w:color w:val="000000"/>
            <w:u w:val="none"/>
          </w:rPr>
          <w:t>https://www.osii.nsw.gov.au/initiatives/sii/home-and-healthy/</w:t>
        </w:r>
      </w:hyperlink>
      <w:r w:rsidR="000A6232" w:rsidRPr="003A2AB7">
        <w:t xml:space="preserve">New South Wales </w:t>
      </w:r>
      <w:r w:rsidR="000A6232">
        <w:t>Gover</w:t>
      </w:r>
      <w:r w:rsidR="00BF3AF3">
        <w:t>n</w:t>
      </w:r>
      <w:r w:rsidR="000A6232">
        <w:t xml:space="preserve">ment (2018) </w:t>
      </w:r>
      <w:r w:rsidR="000A6232" w:rsidRPr="000A6232">
        <w:t>NSW Homelessness Strategy 2018–2023</w:t>
      </w:r>
      <w:r w:rsidR="00BF3AF3">
        <w:t xml:space="preserve">, </w:t>
      </w:r>
      <w:r w:rsidR="00BF3AF3" w:rsidRPr="00BF3AF3">
        <w:t>https://www.facs.nsw.gov.au/__data/assets/pdf_file/0007/590515/NSW-Homelessness-Strategy-2018-2023.pdf</w:t>
      </w:r>
    </w:p>
    <w:p w14:paraId="558C836F" w14:textId="77777777" w:rsidR="003A2AB7" w:rsidRPr="003A2AB7" w:rsidRDefault="003A2AB7" w:rsidP="003A2AB7">
      <w:pPr>
        <w:pStyle w:val="References"/>
      </w:pPr>
      <w:r w:rsidRPr="003A2AB7">
        <w:t xml:space="preserve">New South Wales Office of Social Impact Investment (OSII), Social Impact Investments, accessed at: </w:t>
      </w:r>
      <w:hyperlink r:id="rId48" w:history="1">
        <w:r w:rsidRPr="003A2AB7">
          <w:rPr>
            <w:rStyle w:val="Hyperlink"/>
            <w:color w:val="000000"/>
            <w:u w:val="none"/>
          </w:rPr>
          <w:t>https://www.osii.nsw.gov.au/initiatives/sii/</w:t>
        </w:r>
      </w:hyperlink>
    </w:p>
    <w:p w14:paraId="0A9B1903" w14:textId="77777777" w:rsidR="003609F6" w:rsidRPr="008C7FF1" w:rsidRDefault="003609F6" w:rsidP="00631445">
      <w:pPr>
        <w:pStyle w:val="References"/>
      </w:pPr>
      <w:r w:rsidRPr="008C7FF1">
        <w:t>OrgCode Consulting (201</w:t>
      </w:r>
      <w:r>
        <w:t>5</w:t>
      </w:r>
      <w:r w:rsidRPr="008C7FF1">
        <w:t>), Service Prioritization Decision Assistance Tool (SPDAT), Manual, ©2015 OrgCode Consulting Inc.</w:t>
      </w:r>
      <w:r w:rsidR="00950CEC">
        <w:t>,</w:t>
      </w:r>
      <w:r w:rsidRPr="008C7FF1">
        <w:t xml:space="preserve"> </w:t>
      </w:r>
      <w:hyperlink r:id="rId49" w:history="1">
        <w:r w:rsidRPr="008C7FF1">
          <w:rPr>
            <w:rStyle w:val="Hyperlink"/>
          </w:rPr>
          <w:t>https://cceh.org/wp-content/uploads/2016/07/SPDAT-v4.0-Manual.pdf</w:t>
        </w:r>
      </w:hyperlink>
      <w:r w:rsidRPr="008C7FF1">
        <w:t xml:space="preserve">]. </w:t>
      </w:r>
    </w:p>
    <w:p w14:paraId="7B1B39D7" w14:textId="77777777" w:rsidR="003609F6" w:rsidRDefault="003609F6" w:rsidP="00631445">
      <w:pPr>
        <w:pStyle w:val="References"/>
      </w:pPr>
      <w:r w:rsidRPr="008C7FF1">
        <w:t xml:space="preserve">OrgCode Consulting (2021), </w:t>
      </w:r>
      <w:r w:rsidRPr="008C7FF1">
        <w:rPr>
          <w:i/>
          <w:iCs/>
        </w:rPr>
        <w:t>A Message from OrgCode on the VI-SPDAT Moving Forward</w:t>
      </w:r>
      <w:r w:rsidRPr="008C7FF1">
        <w:t xml:space="preserve">, [accessed 27/1/22 </w:t>
      </w:r>
      <w:r w:rsidR="007C16D7">
        <w:t>at:</w:t>
      </w:r>
      <w:r w:rsidRPr="008C7FF1">
        <w:t xml:space="preserve"> </w:t>
      </w:r>
      <w:hyperlink r:id="rId50" w:history="1">
        <w:r w:rsidRPr="008C7FF1">
          <w:rPr>
            <w:rStyle w:val="Hyperlink"/>
          </w:rPr>
          <w:t>https://www.orgcode.com/blog/a-message-from-orgcode-on-the-vi-spdat-moving-forward</w:t>
        </w:r>
      </w:hyperlink>
      <w:r w:rsidRPr="008C7FF1">
        <w:t xml:space="preserve">] </w:t>
      </w:r>
    </w:p>
    <w:p w14:paraId="5E86DE52" w14:textId="77777777" w:rsidR="003A2AB7" w:rsidRDefault="003A2AB7" w:rsidP="003A2AB7">
      <w:pPr>
        <w:pStyle w:val="References"/>
        <w:spacing w:line="276" w:lineRule="auto"/>
        <w:rPr>
          <w:color w:val="000000" w:themeColor="text1"/>
        </w:rPr>
      </w:pPr>
      <w:r>
        <w:rPr>
          <w:color w:val="000000" w:themeColor="text1"/>
        </w:rPr>
        <w:t xml:space="preserve">Productivity Commission (2022), Report on Government Services, Part G: Homelessness, Available at: </w:t>
      </w:r>
      <w:hyperlink r:id="rId51" w:history="1">
        <w:r w:rsidRPr="00A60CB0">
          <w:rPr>
            <w:rStyle w:val="Hyperlink"/>
          </w:rPr>
          <w:t>https://www.pc.gov.au/research/ongoing/report-on-government-services/2022/housing-and-homelessness</w:t>
        </w:r>
      </w:hyperlink>
    </w:p>
    <w:p w14:paraId="770BDB4F" w14:textId="77777777" w:rsidR="003609F6" w:rsidRPr="003A2AB7" w:rsidRDefault="003609F6" w:rsidP="003A2AB7">
      <w:pPr>
        <w:pStyle w:val="References"/>
        <w:rPr>
          <w:rFonts w:eastAsia="Times New Roman"/>
          <w:lang w:eastAsia="en-AU"/>
        </w:rPr>
      </w:pPr>
      <w:r w:rsidRPr="00731A7A">
        <w:rPr>
          <w:rFonts w:eastAsia="Times New Roman"/>
          <w:lang w:eastAsia="en-AU"/>
        </w:rPr>
        <w:t xml:space="preserve">Rice, E. (2013) </w:t>
      </w:r>
      <w:r w:rsidRPr="00731A7A">
        <w:rPr>
          <w:rFonts w:eastAsia="Times New Roman"/>
          <w:i/>
          <w:iCs/>
          <w:lang w:eastAsia="en-AU"/>
        </w:rPr>
        <w:t>A Tool to Identify Homeless Transition Age Youth Most in Need of Permanent Supportive Housing</w:t>
      </w:r>
      <w:r w:rsidRPr="00731A7A">
        <w:rPr>
          <w:rFonts w:eastAsia="Times New Roman"/>
          <w:lang w:eastAsia="en-AU"/>
        </w:rPr>
        <w:t>, The Source for Housing Solutions CSH, USA</w:t>
      </w:r>
      <w:r w:rsidR="003A2AB7">
        <w:rPr>
          <w:rFonts w:eastAsia="Times New Roman"/>
          <w:lang w:eastAsia="en-AU"/>
        </w:rPr>
        <w:t xml:space="preserve"> </w:t>
      </w:r>
      <w:r>
        <w:rPr>
          <w:rFonts w:eastAsia="Times New Roman"/>
          <w:lang w:eastAsia="en-AU"/>
        </w:rPr>
        <w:t xml:space="preserve">[accessed 17/12/21 </w:t>
      </w:r>
      <w:r w:rsidR="007C16D7">
        <w:rPr>
          <w:rFonts w:eastAsia="Times New Roman"/>
          <w:lang w:eastAsia="en-AU"/>
        </w:rPr>
        <w:t>at:</w:t>
      </w:r>
      <w:r>
        <w:rPr>
          <w:rFonts w:eastAsia="Times New Roman"/>
          <w:lang w:eastAsia="en-AU"/>
        </w:rPr>
        <w:t xml:space="preserve">  </w:t>
      </w:r>
      <w:hyperlink r:id="rId52" w:history="1">
        <w:r w:rsidRPr="00DD52CD">
          <w:rPr>
            <w:rStyle w:val="Hyperlink"/>
            <w:rFonts w:eastAsia="Times New Roman"/>
            <w:lang w:eastAsia="en-AU"/>
          </w:rPr>
          <w:t>https://www.csh.org/resources/the-tay-triage-tool-a-tool-to-identify-homeless-transition-age-youth-most-in-need-of-permanent-supportive-housing/</w:t>
        </w:r>
      </w:hyperlink>
      <w:r>
        <w:rPr>
          <w:rFonts w:eastAsia="Times New Roman"/>
          <w:lang w:eastAsia="en-AU"/>
        </w:rPr>
        <w:t xml:space="preserve">  ]</w:t>
      </w:r>
    </w:p>
    <w:p w14:paraId="1CE958A4" w14:textId="77777777" w:rsidR="000F618A" w:rsidRPr="003A2AB7" w:rsidRDefault="003609F6" w:rsidP="003A2AB7">
      <w:pPr>
        <w:pStyle w:val="References"/>
      </w:pPr>
      <w:r w:rsidRPr="003A2AB7">
        <w:t xml:space="preserve">Riseley, E. Joyce, A. and Hiruy, K (2019) Evaluation of the Stable Housing Pilot Project, Centre for Social Impact, Swinburne University of Technology commissioned by Access Health and Community (AccessHC) [accessed 20/1/21 </w:t>
      </w:r>
      <w:r w:rsidR="007C16D7" w:rsidRPr="003A2AB7">
        <w:t>at:</w:t>
      </w:r>
      <w:r w:rsidRPr="003A2AB7">
        <w:t xml:space="preserve"> </w:t>
      </w:r>
      <w:hyperlink r:id="rId53" w:history="1">
        <w:r w:rsidRPr="003A2AB7">
          <w:rPr>
            <w:rStyle w:val="Hyperlink"/>
            <w:color w:val="000000"/>
            <w:u w:val="none"/>
          </w:rPr>
          <w:t>https://www.parliament.vic.gov.au/images/stories/committees/SCLSI/Inquiry_into_Homelessness_in_Victoria/Submissions/S316_-</w:t>
        </w:r>
        <w:r w:rsidRPr="003A2AB7">
          <w:rPr>
            <w:rStyle w:val="Hyperlink"/>
            <w:color w:val="000000"/>
            <w:u w:val="none"/>
          </w:rPr>
          <w:lastRenderedPageBreak/>
          <w:t>_Boroondara__Manningham_Housing_and_Homelessness_Network__Redacted.pdf</w:t>
        </w:r>
      </w:hyperlink>
      <w:r w:rsidRPr="003A2AB7">
        <w:t xml:space="preserve"> ]</w:t>
      </w:r>
    </w:p>
    <w:p w14:paraId="3EFA57A1" w14:textId="77777777" w:rsidR="004A7A1A" w:rsidRDefault="004A7A1A" w:rsidP="004B493D">
      <w:pPr>
        <w:pStyle w:val="References"/>
      </w:pPr>
      <w:r>
        <w:t xml:space="preserve">Stewart, M. &amp; Whiteford D (2018). Balancing efficiency and equity in the tax and transfer system. In: Breunig B &amp; Fabian M (eds), </w:t>
      </w:r>
      <w:r w:rsidRPr="00CF755A">
        <w:rPr>
          <w:i/>
          <w:iCs/>
        </w:rPr>
        <w:t>Hybrid public policy innovations: contemporary policy beyond ideology</w:t>
      </w:r>
      <w:r>
        <w:t>, Routledge, New York.</w:t>
      </w:r>
      <w:r w:rsidRPr="004B493D">
        <w:t xml:space="preserve"> </w:t>
      </w:r>
    </w:p>
    <w:p w14:paraId="2500A357" w14:textId="77777777" w:rsidR="001D56C6" w:rsidRPr="004B493D" w:rsidRDefault="00ED3223" w:rsidP="004B493D">
      <w:pPr>
        <w:pStyle w:val="References"/>
        <w:sectPr w:rsidR="001D56C6" w:rsidRPr="004B493D" w:rsidSect="00F50391">
          <w:headerReference w:type="first" r:id="rId54"/>
          <w:footerReference w:type="first" r:id="rId55"/>
          <w:pgSz w:w="11906" w:h="16838"/>
          <w:pgMar w:top="1537" w:right="1985" w:bottom="1559" w:left="1701" w:header="992" w:footer="709" w:gutter="0"/>
          <w:cols w:space="708"/>
          <w:titlePg/>
          <w:docGrid w:linePitch="360"/>
        </w:sectPr>
      </w:pPr>
      <w:r w:rsidRPr="004B493D">
        <w:t>Zarnowiecki, D., Nguyen, H., Hampton, C., Boffa, J.</w:t>
      </w:r>
      <w:r w:rsidR="004B493D" w:rsidRPr="004B493D">
        <w:t xml:space="preserve"> </w:t>
      </w:r>
      <w:r w:rsidR="004B493D">
        <w:t>and</w:t>
      </w:r>
      <w:r w:rsidRPr="004B493D">
        <w:t xml:space="preserve"> Segal,</w:t>
      </w:r>
      <w:r w:rsidR="004B493D" w:rsidRPr="004B493D">
        <w:t xml:space="preserve"> L. (2018).</w:t>
      </w:r>
      <w:r w:rsidR="004B493D">
        <w:t xml:space="preserve"> </w:t>
      </w:r>
      <w:r w:rsidR="004B493D" w:rsidRPr="004B493D">
        <w:t>‘</w:t>
      </w:r>
      <w:r w:rsidRPr="004B493D">
        <w:t>The Australian Nurse-Family Partnership Program for aboriginal mothers and babies: Describing client complexity and implications for program delivery</w:t>
      </w:r>
      <w:r w:rsidR="004B493D" w:rsidRPr="004B493D">
        <w:t>’</w:t>
      </w:r>
      <w:r w:rsidRPr="004B493D">
        <w:t>,</w:t>
      </w:r>
      <w:r w:rsidR="004B493D">
        <w:t xml:space="preserve"> </w:t>
      </w:r>
      <w:r w:rsidRPr="004B493D">
        <w:rPr>
          <w:i/>
          <w:iCs/>
        </w:rPr>
        <w:t>Midwifery,</w:t>
      </w:r>
      <w:r w:rsidR="004B493D" w:rsidRPr="004B493D">
        <w:t xml:space="preserve"> </w:t>
      </w:r>
      <w:r w:rsidRPr="004B493D">
        <w:t>65,72-81</w:t>
      </w:r>
      <w:r w:rsidR="004B493D" w:rsidRPr="004B493D">
        <w:t xml:space="preserve">. </w:t>
      </w:r>
      <w:hyperlink r:id="rId56" w:history="1">
        <w:r w:rsidRPr="004B493D">
          <w:rPr>
            <w:color w:val="0064C0" w:themeColor="accent5" w:themeTint="BF"/>
            <w:u w:val="single"/>
          </w:rPr>
          <w:t>https://doi.org/10.1016/j.midw.2018.06.019</w:t>
        </w:r>
      </w:hyperlink>
    </w:p>
    <w:p w14:paraId="24871101" w14:textId="77777777" w:rsidR="001D56C6" w:rsidRPr="00535FD8" w:rsidRDefault="001D56C6" w:rsidP="00383DA3">
      <w:pPr>
        <w:pStyle w:val="Appendixheading"/>
      </w:pPr>
      <w:bookmarkStart w:id="179" w:name="_Toc105055737"/>
      <w:bookmarkStart w:id="180" w:name="_Toc126941393"/>
      <w:r w:rsidRPr="00535FD8">
        <w:lastRenderedPageBreak/>
        <w:t xml:space="preserve">Home and </w:t>
      </w:r>
      <w:r w:rsidR="00262619" w:rsidRPr="00535FD8">
        <w:t>H</w:t>
      </w:r>
      <w:r w:rsidRPr="00535FD8">
        <w:t xml:space="preserve">ealthy program </w:t>
      </w:r>
      <w:r w:rsidR="00262619" w:rsidRPr="00535FD8">
        <w:t>logic</w:t>
      </w:r>
      <w:bookmarkEnd w:id="179"/>
      <w:bookmarkEnd w:id="180"/>
    </w:p>
    <w:tbl>
      <w:tblPr>
        <w:tblStyle w:val="TableGrid"/>
        <w:tblW w:w="0" w:type="auto"/>
        <w:tblLook w:val="04A0" w:firstRow="1" w:lastRow="0" w:firstColumn="1" w:lastColumn="0" w:noHBand="0" w:noVBand="1"/>
        <w:tblCaption w:val="Appendix A: Home and Healthy Program Logic"/>
      </w:tblPr>
      <w:tblGrid>
        <w:gridCol w:w="1658"/>
        <w:gridCol w:w="1546"/>
        <w:gridCol w:w="2183"/>
        <w:gridCol w:w="1133"/>
        <w:gridCol w:w="1418"/>
        <w:gridCol w:w="1629"/>
        <w:gridCol w:w="1253"/>
        <w:gridCol w:w="1659"/>
        <w:gridCol w:w="1253"/>
      </w:tblGrid>
      <w:tr w:rsidR="001D56C6" w:rsidRPr="003C750A" w14:paraId="42B5F7E6" w14:textId="77777777" w:rsidTr="4D1140EC">
        <w:tc>
          <w:tcPr>
            <w:tcW w:w="1684" w:type="dxa"/>
            <w:vMerge w:val="restart"/>
            <w:tcBorders>
              <w:top w:val="single" w:sz="4" w:space="0" w:color="000000" w:themeColor="text2"/>
              <w:left w:val="single" w:sz="4" w:space="0" w:color="000000" w:themeColor="text2"/>
              <w:right w:val="single" w:sz="4" w:space="0" w:color="FFFFFF" w:themeColor="background1"/>
            </w:tcBorders>
            <w:shd w:val="clear" w:color="auto" w:fill="7998B6" w:themeFill="accent6"/>
          </w:tcPr>
          <w:p w14:paraId="6CA42961" w14:textId="77777777" w:rsidR="001D56C6" w:rsidRPr="003C750A" w:rsidRDefault="001D56C6" w:rsidP="00CE1119">
            <w:pPr>
              <w:spacing w:line="276" w:lineRule="auto"/>
              <w:rPr>
                <w:rFonts w:ascii="Arial Narrow" w:hAnsi="Arial Narrow"/>
              </w:rPr>
            </w:pPr>
            <w:r w:rsidRPr="003C750A">
              <w:rPr>
                <w:rFonts w:ascii="Arial Narrow" w:hAnsi="Arial Narrow"/>
              </w:rPr>
              <w:t>PROBLEM</w:t>
            </w:r>
          </w:p>
        </w:tc>
        <w:tc>
          <w:tcPr>
            <w:tcW w:w="1371" w:type="dxa"/>
            <w:vMerge w:val="restart"/>
            <w:tcBorders>
              <w:top w:val="single" w:sz="4" w:space="0" w:color="000000" w:themeColor="text2"/>
              <w:left w:val="single" w:sz="4" w:space="0" w:color="FFFFFF" w:themeColor="background1"/>
              <w:right w:val="single" w:sz="4" w:space="0" w:color="FFFFFF" w:themeColor="background1"/>
            </w:tcBorders>
            <w:shd w:val="clear" w:color="auto" w:fill="7998B6" w:themeFill="accent6"/>
          </w:tcPr>
          <w:p w14:paraId="70D45C28" w14:textId="77777777" w:rsidR="001D56C6" w:rsidRPr="003C750A" w:rsidRDefault="001D56C6" w:rsidP="00CE1119">
            <w:pPr>
              <w:spacing w:line="276" w:lineRule="auto"/>
              <w:rPr>
                <w:rFonts w:ascii="Arial Narrow" w:hAnsi="Arial Narrow"/>
              </w:rPr>
            </w:pPr>
            <w:r w:rsidRPr="003C750A">
              <w:rPr>
                <w:rFonts w:ascii="Arial Narrow" w:hAnsi="Arial Narrow"/>
              </w:rPr>
              <w:t>EVIDENCE</w:t>
            </w:r>
          </w:p>
        </w:tc>
        <w:tc>
          <w:tcPr>
            <w:tcW w:w="1989" w:type="dxa"/>
            <w:vMerge w:val="restart"/>
            <w:tcBorders>
              <w:top w:val="single" w:sz="4" w:space="0" w:color="000000" w:themeColor="text2"/>
              <w:left w:val="single" w:sz="4" w:space="0" w:color="FFFFFF" w:themeColor="background1"/>
              <w:right w:val="single" w:sz="4" w:space="0" w:color="FFFFFF" w:themeColor="background1"/>
            </w:tcBorders>
            <w:shd w:val="clear" w:color="auto" w:fill="7998B6" w:themeFill="accent6"/>
          </w:tcPr>
          <w:p w14:paraId="1DE0565B" w14:textId="77777777" w:rsidR="001D56C6" w:rsidRPr="003C750A" w:rsidRDefault="001D56C6" w:rsidP="00CE1119">
            <w:pPr>
              <w:spacing w:line="276" w:lineRule="auto"/>
              <w:rPr>
                <w:rFonts w:ascii="Arial Narrow" w:hAnsi="Arial Narrow"/>
              </w:rPr>
            </w:pPr>
            <w:r w:rsidRPr="003C750A">
              <w:rPr>
                <w:rFonts w:ascii="Arial Narrow" w:hAnsi="Arial Narrow"/>
              </w:rPr>
              <w:t>INTERVENTION</w:t>
            </w:r>
          </w:p>
          <w:p w14:paraId="425DA338" w14:textId="77777777" w:rsidR="001D56C6" w:rsidRPr="003C750A" w:rsidRDefault="001D56C6" w:rsidP="00CE1119">
            <w:pPr>
              <w:spacing w:line="276" w:lineRule="auto"/>
              <w:rPr>
                <w:rFonts w:ascii="Arial Narrow" w:hAnsi="Arial Narrow"/>
              </w:rPr>
            </w:pPr>
            <w:r w:rsidRPr="003C750A">
              <w:rPr>
                <w:rFonts w:ascii="Arial Narrow" w:hAnsi="Arial Narrow"/>
              </w:rPr>
              <w:t>Core components and flexible activities</w:t>
            </w:r>
          </w:p>
        </w:tc>
        <w:tc>
          <w:tcPr>
            <w:tcW w:w="1182" w:type="dxa"/>
            <w:vMerge w:val="restart"/>
            <w:tcBorders>
              <w:top w:val="single" w:sz="4" w:space="0" w:color="000000" w:themeColor="text2"/>
              <w:left w:val="single" w:sz="4" w:space="0" w:color="FFFFFF" w:themeColor="background1"/>
              <w:right w:val="single" w:sz="4" w:space="0" w:color="FFFFFF" w:themeColor="background1"/>
            </w:tcBorders>
            <w:shd w:val="clear" w:color="auto" w:fill="7998B6" w:themeFill="accent6"/>
          </w:tcPr>
          <w:p w14:paraId="1D4B8419" w14:textId="77777777" w:rsidR="001D56C6" w:rsidRPr="003C750A" w:rsidRDefault="001D56C6" w:rsidP="00CE1119">
            <w:pPr>
              <w:spacing w:line="276" w:lineRule="auto"/>
              <w:rPr>
                <w:rFonts w:ascii="Arial Narrow" w:hAnsi="Arial Narrow"/>
              </w:rPr>
            </w:pPr>
            <w:r w:rsidRPr="003C750A">
              <w:rPr>
                <w:rFonts w:ascii="Arial Narrow" w:hAnsi="Arial Narrow"/>
              </w:rPr>
              <w:t>MECHANISMS OF CHANGE</w:t>
            </w:r>
          </w:p>
        </w:tc>
        <w:tc>
          <w:tcPr>
            <w:tcW w:w="1488" w:type="dxa"/>
            <w:vMerge w:val="restart"/>
            <w:tcBorders>
              <w:top w:val="single" w:sz="4" w:space="0" w:color="000000" w:themeColor="text2"/>
              <w:left w:val="single" w:sz="4" w:space="0" w:color="FFFFFF" w:themeColor="background1"/>
              <w:right w:val="single" w:sz="4" w:space="0" w:color="FFFFFF" w:themeColor="background1"/>
            </w:tcBorders>
            <w:shd w:val="clear" w:color="auto" w:fill="7998B6" w:themeFill="accent6"/>
          </w:tcPr>
          <w:p w14:paraId="75176402" w14:textId="77777777" w:rsidR="001D56C6" w:rsidRPr="003C750A" w:rsidRDefault="001D56C6" w:rsidP="00CE1119">
            <w:pPr>
              <w:spacing w:line="276" w:lineRule="auto"/>
              <w:rPr>
                <w:rFonts w:ascii="Arial Narrow" w:hAnsi="Arial Narrow"/>
              </w:rPr>
            </w:pPr>
            <w:r w:rsidRPr="003C750A">
              <w:rPr>
                <w:rFonts w:ascii="Arial Narrow" w:hAnsi="Arial Narrow"/>
              </w:rPr>
              <w:t>OUTPUTS AND IMPLEMENTATION OUTCOMES</w:t>
            </w:r>
          </w:p>
        </w:tc>
        <w:tc>
          <w:tcPr>
            <w:tcW w:w="4718" w:type="dxa"/>
            <w:gridSpan w:val="3"/>
            <w:tcBorders>
              <w:top w:val="single" w:sz="4" w:space="0" w:color="000000" w:themeColor="text2"/>
              <w:left w:val="single" w:sz="4" w:space="0" w:color="FFFFFF" w:themeColor="background1"/>
              <w:bottom w:val="single" w:sz="4" w:space="0" w:color="FFFFFF" w:themeColor="background1"/>
              <w:right w:val="single" w:sz="4" w:space="0" w:color="FFFFFF" w:themeColor="background1"/>
            </w:tcBorders>
            <w:shd w:val="clear" w:color="auto" w:fill="7998B6" w:themeFill="accent6"/>
          </w:tcPr>
          <w:p w14:paraId="1D649205" w14:textId="77777777" w:rsidR="001D56C6" w:rsidRPr="003C750A" w:rsidRDefault="001D56C6" w:rsidP="00CE1119">
            <w:pPr>
              <w:spacing w:line="276" w:lineRule="auto"/>
              <w:rPr>
                <w:rFonts w:ascii="Arial Narrow" w:hAnsi="Arial Narrow"/>
              </w:rPr>
            </w:pPr>
            <w:r w:rsidRPr="003C750A">
              <w:rPr>
                <w:rFonts w:ascii="Arial Narrow" w:hAnsi="Arial Narrow"/>
              </w:rPr>
              <w:t>CLIENT OUTCOMES</w:t>
            </w:r>
          </w:p>
          <w:p w14:paraId="364295DF" w14:textId="77777777" w:rsidR="001D56C6" w:rsidRPr="003C750A" w:rsidRDefault="001D56C6" w:rsidP="00CE1119">
            <w:pPr>
              <w:spacing w:line="276" w:lineRule="auto"/>
              <w:rPr>
                <w:rFonts w:ascii="Arial Narrow" w:hAnsi="Arial Narrow"/>
              </w:rPr>
            </w:pPr>
            <w:r w:rsidRPr="003C750A">
              <w:rPr>
                <w:rFonts w:ascii="Arial Narrow" w:hAnsi="Arial Narrow"/>
              </w:rPr>
              <w:t>Describe the specific client outcomes likely to result from each program component across the NSW Human Services Outcome Framework domains</w:t>
            </w:r>
          </w:p>
        </w:tc>
        <w:tc>
          <w:tcPr>
            <w:tcW w:w="1300" w:type="dxa"/>
            <w:vMerge w:val="restart"/>
            <w:tcBorders>
              <w:top w:val="single" w:sz="4" w:space="0" w:color="000000" w:themeColor="text2"/>
              <w:left w:val="single" w:sz="4" w:space="0" w:color="FFFFFF" w:themeColor="background1"/>
              <w:right w:val="single" w:sz="4" w:space="0" w:color="000000" w:themeColor="text2"/>
            </w:tcBorders>
            <w:shd w:val="clear" w:color="auto" w:fill="7998B6" w:themeFill="accent6"/>
          </w:tcPr>
          <w:p w14:paraId="337C4D80" w14:textId="77777777" w:rsidR="001D56C6" w:rsidRPr="003C750A" w:rsidRDefault="001D56C6" w:rsidP="00CE1119">
            <w:pPr>
              <w:spacing w:line="276" w:lineRule="auto"/>
              <w:rPr>
                <w:rFonts w:ascii="Arial Narrow" w:hAnsi="Arial Narrow"/>
              </w:rPr>
            </w:pPr>
            <w:r w:rsidRPr="003C750A">
              <w:rPr>
                <w:rFonts w:ascii="Arial Narrow" w:hAnsi="Arial Narrow"/>
              </w:rPr>
              <w:t>GOALS</w:t>
            </w:r>
          </w:p>
        </w:tc>
      </w:tr>
      <w:tr w:rsidR="001D56C6" w:rsidRPr="003C750A" w14:paraId="0E154D90" w14:textId="77777777" w:rsidTr="4D1140EC">
        <w:tc>
          <w:tcPr>
            <w:tcW w:w="1684" w:type="dxa"/>
            <w:vMerge/>
          </w:tcPr>
          <w:p w14:paraId="59F40892" w14:textId="77777777" w:rsidR="001D56C6" w:rsidRPr="003C750A" w:rsidRDefault="001D56C6" w:rsidP="00CE1119">
            <w:pPr>
              <w:spacing w:line="276" w:lineRule="auto"/>
              <w:rPr>
                <w:rFonts w:ascii="Arial Narrow" w:hAnsi="Arial Narrow"/>
              </w:rPr>
            </w:pPr>
          </w:p>
        </w:tc>
        <w:tc>
          <w:tcPr>
            <w:tcW w:w="1371" w:type="dxa"/>
            <w:vMerge/>
          </w:tcPr>
          <w:p w14:paraId="01F9B6F7" w14:textId="77777777" w:rsidR="001D56C6" w:rsidRPr="003C750A" w:rsidRDefault="001D56C6" w:rsidP="00CE1119">
            <w:pPr>
              <w:spacing w:line="276" w:lineRule="auto"/>
              <w:rPr>
                <w:rFonts w:ascii="Arial Narrow" w:hAnsi="Arial Narrow"/>
              </w:rPr>
            </w:pPr>
          </w:p>
        </w:tc>
        <w:tc>
          <w:tcPr>
            <w:tcW w:w="1989" w:type="dxa"/>
            <w:vMerge/>
          </w:tcPr>
          <w:p w14:paraId="63ECC0C0" w14:textId="77777777" w:rsidR="001D56C6" w:rsidRPr="003C750A" w:rsidRDefault="001D56C6" w:rsidP="00CE1119">
            <w:pPr>
              <w:spacing w:line="276" w:lineRule="auto"/>
              <w:rPr>
                <w:rFonts w:ascii="Arial Narrow" w:hAnsi="Arial Narrow"/>
              </w:rPr>
            </w:pPr>
          </w:p>
        </w:tc>
        <w:tc>
          <w:tcPr>
            <w:tcW w:w="1182" w:type="dxa"/>
            <w:vMerge/>
          </w:tcPr>
          <w:p w14:paraId="0CAB673D" w14:textId="77777777" w:rsidR="001D56C6" w:rsidRPr="003C750A" w:rsidRDefault="001D56C6" w:rsidP="00CE1119">
            <w:pPr>
              <w:spacing w:line="276" w:lineRule="auto"/>
              <w:rPr>
                <w:rFonts w:ascii="Arial Narrow" w:hAnsi="Arial Narrow"/>
              </w:rPr>
            </w:pPr>
          </w:p>
        </w:tc>
        <w:tc>
          <w:tcPr>
            <w:tcW w:w="1488" w:type="dxa"/>
            <w:vMerge/>
          </w:tcPr>
          <w:p w14:paraId="26A43F57" w14:textId="77777777" w:rsidR="001D56C6" w:rsidRPr="003C750A" w:rsidRDefault="001D56C6" w:rsidP="00CE1119">
            <w:pPr>
              <w:spacing w:line="276" w:lineRule="auto"/>
              <w:rPr>
                <w:rFonts w:ascii="Arial Narrow" w:hAnsi="Arial Narrow"/>
              </w:rPr>
            </w:pPr>
          </w:p>
        </w:tc>
        <w:tc>
          <w:tcPr>
            <w:tcW w:w="1693" w:type="dxa"/>
            <w:tcBorders>
              <w:top w:val="single" w:sz="4" w:space="0" w:color="FFFFFF" w:themeColor="background1"/>
              <w:left w:val="single" w:sz="4" w:space="0" w:color="FFFFFF" w:themeColor="background1"/>
              <w:right w:val="single" w:sz="4" w:space="0" w:color="FFFFFF" w:themeColor="background1"/>
            </w:tcBorders>
            <w:shd w:val="clear" w:color="auto" w:fill="7998B6" w:themeFill="accent6"/>
          </w:tcPr>
          <w:p w14:paraId="061EBE95" w14:textId="77777777" w:rsidR="001D56C6" w:rsidRPr="003C750A" w:rsidRDefault="001D56C6" w:rsidP="00CE1119">
            <w:pPr>
              <w:spacing w:line="276" w:lineRule="auto"/>
              <w:rPr>
                <w:rFonts w:ascii="Arial Narrow" w:hAnsi="Arial Narrow"/>
              </w:rPr>
            </w:pPr>
            <w:r w:rsidRPr="003C750A">
              <w:rPr>
                <w:rFonts w:ascii="Arial Narrow" w:hAnsi="Arial Narrow"/>
              </w:rPr>
              <w:t>Immediate outcomes (outcome measure)</w:t>
            </w:r>
          </w:p>
          <w:p w14:paraId="648202AA" w14:textId="77777777" w:rsidR="001D56C6" w:rsidRPr="003C750A" w:rsidRDefault="001D56C6" w:rsidP="00CE1119">
            <w:pPr>
              <w:spacing w:line="276" w:lineRule="auto"/>
              <w:rPr>
                <w:rFonts w:ascii="Arial Narrow" w:hAnsi="Arial Narrow"/>
                <w:b/>
              </w:rPr>
            </w:pPr>
            <w:r w:rsidRPr="003C750A">
              <w:rPr>
                <w:rFonts w:ascii="Arial Narrow" w:hAnsi="Arial Narrow"/>
              </w:rPr>
              <w:t>Primarily attributed to the program</w:t>
            </w:r>
          </w:p>
        </w:tc>
        <w:tc>
          <w:tcPr>
            <w:tcW w:w="1300" w:type="dxa"/>
            <w:tcBorders>
              <w:top w:val="single" w:sz="4" w:space="0" w:color="FFFFFF" w:themeColor="background1"/>
              <w:left w:val="single" w:sz="4" w:space="0" w:color="FFFFFF" w:themeColor="background1"/>
              <w:right w:val="single" w:sz="4" w:space="0" w:color="FFFFFF" w:themeColor="background1"/>
            </w:tcBorders>
            <w:shd w:val="clear" w:color="auto" w:fill="7998B6" w:themeFill="accent6"/>
          </w:tcPr>
          <w:p w14:paraId="6AAD17DC" w14:textId="77777777" w:rsidR="001D56C6" w:rsidRPr="003C750A" w:rsidRDefault="001D56C6" w:rsidP="00CE1119">
            <w:pPr>
              <w:spacing w:line="276" w:lineRule="auto"/>
              <w:rPr>
                <w:rFonts w:ascii="Arial Narrow" w:hAnsi="Arial Narrow"/>
              </w:rPr>
            </w:pPr>
            <w:r w:rsidRPr="003C750A">
              <w:rPr>
                <w:rFonts w:ascii="Arial Narrow" w:hAnsi="Arial Narrow"/>
              </w:rPr>
              <w:t>Intermediate outcomes</w:t>
            </w:r>
          </w:p>
          <w:p w14:paraId="0D79468A" w14:textId="77777777" w:rsidR="001D56C6" w:rsidRPr="003C750A" w:rsidRDefault="001D56C6" w:rsidP="00CE1119">
            <w:pPr>
              <w:spacing w:line="276" w:lineRule="auto"/>
              <w:rPr>
                <w:rFonts w:ascii="Arial Narrow" w:hAnsi="Arial Narrow"/>
              </w:rPr>
            </w:pPr>
            <w:r w:rsidRPr="003C750A">
              <w:rPr>
                <w:rFonts w:ascii="Arial Narrow" w:hAnsi="Arial Narrow"/>
              </w:rPr>
              <w:t>(outcome measure)</w:t>
            </w:r>
          </w:p>
          <w:p w14:paraId="0093DA07" w14:textId="77777777" w:rsidR="001D56C6" w:rsidRPr="003C750A" w:rsidRDefault="001D56C6" w:rsidP="00CE1119">
            <w:pPr>
              <w:spacing w:line="276" w:lineRule="auto"/>
              <w:rPr>
                <w:rFonts w:ascii="Arial Narrow" w:hAnsi="Arial Narrow"/>
                <w:b/>
              </w:rPr>
            </w:pPr>
            <w:r w:rsidRPr="003C750A">
              <w:rPr>
                <w:rFonts w:ascii="Arial Narrow" w:hAnsi="Arial Narrow"/>
              </w:rPr>
              <w:t>Partly attributed to program, beginning of shared attribution</w:t>
            </w:r>
          </w:p>
        </w:tc>
        <w:tc>
          <w:tcPr>
            <w:tcW w:w="1725" w:type="dxa"/>
            <w:tcBorders>
              <w:top w:val="single" w:sz="4" w:space="0" w:color="FFFFFF" w:themeColor="background1"/>
              <w:left w:val="single" w:sz="4" w:space="0" w:color="FFFFFF" w:themeColor="background1"/>
              <w:right w:val="single" w:sz="4" w:space="0" w:color="FFFFFF" w:themeColor="background1"/>
            </w:tcBorders>
            <w:shd w:val="clear" w:color="auto" w:fill="7998B6" w:themeFill="accent6"/>
          </w:tcPr>
          <w:p w14:paraId="431FF35E" w14:textId="77777777" w:rsidR="001D56C6" w:rsidRPr="003C750A" w:rsidRDefault="001D56C6" w:rsidP="00CE1119">
            <w:pPr>
              <w:spacing w:line="276" w:lineRule="auto"/>
              <w:rPr>
                <w:rFonts w:ascii="Arial Narrow" w:hAnsi="Arial Narrow"/>
              </w:rPr>
            </w:pPr>
            <w:r w:rsidRPr="003C750A">
              <w:rPr>
                <w:rFonts w:ascii="Arial Narrow" w:hAnsi="Arial Narrow"/>
              </w:rPr>
              <w:t>Long-term outcomes (outcome measure)</w:t>
            </w:r>
          </w:p>
          <w:p w14:paraId="3BC8392A" w14:textId="77777777" w:rsidR="001D56C6" w:rsidRPr="003C750A" w:rsidRDefault="001D56C6" w:rsidP="00CE1119">
            <w:pPr>
              <w:spacing w:line="276" w:lineRule="auto"/>
              <w:rPr>
                <w:rFonts w:ascii="Arial Narrow" w:hAnsi="Arial Narrow"/>
                <w:b/>
              </w:rPr>
            </w:pPr>
            <w:r w:rsidRPr="003C750A">
              <w:rPr>
                <w:rFonts w:ascii="Arial Narrow" w:hAnsi="Arial Narrow"/>
              </w:rPr>
              <w:t>Shared attribution across agencies/NGOs</w:t>
            </w:r>
          </w:p>
        </w:tc>
        <w:tc>
          <w:tcPr>
            <w:tcW w:w="1300" w:type="dxa"/>
            <w:vMerge/>
          </w:tcPr>
          <w:p w14:paraId="0B45C14D" w14:textId="77777777" w:rsidR="001D56C6" w:rsidRPr="003C750A" w:rsidRDefault="001D56C6" w:rsidP="00CE1119">
            <w:pPr>
              <w:spacing w:line="276" w:lineRule="auto"/>
              <w:rPr>
                <w:rFonts w:ascii="Arial Narrow" w:hAnsi="Arial Narrow"/>
              </w:rPr>
            </w:pPr>
          </w:p>
        </w:tc>
      </w:tr>
      <w:tr w:rsidR="001D56C6" w:rsidRPr="003C750A" w14:paraId="188F7E5B" w14:textId="77777777" w:rsidTr="4D1140EC">
        <w:tc>
          <w:tcPr>
            <w:tcW w:w="1684" w:type="dxa"/>
            <w:vMerge w:val="restart"/>
          </w:tcPr>
          <w:p w14:paraId="624D55B1" w14:textId="77777777" w:rsidR="001D56C6" w:rsidRPr="003C750A" w:rsidRDefault="001D56C6" w:rsidP="00CE1119">
            <w:pPr>
              <w:spacing w:line="276" w:lineRule="auto"/>
              <w:rPr>
                <w:rFonts w:ascii="Arial Narrow" w:hAnsi="Arial Narrow"/>
                <w:i/>
              </w:rPr>
            </w:pPr>
            <w:r w:rsidRPr="003C750A">
              <w:rPr>
                <w:rFonts w:ascii="Arial Narrow" w:hAnsi="Arial Narrow"/>
              </w:rPr>
              <w:t>Home and Healthy: a program to prevent people exiting health facilities into homelessness</w:t>
            </w:r>
            <w:r w:rsidRPr="003C750A">
              <w:rPr>
                <w:rFonts w:ascii="Arial Narrow" w:hAnsi="Arial Narrow"/>
                <w:i/>
              </w:rPr>
              <w:t xml:space="preserve"> </w:t>
            </w:r>
          </w:p>
          <w:p w14:paraId="4BDD52F9" w14:textId="77777777" w:rsidR="001D56C6" w:rsidRPr="003C750A" w:rsidRDefault="001D56C6" w:rsidP="00CE1119">
            <w:pPr>
              <w:spacing w:line="276" w:lineRule="auto"/>
              <w:rPr>
                <w:rFonts w:ascii="Arial Narrow" w:hAnsi="Arial Narrow"/>
              </w:rPr>
            </w:pPr>
          </w:p>
          <w:p w14:paraId="04C4F4F9" w14:textId="77777777" w:rsidR="001D56C6" w:rsidRPr="003C750A" w:rsidRDefault="001D56C6" w:rsidP="00CE1119">
            <w:pPr>
              <w:spacing w:line="276" w:lineRule="auto"/>
              <w:rPr>
                <w:rFonts w:ascii="Arial Narrow" w:hAnsi="Arial Narrow"/>
              </w:rPr>
            </w:pPr>
            <w:r w:rsidRPr="003C750A">
              <w:rPr>
                <w:rFonts w:ascii="Arial Narrow" w:hAnsi="Arial Narrow"/>
              </w:rPr>
              <w:t>Target cohort: People aged 18-</w:t>
            </w:r>
            <w:r w:rsidRPr="003C750A">
              <w:rPr>
                <w:rFonts w:ascii="Arial Narrow" w:hAnsi="Arial Narrow"/>
              </w:rPr>
              <w:lastRenderedPageBreak/>
              <w:t xml:space="preserve">65 who are exiting or engaged with a hospital or community health service who are at risk of or experiencing homelessness.  </w:t>
            </w:r>
          </w:p>
          <w:p w14:paraId="12F6B81F" w14:textId="77777777" w:rsidR="001D56C6" w:rsidRPr="003C750A" w:rsidRDefault="001D56C6" w:rsidP="00CE1119">
            <w:pPr>
              <w:spacing w:line="276" w:lineRule="auto"/>
              <w:rPr>
                <w:rFonts w:ascii="Arial Narrow" w:hAnsi="Arial Narrow"/>
              </w:rPr>
            </w:pPr>
          </w:p>
          <w:p w14:paraId="1E023190" w14:textId="5E89AA30" w:rsidR="001D56C6" w:rsidRPr="003C750A" w:rsidRDefault="001D56C6" w:rsidP="00CE1119">
            <w:pPr>
              <w:spacing w:line="276" w:lineRule="auto"/>
              <w:rPr>
                <w:rFonts w:ascii="Arial Narrow" w:hAnsi="Arial Narrow"/>
              </w:rPr>
            </w:pPr>
            <w:r w:rsidRPr="003C750A">
              <w:rPr>
                <w:rFonts w:ascii="Arial Narrow" w:hAnsi="Arial Narrow"/>
              </w:rPr>
              <w:t>This cohort has been selected due to its significance: 55</w:t>
            </w:r>
            <w:r w:rsidR="001C1A83">
              <w:rPr>
                <w:rFonts w:ascii="Arial Narrow" w:hAnsi="Arial Narrow"/>
              </w:rPr>
              <w:t xml:space="preserve"> per cent</w:t>
            </w:r>
            <w:r w:rsidRPr="003C750A">
              <w:rPr>
                <w:rFonts w:ascii="Arial Narrow" w:hAnsi="Arial Narrow"/>
              </w:rPr>
              <w:t xml:space="preserve"> of Specialist Homelessness Service (SHS) referrals in 2016/17 came from government hospitals, mental health and AOD facilities.</w:t>
            </w:r>
          </w:p>
          <w:p w14:paraId="553432E9" w14:textId="499C9FA4" w:rsidR="001D56C6" w:rsidRPr="003C750A" w:rsidRDefault="001D56C6" w:rsidP="00CE1119">
            <w:pPr>
              <w:spacing w:line="276" w:lineRule="auto"/>
              <w:rPr>
                <w:rFonts w:ascii="Arial Narrow" w:hAnsi="Arial Narrow"/>
              </w:rPr>
            </w:pPr>
            <w:r w:rsidRPr="003C750A">
              <w:rPr>
                <w:rFonts w:ascii="Arial Narrow" w:hAnsi="Arial Narrow"/>
              </w:rPr>
              <w:t xml:space="preserve"> Furthermore, 27.2</w:t>
            </w:r>
            <w:r w:rsidR="001C1A83">
              <w:rPr>
                <w:rFonts w:ascii="Arial Narrow" w:hAnsi="Arial Narrow"/>
              </w:rPr>
              <w:t xml:space="preserve"> per cent</w:t>
            </w:r>
            <w:r w:rsidRPr="003C750A">
              <w:rPr>
                <w:rFonts w:ascii="Arial Narrow" w:hAnsi="Arial Narrow"/>
              </w:rPr>
              <w:t xml:space="preserve"> of SHS clients sought SHS due </w:t>
            </w:r>
            <w:r w:rsidRPr="003C750A">
              <w:rPr>
                <w:rFonts w:ascii="Arial Narrow" w:hAnsi="Arial Narrow"/>
              </w:rPr>
              <w:lastRenderedPageBreak/>
              <w:t>to health reasons: 19.5</w:t>
            </w:r>
            <w:r w:rsidR="001C1A83">
              <w:rPr>
                <w:rFonts w:ascii="Arial Narrow" w:hAnsi="Arial Narrow"/>
              </w:rPr>
              <w:t xml:space="preserve"> per cent</w:t>
            </w:r>
            <w:r w:rsidRPr="003C750A">
              <w:rPr>
                <w:rFonts w:ascii="Arial Narrow" w:hAnsi="Arial Narrow"/>
              </w:rPr>
              <w:t xml:space="preserve"> because of mental health; 9.4</w:t>
            </w:r>
            <w:r w:rsidR="001C1A83">
              <w:rPr>
                <w:rFonts w:ascii="Arial Narrow" w:hAnsi="Arial Narrow"/>
              </w:rPr>
              <w:t xml:space="preserve"> per cent</w:t>
            </w:r>
            <w:r w:rsidRPr="003C750A">
              <w:rPr>
                <w:rFonts w:ascii="Arial Narrow" w:hAnsi="Arial Narrow"/>
              </w:rPr>
              <w:t xml:space="preserve"> because of medical issues; and 11.8</w:t>
            </w:r>
            <w:r w:rsidR="001C1A83">
              <w:rPr>
                <w:rFonts w:ascii="Arial Narrow" w:hAnsi="Arial Narrow"/>
              </w:rPr>
              <w:t xml:space="preserve"> per cent</w:t>
            </w:r>
            <w:r w:rsidRPr="003C750A">
              <w:rPr>
                <w:rFonts w:ascii="Arial Narrow" w:hAnsi="Arial Narrow"/>
              </w:rPr>
              <w:t xml:space="preserve"> because of problematic substance use.</w:t>
            </w:r>
          </w:p>
          <w:p w14:paraId="4E91E711" w14:textId="77777777" w:rsidR="001D56C6" w:rsidRPr="003C750A" w:rsidRDefault="001D56C6" w:rsidP="00CE1119">
            <w:pPr>
              <w:spacing w:line="276" w:lineRule="auto"/>
              <w:rPr>
                <w:rFonts w:ascii="Arial Narrow" w:hAnsi="Arial Narrow"/>
              </w:rPr>
            </w:pPr>
          </w:p>
          <w:p w14:paraId="4E5A4985" w14:textId="77777777" w:rsidR="001D56C6" w:rsidRPr="003C750A" w:rsidRDefault="001D56C6" w:rsidP="00CE1119">
            <w:pPr>
              <w:spacing w:line="276" w:lineRule="auto"/>
              <w:rPr>
                <w:rFonts w:ascii="Arial Narrow" w:hAnsi="Arial Narrow"/>
              </w:rPr>
            </w:pPr>
            <w:r w:rsidRPr="003C750A">
              <w:rPr>
                <w:rFonts w:ascii="Arial Narrow" w:hAnsi="Arial Narrow"/>
              </w:rPr>
              <w:t>Transitions from government-funded services are an important intervention point for homelessness prevention and reduction, as noted in the NSW Homelessness Strategy (2018) and Mission Australia’s Action Plan to Prevent and Reduce Homelessness.</w:t>
            </w:r>
          </w:p>
          <w:p w14:paraId="78C3650E" w14:textId="77777777" w:rsidR="001D56C6" w:rsidRPr="003C750A" w:rsidRDefault="001D56C6" w:rsidP="00CE1119">
            <w:pPr>
              <w:spacing w:line="276" w:lineRule="auto"/>
              <w:rPr>
                <w:rFonts w:ascii="Arial Narrow" w:hAnsi="Arial Narrow"/>
              </w:rPr>
            </w:pPr>
          </w:p>
          <w:p w14:paraId="7B08BFF2" w14:textId="77777777" w:rsidR="001D56C6" w:rsidRPr="003C750A" w:rsidRDefault="001D56C6" w:rsidP="00CE1119">
            <w:pPr>
              <w:spacing w:line="276" w:lineRule="auto"/>
              <w:rPr>
                <w:rFonts w:ascii="Arial Narrow" w:hAnsi="Arial Narrow"/>
              </w:rPr>
            </w:pPr>
            <w:r w:rsidRPr="003C750A">
              <w:rPr>
                <w:rFonts w:ascii="Arial Narrow" w:hAnsi="Arial Narrow"/>
              </w:rPr>
              <w:t>The elevated risks of homelessness at these points of instability combined with the collaboration of multiple agencies through this social impact investing initiative provides a unique opportunity to:</w:t>
            </w:r>
          </w:p>
          <w:p w14:paraId="19B89C7B" w14:textId="77777777" w:rsidR="001D56C6" w:rsidRPr="003C750A" w:rsidRDefault="001D56C6">
            <w:pPr>
              <w:pStyle w:val="ListParagraph"/>
              <w:numPr>
                <w:ilvl w:val="0"/>
                <w:numId w:val="18"/>
              </w:numPr>
              <w:spacing w:line="276" w:lineRule="auto"/>
              <w:rPr>
                <w:rFonts w:ascii="Arial Narrow" w:hAnsi="Arial Narrow"/>
              </w:rPr>
            </w:pPr>
            <w:r w:rsidRPr="003C750A">
              <w:rPr>
                <w:rFonts w:ascii="Arial Narrow" w:hAnsi="Arial Narrow"/>
              </w:rPr>
              <w:t>effectively address the protective and risk factors for homelessness for individuals; and</w:t>
            </w:r>
          </w:p>
          <w:p w14:paraId="5A57CE02" w14:textId="77777777" w:rsidR="001D56C6" w:rsidRPr="003C750A" w:rsidRDefault="001D56C6">
            <w:pPr>
              <w:pStyle w:val="ListParagraph"/>
              <w:numPr>
                <w:ilvl w:val="0"/>
                <w:numId w:val="18"/>
              </w:numPr>
              <w:spacing w:line="276" w:lineRule="auto"/>
              <w:rPr>
                <w:rFonts w:ascii="Arial Narrow" w:hAnsi="Arial Narrow"/>
              </w:rPr>
            </w:pPr>
            <w:r w:rsidRPr="003C750A">
              <w:rPr>
                <w:rFonts w:ascii="Arial Narrow" w:hAnsi="Arial Narrow"/>
              </w:rPr>
              <w:lastRenderedPageBreak/>
              <w:t xml:space="preserve">achieve significant cost-savings for the NSW economy. </w:t>
            </w:r>
          </w:p>
          <w:p w14:paraId="75870CD2" w14:textId="77777777" w:rsidR="001D56C6" w:rsidRPr="003C750A" w:rsidRDefault="001D56C6" w:rsidP="00CE1119">
            <w:pPr>
              <w:spacing w:line="276" w:lineRule="auto"/>
              <w:rPr>
                <w:rFonts w:ascii="Arial Narrow" w:hAnsi="Arial Narrow"/>
              </w:rPr>
            </w:pPr>
          </w:p>
          <w:p w14:paraId="5903DC48"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People exiting health facilities are particularly vulnerable to homelessness, as shown in the solid evidence base around bi-directional relationships between homelessness and mental health, physical health, mental health and substance use issues. </w:t>
            </w:r>
            <w:r w:rsidRPr="003C750A">
              <w:rPr>
                <w:rFonts w:ascii="Arial Narrow" w:hAnsi="Arial Narrow"/>
              </w:rPr>
              <w:lastRenderedPageBreak/>
              <w:t>Furthermore, evidence is emerging (including from the analysis of Journeys To Home data) on the importance of “health shocks” in driving homelessness, supporting the need for “short, immediate interventions at the moment of vulnerability to prevent their falling into homelessness.”</w:t>
            </w:r>
          </w:p>
          <w:p w14:paraId="0426AA13" w14:textId="77777777" w:rsidR="001D56C6" w:rsidRPr="003C750A" w:rsidRDefault="001D56C6" w:rsidP="00CE1119">
            <w:pPr>
              <w:spacing w:line="276" w:lineRule="auto"/>
              <w:rPr>
                <w:rFonts w:ascii="Arial Narrow" w:hAnsi="Arial Narrow"/>
              </w:rPr>
            </w:pPr>
            <w:r w:rsidRPr="003C750A">
              <w:rPr>
                <w:rFonts w:ascii="Arial Narrow" w:hAnsi="Arial Narrow"/>
              </w:rPr>
              <w:t>Key evidence includes:</w:t>
            </w:r>
          </w:p>
          <w:p w14:paraId="5A574E4D" w14:textId="77777777" w:rsidR="001D56C6" w:rsidRPr="003C750A" w:rsidRDefault="001D56C6">
            <w:pPr>
              <w:pStyle w:val="ListParagraph"/>
              <w:numPr>
                <w:ilvl w:val="0"/>
                <w:numId w:val="19"/>
              </w:numPr>
              <w:spacing w:line="276" w:lineRule="auto"/>
              <w:rPr>
                <w:rFonts w:ascii="Arial Narrow" w:hAnsi="Arial Narrow"/>
              </w:rPr>
            </w:pPr>
            <w:r w:rsidRPr="003C750A">
              <w:rPr>
                <w:rFonts w:ascii="Arial Narrow" w:hAnsi="Arial Narrow"/>
              </w:rPr>
              <w:t xml:space="preserve">People who suddenly experience a big </w:t>
            </w:r>
            <w:r w:rsidRPr="003C750A">
              <w:rPr>
                <w:rFonts w:ascii="Arial Narrow" w:hAnsi="Arial Narrow"/>
              </w:rPr>
              <w:lastRenderedPageBreak/>
              <w:t>change in their health circumstances with no assistance often find themselves not knowing how to respond.</w:t>
            </w:r>
          </w:p>
          <w:p w14:paraId="6263D10A" w14:textId="77777777" w:rsidR="001D56C6" w:rsidRPr="003C750A" w:rsidRDefault="001D56C6">
            <w:pPr>
              <w:pStyle w:val="ListParagraph"/>
              <w:numPr>
                <w:ilvl w:val="0"/>
                <w:numId w:val="19"/>
              </w:numPr>
              <w:spacing w:line="276" w:lineRule="auto"/>
              <w:rPr>
                <w:rFonts w:ascii="Arial Narrow" w:hAnsi="Arial Narrow"/>
              </w:rPr>
            </w:pPr>
            <w:r w:rsidRPr="003C750A">
              <w:rPr>
                <w:rFonts w:ascii="Arial Narrow" w:hAnsi="Arial Narrow"/>
              </w:rPr>
              <w:t xml:space="preserve">Those with longer term health conditions are often unable to mobilise the support needed </w:t>
            </w:r>
            <w:r w:rsidRPr="003C750A">
              <w:rPr>
                <w:rFonts w:ascii="Arial Narrow" w:hAnsi="Arial Narrow"/>
              </w:rPr>
              <w:lastRenderedPageBreak/>
              <w:t xml:space="preserve">that prevents them becoming homeless. </w:t>
            </w:r>
          </w:p>
          <w:p w14:paraId="2A574A25" w14:textId="77777777" w:rsidR="001D56C6" w:rsidRPr="003C750A" w:rsidRDefault="001D56C6">
            <w:pPr>
              <w:pStyle w:val="ListParagraph"/>
              <w:numPr>
                <w:ilvl w:val="0"/>
                <w:numId w:val="19"/>
              </w:numPr>
              <w:spacing w:line="276" w:lineRule="auto"/>
              <w:rPr>
                <w:rFonts w:ascii="Arial Narrow" w:hAnsi="Arial Narrow"/>
              </w:rPr>
            </w:pPr>
            <w:r w:rsidRPr="003C750A">
              <w:rPr>
                <w:rFonts w:ascii="Arial Narrow" w:hAnsi="Arial Narrow"/>
              </w:rPr>
              <w:t xml:space="preserve">Without public housing provision or the Disability Support Pension, poor health becomes a significant predictor of homelessness. </w:t>
            </w:r>
          </w:p>
          <w:p w14:paraId="71C43B4A" w14:textId="77777777" w:rsidR="001D56C6" w:rsidRPr="003C750A" w:rsidRDefault="001D56C6" w:rsidP="00CE1119">
            <w:pPr>
              <w:spacing w:line="276" w:lineRule="auto"/>
              <w:rPr>
                <w:rFonts w:ascii="Arial Narrow" w:hAnsi="Arial Narrow"/>
              </w:rPr>
            </w:pPr>
          </w:p>
          <w:p w14:paraId="10237B86" w14:textId="77777777" w:rsidR="001D56C6" w:rsidRPr="003C750A" w:rsidRDefault="001D56C6" w:rsidP="00CE1119">
            <w:pPr>
              <w:spacing w:line="276" w:lineRule="auto"/>
              <w:rPr>
                <w:rFonts w:ascii="Arial Narrow" w:hAnsi="Arial Narrow"/>
              </w:rPr>
            </w:pPr>
          </w:p>
          <w:p w14:paraId="3C467E0D" w14:textId="77777777" w:rsidR="001D56C6" w:rsidRPr="003C750A" w:rsidRDefault="001D56C6" w:rsidP="00CE1119">
            <w:pPr>
              <w:spacing w:line="276" w:lineRule="auto"/>
              <w:rPr>
                <w:rFonts w:ascii="Arial Narrow" w:hAnsi="Arial Narrow"/>
              </w:rPr>
            </w:pPr>
            <w:r w:rsidRPr="003C750A">
              <w:rPr>
                <w:rFonts w:ascii="Arial Narrow" w:hAnsi="Arial Narrow"/>
              </w:rPr>
              <w:t>Multiple factors affecting people experiencing homelessness can significantly impact successful engagement to initiate and sustain tenancies including:</w:t>
            </w:r>
          </w:p>
          <w:p w14:paraId="775E7F4D"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t>Historical and/or current trauma, abuse, physical, and mental illness (including post-traumatic stress disorder)</w:t>
            </w:r>
          </w:p>
          <w:p w14:paraId="7F46B138"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lastRenderedPageBreak/>
              <w:t>Problematic substance use</w:t>
            </w:r>
          </w:p>
          <w:p w14:paraId="5609A21C"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t>Cognitive impairment</w:t>
            </w:r>
          </w:p>
          <w:p w14:paraId="4A9CF43F"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t>Distrust of authorities or services as a result of institutional or custodial experiences</w:t>
            </w:r>
          </w:p>
          <w:p w14:paraId="0252FA32"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t>Housing instability</w:t>
            </w:r>
          </w:p>
          <w:p w14:paraId="4454F375"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t>Financial difficulty (Nooe &amp; Patterson, 2010; Whittaker, 2017).</w:t>
            </w:r>
          </w:p>
          <w:p w14:paraId="0A0C9831" w14:textId="77777777" w:rsidR="001D56C6" w:rsidRPr="003C750A" w:rsidRDefault="001D56C6" w:rsidP="00CE1119">
            <w:pPr>
              <w:spacing w:line="276" w:lineRule="auto"/>
              <w:rPr>
                <w:rFonts w:ascii="Arial Narrow" w:hAnsi="Arial Narrow"/>
              </w:rPr>
            </w:pPr>
          </w:p>
          <w:p w14:paraId="20373B43" w14:textId="77777777" w:rsidR="001D56C6" w:rsidRPr="003C750A" w:rsidRDefault="001D56C6" w:rsidP="00CE1119">
            <w:pPr>
              <w:spacing w:line="276" w:lineRule="auto"/>
              <w:rPr>
                <w:rFonts w:ascii="Arial Narrow" w:hAnsi="Arial Narrow"/>
              </w:rPr>
            </w:pPr>
          </w:p>
          <w:p w14:paraId="01E93A4F" w14:textId="77777777" w:rsidR="001D56C6" w:rsidRPr="003C750A" w:rsidRDefault="001D56C6" w:rsidP="00CE1119">
            <w:pPr>
              <w:spacing w:line="276" w:lineRule="auto"/>
              <w:rPr>
                <w:rFonts w:ascii="Arial Narrow" w:hAnsi="Arial Narrow"/>
              </w:rPr>
            </w:pPr>
          </w:p>
          <w:p w14:paraId="6B6E8851" w14:textId="77777777" w:rsidR="001D56C6" w:rsidRPr="003C750A" w:rsidRDefault="001D56C6" w:rsidP="00CE1119">
            <w:pPr>
              <w:spacing w:line="276" w:lineRule="auto"/>
              <w:rPr>
                <w:rFonts w:ascii="Arial Narrow" w:hAnsi="Arial Narrow"/>
              </w:rPr>
            </w:pPr>
          </w:p>
        </w:tc>
        <w:tc>
          <w:tcPr>
            <w:tcW w:w="1371" w:type="dxa"/>
            <w:vMerge w:val="restart"/>
          </w:tcPr>
          <w:p w14:paraId="0A707E4C"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The Human Services Outcomes Framework: Application to Homelessness (2017) summarised research and programs that </w:t>
            </w:r>
            <w:r w:rsidRPr="003C750A">
              <w:rPr>
                <w:rFonts w:ascii="Arial Narrow" w:hAnsi="Arial Narrow"/>
              </w:rPr>
              <w:lastRenderedPageBreak/>
              <w:t>can effectively intervene to improve outcomes for people experiencing homelessness. Across a number of effective programs, the critical components for success were found to be:</w:t>
            </w:r>
          </w:p>
          <w:p w14:paraId="18A9DF30" w14:textId="77777777" w:rsidR="001D56C6" w:rsidRPr="003C750A" w:rsidRDefault="001D56C6" w:rsidP="00CE1119">
            <w:pPr>
              <w:spacing w:line="276" w:lineRule="auto"/>
              <w:rPr>
                <w:rFonts w:ascii="Arial Narrow" w:hAnsi="Arial Narrow"/>
              </w:rPr>
            </w:pPr>
          </w:p>
          <w:p w14:paraId="47E3E30B"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t>Timely and appropriate support e.g., transition support services</w:t>
            </w:r>
          </w:p>
          <w:p w14:paraId="0C89F617"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t xml:space="preserve">Professional support (e.g., legal </w:t>
            </w:r>
            <w:r w:rsidRPr="003C750A">
              <w:rPr>
                <w:rFonts w:ascii="Arial Narrow" w:hAnsi="Arial Narrow"/>
              </w:rPr>
              <w:lastRenderedPageBreak/>
              <w:t>counsel or debt advice)</w:t>
            </w:r>
          </w:p>
          <w:p w14:paraId="23B282B6"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t>Co-ordinated care planning (e.g., case management)</w:t>
            </w:r>
          </w:p>
          <w:p w14:paraId="124D35FE"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t>Wrap around support (e.g., Housing first, Critical time intervention)</w:t>
            </w:r>
          </w:p>
          <w:p w14:paraId="371D1BC1" w14:textId="77777777" w:rsidR="001D56C6" w:rsidRPr="003C750A" w:rsidRDefault="001D56C6">
            <w:pPr>
              <w:pStyle w:val="ListParagraph"/>
              <w:numPr>
                <w:ilvl w:val="0"/>
                <w:numId w:val="13"/>
              </w:numPr>
              <w:spacing w:line="276" w:lineRule="auto"/>
              <w:rPr>
                <w:rFonts w:ascii="Arial Narrow" w:hAnsi="Arial Narrow"/>
              </w:rPr>
            </w:pPr>
            <w:r w:rsidRPr="003C750A">
              <w:rPr>
                <w:rFonts w:ascii="Arial Narrow" w:hAnsi="Arial Narrow"/>
              </w:rPr>
              <w:t>Targeted support (e.g., mental health treatment)</w:t>
            </w:r>
          </w:p>
          <w:p w14:paraId="72BE83B7" w14:textId="77777777" w:rsidR="001D56C6" w:rsidRPr="003C750A" w:rsidRDefault="001D56C6" w:rsidP="00CE1119">
            <w:pPr>
              <w:spacing w:line="276" w:lineRule="auto"/>
              <w:rPr>
                <w:rFonts w:ascii="Arial Narrow" w:hAnsi="Arial Narrow"/>
              </w:rPr>
            </w:pPr>
          </w:p>
          <w:p w14:paraId="11D00410"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The H&amp;H model incorporates </w:t>
            </w:r>
            <w:r w:rsidRPr="003C750A">
              <w:rPr>
                <w:rFonts w:ascii="Arial Narrow" w:hAnsi="Arial Narrow"/>
              </w:rPr>
              <w:lastRenderedPageBreak/>
              <w:t>accepted best practices for successful interventions for reducing homelessness amongst those exiting institutions and particularly those with mental health and substance use issues. These are captured in the following:</w:t>
            </w:r>
          </w:p>
          <w:p w14:paraId="74388199"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Mission Australia’s Practice Frameworks: Recovery Oriented Practice Framework (2016); National Case Management </w:t>
            </w:r>
            <w:r w:rsidRPr="003C750A">
              <w:rPr>
                <w:rFonts w:ascii="Arial Narrow" w:hAnsi="Arial Narrow"/>
              </w:rPr>
              <w:lastRenderedPageBreak/>
              <w:t xml:space="preserve">Approach (2017); Lived Expertise Practice Framework (2018); Clinical Governance Framework (2018); and Partnership Framework (2015). </w:t>
            </w:r>
          </w:p>
          <w:p w14:paraId="36D0B5BB" w14:textId="77777777" w:rsidR="001D56C6" w:rsidRPr="003C750A" w:rsidRDefault="001D56C6" w:rsidP="00CE1119">
            <w:pPr>
              <w:spacing w:line="276" w:lineRule="auto"/>
              <w:rPr>
                <w:rFonts w:ascii="Arial Narrow" w:hAnsi="Arial Narrow"/>
              </w:rPr>
            </w:pPr>
          </w:p>
          <w:p w14:paraId="7FD8972E"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These are based on international literature reviews, were co-designed with MA practitioners through our national Communities of Practice and are regularly updated to incorporate </w:t>
            </w:r>
            <w:r w:rsidRPr="003C750A">
              <w:rPr>
                <w:rFonts w:ascii="Arial Narrow" w:hAnsi="Arial Narrow"/>
              </w:rPr>
              <w:lastRenderedPageBreak/>
              <w:t xml:space="preserve">emerging evidence. </w:t>
            </w:r>
          </w:p>
          <w:p w14:paraId="332CAE28" w14:textId="77777777" w:rsidR="001D56C6" w:rsidRPr="003C750A" w:rsidRDefault="001D56C6" w:rsidP="00CE1119">
            <w:pPr>
              <w:spacing w:line="276" w:lineRule="auto"/>
              <w:rPr>
                <w:rFonts w:ascii="Arial Narrow" w:hAnsi="Arial Narrow"/>
              </w:rPr>
            </w:pPr>
          </w:p>
          <w:p w14:paraId="5422047B" w14:textId="77777777" w:rsidR="001D56C6" w:rsidRPr="003C750A" w:rsidRDefault="001D56C6" w:rsidP="00CE1119">
            <w:pPr>
              <w:spacing w:line="276" w:lineRule="auto"/>
              <w:rPr>
                <w:rFonts w:ascii="Arial Narrow" w:hAnsi="Arial Narrow"/>
              </w:rPr>
            </w:pPr>
            <w:r w:rsidRPr="003C750A">
              <w:rPr>
                <w:rFonts w:ascii="Arial Narrow" w:hAnsi="Arial Narrow"/>
              </w:rPr>
              <w:t>Additionally, MA has based the H&amp;H program service model on findings from research including:</w:t>
            </w:r>
          </w:p>
          <w:p w14:paraId="3812B541" w14:textId="77777777" w:rsidR="001D56C6" w:rsidRPr="003C750A" w:rsidRDefault="001D56C6" w:rsidP="00CE1119">
            <w:pPr>
              <w:spacing w:line="276" w:lineRule="auto"/>
              <w:rPr>
                <w:rFonts w:ascii="Arial Narrow" w:hAnsi="Arial Narrow"/>
              </w:rPr>
            </w:pPr>
            <w:r w:rsidRPr="003C750A">
              <w:rPr>
                <w:rFonts w:ascii="Arial Narrow" w:hAnsi="Arial Narrow"/>
              </w:rPr>
              <w:t>Evidence Check: Homelessness at Transition, Sax Institute (2017)</w:t>
            </w:r>
          </w:p>
          <w:p w14:paraId="40C05EE5" w14:textId="77777777" w:rsidR="001D56C6" w:rsidRPr="003C750A" w:rsidRDefault="001D56C6" w:rsidP="00CE1119">
            <w:pPr>
              <w:spacing w:line="276" w:lineRule="auto"/>
              <w:rPr>
                <w:rFonts w:ascii="Arial Narrow" w:hAnsi="Arial Narrow"/>
              </w:rPr>
            </w:pPr>
            <w:r w:rsidRPr="003C750A">
              <w:rPr>
                <w:rFonts w:ascii="Arial Narrow" w:hAnsi="Arial Narrow"/>
              </w:rPr>
              <w:t>Evaluation of the HASI Program, Social Policy Research Centre at the University of NSW (2012)</w:t>
            </w:r>
          </w:p>
          <w:p w14:paraId="2F0560B1"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Challenging the exclusion of people with mental illness: </w:t>
            </w:r>
            <w:r w:rsidRPr="003C750A">
              <w:rPr>
                <w:rFonts w:ascii="Arial Narrow" w:hAnsi="Arial Narrow"/>
              </w:rPr>
              <w:lastRenderedPageBreak/>
              <w:t xml:space="preserve">The Mental Health Housing and Accommodation Support Initiative, Muir et al. (2008) </w:t>
            </w:r>
          </w:p>
          <w:p w14:paraId="7C5B368C" w14:textId="77777777" w:rsidR="001D56C6" w:rsidRPr="003C750A" w:rsidRDefault="00BB433D" w:rsidP="00CE1119">
            <w:pPr>
              <w:spacing w:line="276" w:lineRule="auto"/>
              <w:rPr>
                <w:rFonts w:ascii="Arial Narrow" w:eastAsia="Calibri" w:hAnsi="Arial Narrow" w:cs="Arial"/>
              </w:rPr>
            </w:pPr>
            <w:hyperlink r:id="rId57" w:history="1">
              <w:r w:rsidR="001D56C6" w:rsidRPr="003C750A">
                <w:rPr>
                  <w:rFonts w:ascii="Arial Narrow" w:eastAsia="Calibri" w:hAnsi="Arial Narrow" w:cs="Arial"/>
                </w:rPr>
                <w:t>Living Well: A Strategic Plan for Mental Health in NSW 2014 – 2024</w:t>
              </w:r>
            </w:hyperlink>
            <w:r w:rsidR="001D56C6" w:rsidRPr="003C750A">
              <w:rPr>
                <w:rFonts w:ascii="Arial Narrow" w:eastAsia="Calibri" w:hAnsi="Arial Narrow" w:cs="Arial"/>
              </w:rPr>
              <w:t>, NSW Mental Health Commission</w:t>
            </w:r>
          </w:p>
          <w:p w14:paraId="5248874E" w14:textId="77777777" w:rsidR="001D56C6" w:rsidRPr="003C750A" w:rsidRDefault="00BB433D" w:rsidP="00CE1119">
            <w:pPr>
              <w:spacing w:line="276" w:lineRule="auto"/>
              <w:rPr>
                <w:rFonts w:ascii="Arial Narrow" w:eastAsia="Calibri" w:hAnsi="Arial Narrow" w:cs="Arial"/>
              </w:rPr>
            </w:pPr>
            <w:hyperlink r:id="rId58" w:history="1">
              <w:r w:rsidR="001D56C6" w:rsidRPr="003C750A">
                <w:rPr>
                  <w:rFonts w:ascii="Arial Narrow" w:eastAsia="Calibri" w:hAnsi="Arial Narrow" w:cs="Arial"/>
                </w:rPr>
                <w:t>SHS Clients Leaving Care</w:t>
              </w:r>
            </w:hyperlink>
            <w:r w:rsidR="001D56C6" w:rsidRPr="003C750A">
              <w:rPr>
                <w:rFonts w:ascii="Arial Narrow" w:eastAsia="Calibri" w:hAnsi="Arial Narrow" w:cs="Arial"/>
              </w:rPr>
              <w:t xml:space="preserve"> AIHW (2017) </w:t>
            </w:r>
          </w:p>
          <w:p w14:paraId="437B8B49" w14:textId="77777777" w:rsidR="001D56C6" w:rsidRPr="003C750A" w:rsidRDefault="00BB433D" w:rsidP="00CE1119">
            <w:pPr>
              <w:spacing w:line="276" w:lineRule="auto"/>
              <w:rPr>
                <w:rFonts w:ascii="Arial Narrow" w:eastAsia="Calibri" w:hAnsi="Arial Narrow" w:cs="Arial"/>
              </w:rPr>
            </w:pPr>
            <w:hyperlink r:id="rId59" w:history="1">
              <w:r w:rsidR="001D56C6" w:rsidRPr="003C750A">
                <w:rPr>
                  <w:rFonts w:ascii="Arial Narrow" w:eastAsia="Calibri" w:hAnsi="Arial Narrow" w:cs="Arial"/>
                </w:rPr>
                <w:t>SHS Clients with a Mental Health Issue</w:t>
              </w:r>
            </w:hyperlink>
            <w:r w:rsidR="001D56C6" w:rsidRPr="003C750A">
              <w:rPr>
                <w:rFonts w:ascii="Arial Narrow" w:eastAsia="Calibri" w:hAnsi="Arial Narrow" w:cs="Arial"/>
              </w:rPr>
              <w:t xml:space="preserve"> AIHW (2017)</w:t>
            </w:r>
          </w:p>
          <w:p w14:paraId="759B4216"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Study of Patient Pathways in Alcohol and Other Drug Treatment, </w:t>
            </w:r>
            <w:r w:rsidRPr="003C750A">
              <w:rPr>
                <w:rFonts w:ascii="Arial Narrow" w:hAnsi="Arial Narrow"/>
              </w:rPr>
              <w:lastRenderedPageBreak/>
              <w:t>NSW Health (2016)</w:t>
            </w:r>
          </w:p>
          <w:p w14:paraId="60434CA3"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Crucially also, the H&amp;H service model has been co-designed with our expert homelessness and mental health senior practitioners, Mission Australia Housing managers and casework staff across NSW, and includes their reflections on the advice from people with lived experience about the most effective supports to find and sustain housing and/or </w:t>
            </w:r>
            <w:r w:rsidRPr="003C750A">
              <w:rPr>
                <w:rFonts w:ascii="Arial Narrow" w:hAnsi="Arial Narrow"/>
              </w:rPr>
              <w:lastRenderedPageBreak/>
              <w:t>live with mental health, physical health or dependency issues.</w:t>
            </w:r>
          </w:p>
          <w:p w14:paraId="10DFF2CB" w14:textId="77777777" w:rsidR="001D56C6" w:rsidRPr="003C750A" w:rsidRDefault="001D56C6" w:rsidP="00CE1119">
            <w:pPr>
              <w:spacing w:line="276" w:lineRule="auto"/>
              <w:rPr>
                <w:rFonts w:ascii="Arial Narrow" w:hAnsi="Arial Narrow"/>
              </w:rPr>
            </w:pPr>
          </w:p>
          <w:p w14:paraId="7A720699" w14:textId="77777777" w:rsidR="001D56C6" w:rsidRPr="003C750A" w:rsidRDefault="001D56C6" w:rsidP="00CE1119">
            <w:pPr>
              <w:spacing w:line="276" w:lineRule="auto"/>
              <w:rPr>
                <w:rFonts w:ascii="Arial Narrow" w:hAnsi="Arial Narrow"/>
              </w:rPr>
            </w:pPr>
            <w:r w:rsidRPr="003C750A">
              <w:rPr>
                <w:rFonts w:ascii="Arial Narrow" w:hAnsi="Arial Narrow"/>
              </w:rPr>
              <w:t>Success factors from the evidence base include:</w:t>
            </w:r>
          </w:p>
          <w:p w14:paraId="037405E9" w14:textId="77777777" w:rsidR="001D56C6" w:rsidRPr="003C750A" w:rsidRDefault="001D56C6">
            <w:pPr>
              <w:pStyle w:val="ListParagraph"/>
              <w:numPr>
                <w:ilvl w:val="0"/>
                <w:numId w:val="20"/>
              </w:numPr>
              <w:spacing w:line="276" w:lineRule="auto"/>
              <w:rPr>
                <w:rFonts w:ascii="Arial Narrow" w:hAnsi="Arial Narrow"/>
              </w:rPr>
            </w:pPr>
            <w:r w:rsidRPr="003C750A">
              <w:rPr>
                <w:rFonts w:ascii="Arial Narrow" w:hAnsi="Arial Narrow"/>
              </w:rPr>
              <w:t>multi-disciplinary team approach to the holistic management of participants’ needs</w:t>
            </w:r>
          </w:p>
          <w:p w14:paraId="15136588" w14:textId="77777777" w:rsidR="001D56C6" w:rsidRPr="003C750A" w:rsidRDefault="001D56C6">
            <w:pPr>
              <w:pStyle w:val="ListParagraph"/>
              <w:numPr>
                <w:ilvl w:val="0"/>
                <w:numId w:val="20"/>
              </w:numPr>
              <w:spacing w:line="276" w:lineRule="auto"/>
              <w:rPr>
                <w:rFonts w:ascii="Arial Narrow" w:hAnsi="Arial Narrow"/>
              </w:rPr>
            </w:pPr>
            <w:r w:rsidRPr="003C750A">
              <w:rPr>
                <w:rFonts w:ascii="Arial Narrow" w:hAnsi="Arial Narrow"/>
              </w:rPr>
              <w:lastRenderedPageBreak/>
              <w:t xml:space="preserve">use of scattered site housing. </w:t>
            </w:r>
          </w:p>
          <w:p w14:paraId="242ADA7D" w14:textId="77777777" w:rsidR="001D56C6" w:rsidRPr="003C750A" w:rsidRDefault="001D56C6">
            <w:pPr>
              <w:pStyle w:val="ListParagraph"/>
              <w:numPr>
                <w:ilvl w:val="0"/>
                <w:numId w:val="20"/>
              </w:numPr>
              <w:spacing w:line="276" w:lineRule="auto"/>
              <w:rPr>
                <w:rFonts w:ascii="Arial Narrow" w:hAnsi="Arial Narrow"/>
              </w:rPr>
            </w:pPr>
            <w:r w:rsidRPr="003C750A">
              <w:rPr>
                <w:rFonts w:ascii="Arial Narrow" w:hAnsi="Arial Narrow"/>
              </w:rPr>
              <w:t>partnerships with housing providers to facilitate early intervention and tenancy support</w:t>
            </w:r>
          </w:p>
          <w:p w14:paraId="1B0CBD36" w14:textId="77777777" w:rsidR="001D56C6" w:rsidRPr="003C750A" w:rsidRDefault="001D56C6">
            <w:pPr>
              <w:pStyle w:val="ListParagraph"/>
              <w:numPr>
                <w:ilvl w:val="0"/>
                <w:numId w:val="20"/>
              </w:numPr>
              <w:spacing w:line="276" w:lineRule="auto"/>
              <w:rPr>
                <w:rFonts w:ascii="Arial Narrow" w:hAnsi="Arial Narrow"/>
              </w:rPr>
            </w:pPr>
            <w:r w:rsidRPr="003C750A">
              <w:rPr>
                <w:rFonts w:ascii="Arial Narrow" w:hAnsi="Arial Narrow"/>
              </w:rPr>
              <w:t xml:space="preserve">assisting participants to access the community, developing </w:t>
            </w:r>
            <w:r w:rsidRPr="003C750A">
              <w:rPr>
                <w:rFonts w:ascii="Arial Narrow" w:hAnsi="Arial Narrow"/>
              </w:rPr>
              <w:lastRenderedPageBreak/>
              <w:t>skills in personal self-care, counselling and advocacy</w:t>
            </w:r>
          </w:p>
          <w:p w14:paraId="52C38540" w14:textId="77777777" w:rsidR="001D56C6" w:rsidRPr="003C750A" w:rsidRDefault="001D56C6" w:rsidP="00CE1119">
            <w:pPr>
              <w:spacing w:line="276" w:lineRule="auto"/>
              <w:rPr>
                <w:rFonts w:ascii="Arial Narrow" w:hAnsi="Arial Narrow"/>
              </w:rPr>
            </w:pPr>
          </w:p>
          <w:p w14:paraId="31DBD0C7" w14:textId="77777777" w:rsidR="001D56C6" w:rsidRPr="003C750A" w:rsidRDefault="001D56C6" w:rsidP="00CE1119">
            <w:pPr>
              <w:spacing w:line="276" w:lineRule="auto"/>
              <w:rPr>
                <w:rFonts w:ascii="Arial Narrow" w:hAnsi="Arial Narrow"/>
              </w:rPr>
            </w:pPr>
          </w:p>
          <w:p w14:paraId="58E524AE" w14:textId="77777777" w:rsidR="001D56C6" w:rsidRPr="003C750A" w:rsidRDefault="001D56C6" w:rsidP="00CE1119">
            <w:pPr>
              <w:spacing w:line="276" w:lineRule="auto"/>
              <w:rPr>
                <w:rFonts w:ascii="Arial Narrow" w:hAnsi="Arial Narrow"/>
              </w:rPr>
            </w:pPr>
          </w:p>
        </w:tc>
        <w:tc>
          <w:tcPr>
            <w:tcW w:w="1989" w:type="dxa"/>
            <w:vMerge w:val="restart"/>
          </w:tcPr>
          <w:p w14:paraId="69BCFE80"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Core component one: </w:t>
            </w:r>
          </w:p>
          <w:p w14:paraId="127C65CB" w14:textId="77777777" w:rsidR="001D56C6" w:rsidRPr="003C750A" w:rsidRDefault="001D56C6" w:rsidP="00CE1119">
            <w:pPr>
              <w:spacing w:line="276" w:lineRule="auto"/>
              <w:rPr>
                <w:rFonts w:ascii="Arial Narrow" w:hAnsi="Arial Narrow"/>
              </w:rPr>
            </w:pPr>
            <w:r w:rsidRPr="003C750A">
              <w:rPr>
                <w:rFonts w:ascii="Arial Narrow" w:hAnsi="Arial Narrow"/>
              </w:rPr>
              <w:t>Identification and Engagement</w:t>
            </w:r>
          </w:p>
          <w:p w14:paraId="4959E8CC" w14:textId="77777777" w:rsidR="001D56C6" w:rsidRPr="003C750A" w:rsidRDefault="001D56C6">
            <w:pPr>
              <w:pStyle w:val="ListParagraph"/>
              <w:numPr>
                <w:ilvl w:val="0"/>
                <w:numId w:val="14"/>
              </w:numPr>
              <w:spacing w:line="276" w:lineRule="auto"/>
              <w:rPr>
                <w:rFonts w:ascii="Arial Narrow" w:hAnsi="Arial Narrow"/>
              </w:rPr>
            </w:pPr>
            <w:r w:rsidRPr="003C750A">
              <w:rPr>
                <w:rFonts w:ascii="Arial Narrow" w:hAnsi="Arial Narrow"/>
              </w:rPr>
              <w:t xml:space="preserve">Building rapport with people eligible for the program by obtaining informed consent to </w:t>
            </w:r>
            <w:r w:rsidRPr="003C750A">
              <w:rPr>
                <w:rFonts w:ascii="Arial Narrow" w:hAnsi="Arial Narrow"/>
              </w:rPr>
              <w:lastRenderedPageBreak/>
              <w:t>participate in the program</w:t>
            </w:r>
          </w:p>
          <w:p w14:paraId="1944C1F6" w14:textId="77777777" w:rsidR="001D56C6" w:rsidRPr="003C750A" w:rsidRDefault="001D56C6">
            <w:pPr>
              <w:pStyle w:val="ListParagraph"/>
              <w:numPr>
                <w:ilvl w:val="0"/>
                <w:numId w:val="14"/>
              </w:numPr>
              <w:spacing w:line="276" w:lineRule="auto"/>
              <w:rPr>
                <w:rFonts w:ascii="Arial Narrow" w:hAnsi="Arial Narrow"/>
              </w:rPr>
            </w:pPr>
            <w:r w:rsidRPr="003C750A">
              <w:rPr>
                <w:rFonts w:ascii="Arial Narrow" w:hAnsi="Arial Narrow"/>
              </w:rPr>
              <w:t>Accepting potential participants using an assessment tool to guide process</w:t>
            </w:r>
          </w:p>
          <w:p w14:paraId="7DD1CAC3" w14:textId="77777777" w:rsidR="001D56C6" w:rsidRPr="003C750A" w:rsidRDefault="001D56C6">
            <w:pPr>
              <w:pStyle w:val="ListParagraph"/>
              <w:numPr>
                <w:ilvl w:val="0"/>
                <w:numId w:val="14"/>
              </w:numPr>
              <w:spacing w:line="276" w:lineRule="auto"/>
              <w:rPr>
                <w:rFonts w:ascii="Arial Narrow" w:hAnsi="Arial Narrow"/>
              </w:rPr>
            </w:pPr>
            <w:r w:rsidRPr="003C750A">
              <w:rPr>
                <w:rFonts w:ascii="Arial Narrow" w:hAnsi="Arial Narrow"/>
              </w:rPr>
              <w:t xml:space="preserve">Engaging with clients whilst they are engaged with the health facility to support proactive planning for housing </w:t>
            </w:r>
          </w:p>
          <w:p w14:paraId="745C9738" w14:textId="77777777" w:rsidR="001D56C6" w:rsidRPr="003C750A" w:rsidRDefault="001D56C6">
            <w:pPr>
              <w:pStyle w:val="ListParagraph"/>
              <w:numPr>
                <w:ilvl w:val="0"/>
                <w:numId w:val="14"/>
              </w:numPr>
              <w:spacing w:line="276" w:lineRule="auto"/>
              <w:rPr>
                <w:rFonts w:ascii="Arial Narrow" w:hAnsi="Arial Narrow"/>
              </w:rPr>
            </w:pPr>
            <w:r w:rsidRPr="003C750A">
              <w:rPr>
                <w:rFonts w:ascii="Arial Narrow" w:hAnsi="Arial Narrow"/>
              </w:rPr>
              <w:t xml:space="preserve">Assertive outreach – meeting clients where they are at in the community and building a trusting </w:t>
            </w:r>
            <w:r w:rsidRPr="003C750A">
              <w:rPr>
                <w:rFonts w:ascii="Arial Narrow" w:hAnsi="Arial Narrow"/>
              </w:rPr>
              <w:lastRenderedPageBreak/>
              <w:t>relationship over time to foster engagement with the program</w:t>
            </w:r>
          </w:p>
          <w:p w14:paraId="1F222D44" w14:textId="77777777" w:rsidR="001D56C6" w:rsidRPr="003C750A" w:rsidRDefault="001D56C6" w:rsidP="00CE1119">
            <w:pPr>
              <w:pStyle w:val="ListParagraph"/>
              <w:spacing w:line="276" w:lineRule="auto"/>
              <w:rPr>
                <w:rFonts w:ascii="Arial Narrow" w:hAnsi="Arial Narrow"/>
              </w:rPr>
            </w:pPr>
          </w:p>
          <w:p w14:paraId="7D2F4F29"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Core component two: </w:t>
            </w:r>
          </w:p>
          <w:p w14:paraId="1AFCC059" w14:textId="77777777" w:rsidR="001D56C6" w:rsidRPr="003C750A" w:rsidRDefault="001D56C6" w:rsidP="00CE1119">
            <w:pPr>
              <w:spacing w:line="276" w:lineRule="auto"/>
              <w:rPr>
                <w:rFonts w:ascii="Arial Narrow" w:hAnsi="Arial Narrow"/>
              </w:rPr>
            </w:pPr>
            <w:r w:rsidRPr="003C750A">
              <w:rPr>
                <w:rFonts w:ascii="Arial Narrow" w:hAnsi="Arial Narrow"/>
              </w:rPr>
              <w:t>Person-centred and coordinated support</w:t>
            </w:r>
          </w:p>
          <w:p w14:paraId="6D6BD1E6"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 xml:space="preserve">Support Facilitators to coordinate support using multidisciplinary approach as determined with the participant </w:t>
            </w:r>
          </w:p>
          <w:p w14:paraId="5C604DE7"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 xml:space="preserve">A multidisciplinary team </w:t>
            </w:r>
            <w:r w:rsidRPr="003C750A">
              <w:rPr>
                <w:rFonts w:ascii="Arial Narrow" w:hAnsi="Arial Narrow"/>
              </w:rPr>
              <w:lastRenderedPageBreak/>
              <w:t>approach coordinated by a client’s support facilitator</w:t>
            </w:r>
          </w:p>
          <w:p w14:paraId="75997FBD"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A personalised wellbeing plan developed in partnership with the client</w:t>
            </w:r>
          </w:p>
          <w:p w14:paraId="1CC67A49"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Responsive stepped care which can increase or decrease in intensity</w:t>
            </w:r>
          </w:p>
          <w:p w14:paraId="054E097B"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 xml:space="preserve">Client-centred practice – clients are </w:t>
            </w:r>
            <w:r w:rsidRPr="003C750A">
              <w:rPr>
                <w:rFonts w:ascii="Arial Narrow" w:hAnsi="Arial Narrow"/>
              </w:rPr>
              <w:lastRenderedPageBreak/>
              <w:t>supported to take responsibility for their supports and make decisions on how they receive support</w:t>
            </w:r>
          </w:p>
          <w:p w14:paraId="1DCE67B0"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Trauma informed principles and practices</w:t>
            </w:r>
          </w:p>
          <w:p w14:paraId="126C80AA" w14:textId="77777777" w:rsidR="001D56C6" w:rsidRPr="003C750A" w:rsidRDefault="001D56C6" w:rsidP="00CE1119">
            <w:pPr>
              <w:spacing w:line="276" w:lineRule="auto"/>
              <w:rPr>
                <w:rFonts w:ascii="Arial Narrow" w:hAnsi="Arial Narrow"/>
              </w:rPr>
            </w:pPr>
          </w:p>
          <w:p w14:paraId="6790B64C" w14:textId="77777777" w:rsidR="001D56C6" w:rsidRPr="003C750A" w:rsidRDefault="001D56C6" w:rsidP="00CE1119">
            <w:pPr>
              <w:spacing w:line="276" w:lineRule="auto"/>
              <w:rPr>
                <w:rFonts w:ascii="Arial Narrow" w:hAnsi="Arial Narrow"/>
              </w:rPr>
            </w:pPr>
          </w:p>
          <w:p w14:paraId="35AE78D2" w14:textId="77777777" w:rsidR="001D56C6" w:rsidRPr="003C750A" w:rsidRDefault="001D56C6" w:rsidP="00CE1119">
            <w:pPr>
              <w:spacing w:line="276" w:lineRule="auto"/>
              <w:rPr>
                <w:rFonts w:ascii="Arial Narrow" w:hAnsi="Arial Narrow"/>
              </w:rPr>
            </w:pPr>
            <w:r w:rsidRPr="003C750A">
              <w:rPr>
                <w:rFonts w:ascii="Arial Narrow" w:hAnsi="Arial Narrow"/>
              </w:rPr>
              <w:t>Core component three: Accommodation</w:t>
            </w:r>
          </w:p>
          <w:p w14:paraId="015DE9C2" w14:textId="77777777" w:rsidR="001D56C6" w:rsidRPr="003C750A" w:rsidRDefault="001D56C6" w:rsidP="00CE1119">
            <w:pPr>
              <w:spacing w:line="276" w:lineRule="auto"/>
              <w:rPr>
                <w:rFonts w:ascii="Arial Narrow" w:hAnsi="Arial Narrow"/>
              </w:rPr>
            </w:pPr>
          </w:p>
          <w:p w14:paraId="0ADD664F"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 xml:space="preserve">A range of housing options to match tenant needs – </w:t>
            </w:r>
            <w:r w:rsidRPr="003C750A">
              <w:rPr>
                <w:rFonts w:ascii="Arial Narrow" w:hAnsi="Arial Narrow"/>
              </w:rPr>
              <w:lastRenderedPageBreak/>
              <w:t>scattered housing approach</w:t>
            </w:r>
          </w:p>
          <w:p w14:paraId="6AAAAC54"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 xml:space="preserve">Rapid Re-housing Worker – focuses on working with clients to secure housing options and expedite the housing process. </w:t>
            </w:r>
          </w:p>
          <w:p w14:paraId="30A210BC"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Proactive tenancy support</w:t>
            </w:r>
          </w:p>
          <w:p w14:paraId="5468C1FB"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 xml:space="preserve">Partnerships with housing providers and real </w:t>
            </w:r>
            <w:r w:rsidRPr="003C750A">
              <w:rPr>
                <w:rFonts w:ascii="Arial Narrow" w:hAnsi="Arial Narrow"/>
              </w:rPr>
              <w:lastRenderedPageBreak/>
              <w:t>estate agents</w:t>
            </w:r>
          </w:p>
          <w:p w14:paraId="51E6912D" w14:textId="77777777" w:rsidR="001D56C6" w:rsidRPr="003C750A" w:rsidRDefault="001D56C6" w:rsidP="00CE1119">
            <w:pPr>
              <w:spacing w:line="276" w:lineRule="auto"/>
              <w:rPr>
                <w:rFonts w:ascii="Arial Narrow" w:hAnsi="Arial Narrow"/>
              </w:rPr>
            </w:pPr>
          </w:p>
          <w:p w14:paraId="155C40C5" w14:textId="77777777" w:rsidR="001D56C6" w:rsidRPr="003C750A" w:rsidRDefault="001D56C6" w:rsidP="00CE1119">
            <w:pPr>
              <w:spacing w:line="276" w:lineRule="auto"/>
              <w:rPr>
                <w:rFonts w:ascii="Arial Narrow" w:hAnsi="Arial Narrow"/>
              </w:rPr>
            </w:pPr>
          </w:p>
          <w:p w14:paraId="0F2D7BBE" w14:textId="77777777" w:rsidR="001D56C6" w:rsidRPr="003C750A" w:rsidRDefault="001D56C6" w:rsidP="00CE1119">
            <w:pPr>
              <w:spacing w:line="276" w:lineRule="auto"/>
              <w:rPr>
                <w:rFonts w:ascii="Arial Narrow" w:hAnsi="Arial Narrow"/>
              </w:rPr>
            </w:pPr>
          </w:p>
          <w:p w14:paraId="5EF0E803" w14:textId="77777777" w:rsidR="001D56C6" w:rsidRPr="003C750A" w:rsidRDefault="001D56C6" w:rsidP="00CE1119">
            <w:pPr>
              <w:spacing w:line="276" w:lineRule="auto"/>
              <w:rPr>
                <w:rFonts w:ascii="Arial Narrow" w:hAnsi="Arial Narrow"/>
              </w:rPr>
            </w:pPr>
            <w:r w:rsidRPr="003C750A">
              <w:rPr>
                <w:rFonts w:ascii="Arial Narrow" w:hAnsi="Arial Narrow"/>
              </w:rPr>
              <w:t>Core component four: Intensive wellbeing management /Wrap around support</w:t>
            </w:r>
          </w:p>
          <w:p w14:paraId="5B019993" w14:textId="77777777" w:rsidR="001D56C6" w:rsidRPr="003C750A" w:rsidRDefault="001D56C6" w:rsidP="00CE1119">
            <w:pPr>
              <w:spacing w:line="276" w:lineRule="auto"/>
              <w:rPr>
                <w:rFonts w:ascii="Arial Narrow" w:hAnsi="Arial Narrow"/>
              </w:rPr>
            </w:pPr>
          </w:p>
          <w:p w14:paraId="676D781D"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Support facilitator assists client to access external support services, including building a relationship with local GP and specialists, and maintainin</w:t>
            </w:r>
            <w:r w:rsidRPr="003C750A">
              <w:rPr>
                <w:rFonts w:ascii="Arial Narrow" w:hAnsi="Arial Narrow"/>
              </w:rPr>
              <w:lastRenderedPageBreak/>
              <w:t xml:space="preserve">g supports established during engagement with health service. </w:t>
            </w:r>
          </w:p>
          <w:p w14:paraId="6DA5D6F6"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 xml:space="preserve">Continuity of care highlighted by integrated and coordinated wellbeing management across settings and throughout the program. Example activities: </w:t>
            </w:r>
          </w:p>
          <w:p w14:paraId="0E3480D3"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 xml:space="preserve">Cultural/community </w:t>
            </w:r>
            <w:r w:rsidRPr="003C750A">
              <w:rPr>
                <w:rFonts w:ascii="Arial Narrow" w:hAnsi="Arial Narrow"/>
              </w:rPr>
              <w:lastRenderedPageBreak/>
              <w:t>engagement</w:t>
            </w:r>
          </w:p>
          <w:p w14:paraId="0F3ED009"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Social or familial connection/ reconnection</w:t>
            </w:r>
          </w:p>
          <w:p w14:paraId="77BF9147"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Training or employment</w:t>
            </w:r>
          </w:p>
          <w:p w14:paraId="0B3550D9"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 xml:space="preserve">Development of independent living skills </w:t>
            </w:r>
          </w:p>
          <w:p w14:paraId="176B58A5" w14:textId="77777777" w:rsidR="001D56C6" w:rsidRPr="003C750A" w:rsidRDefault="001D56C6">
            <w:pPr>
              <w:pStyle w:val="ListParagraph"/>
              <w:numPr>
                <w:ilvl w:val="0"/>
                <w:numId w:val="15"/>
              </w:numPr>
              <w:spacing w:line="276" w:lineRule="auto"/>
              <w:rPr>
                <w:rFonts w:ascii="Arial Narrow" w:hAnsi="Arial Narrow"/>
              </w:rPr>
            </w:pPr>
            <w:r w:rsidRPr="003C750A">
              <w:rPr>
                <w:rFonts w:ascii="Arial Narrow" w:hAnsi="Arial Narrow"/>
              </w:rPr>
              <w:t xml:space="preserve">Financial literacy </w:t>
            </w:r>
          </w:p>
          <w:p w14:paraId="0C34742E" w14:textId="77777777" w:rsidR="001D56C6" w:rsidRPr="003C750A" w:rsidRDefault="001D56C6" w:rsidP="00CE1119">
            <w:pPr>
              <w:spacing w:line="276" w:lineRule="auto"/>
              <w:rPr>
                <w:rFonts w:ascii="Arial Narrow" w:hAnsi="Arial Narrow"/>
              </w:rPr>
            </w:pPr>
            <w:r w:rsidRPr="003C750A">
              <w:rPr>
                <w:rFonts w:ascii="Arial Narrow" w:hAnsi="Arial Narrow"/>
              </w:rPr>
              <w:t>Wrap around support may include referral to a number of services:</w:t>
            </w:r>
          </w:p>
          <w:p w14:paraId="5359D211" w14:textId="77777777" w:rsidR="001D56C6" w:rsidRPr="003C750A" w:rsidRDefault="001D56C6">
            <w:pPr>
              <w:pStyle w:val="ListParagraph"/>
              <w:numPr>
                <w:ilvl w:val="0"/>
                <w:numId w:val="17"/>
              </w:numPr>
              <w:spacing w:line="276" w:lineRule="auto"/>
              <w:rPr>
                <w:rFonts w:ascii="Arial Narrow" w:hAnsi="Arial Narrow"/>
              </w:rPr>
            </w:pPr>
            <w:r w:rsidRPr="003C750A">
              <w:rPr>
                <w:rFonts w:ascii="Arial Narrow" w:hAnsi="Arial Narrow"/>
              </w:rPr>
              <w:t>Income management services</w:t>
            </w:r>
          </w:p>
          <w:p w14:paraId="37DCA959" w14:textId="77777777" w:rsidR="001D56C6" w:rsidRPr="003C750A" w:rsidRDefault="001D56C6">
            <w:pPr>
              <w:pStyle w:val="ListParagraph"/>
              <w:numPr>
                <w:ilvl w:val="0"/>
                <w:numId w:val="17"/>
              </w:numPr>
              <w:spacing w:line="276" w:lineRule="auto"/>
              <w:rPr>
                <w:rFonts w:ascii="Arial Narrow" w:hAnsi="Arial Narrow"/>
              </w:rPr>
            </w:pPr>
            <w:r w:rsidRPr="003C750A">
              <w:rPr>
                <w:rFonts w:ascii="Arial Narrow" w:hAnsi="Arial Narrow"/>
              </w:rPr>
              <w:lastRenderedPageBreak/>
              <w:t>Mental health treatment</w:t>
            </w:r>
          </w:p>
          <w:p w14:paraId="275986A3" w14:textId="77777777" w:rsidR="001D56C6" w:rsidRPr="003C750A" w:rsidRDefault="001D56C6">
            <w:pPr>
              <w:pStyle w:val="ListParagraph"/>
              <w:numPr>
                <w:ilvl w:val="0"/>
                <w:numId w:val="17"/>
              </w:numPr>
              <w:spacing w:line="276" w:lineRule="auto"/>
              <w:rPr>
                <w:rFonts w:ascii="Arial Narrow" w:hAnsi="Arial Narrow"/>
              </w:rPr>
            </w:pPr>
            <w:r w:rsidRPr="003C750A">
              <w:rPr>
                <w:rFonts w:ascii="Arial Narrow" w:hAnsi="Arial Narrow"/>
              </w:rPr>
              <w:t>Physical health treatment</w:t>
            </w:r>
          </w:p>
          <w:p w14:paraId="308EE3BF" w14:textId="77777777" w:rsidR="001D56C6" w:rsidRPr="003C750A" w:rsidRDefault="001D56C6">
            <w:pPr>
              <w:pStyle w:val="ListParagraph"/>
              <w:numPr>
                <w:ilvl w:val="0"/>
                <w:numId w:val="17"/>
              </w:numPr>
              <w:spacing w:line="276" w:lineRule="auto"/>
              <w:rPr>
                <w:rFonts w:ascii="Arial Narrow" w:hAnsi="Arial Narrow"/>
              </w:rPr>
            </w:pPr>
            <w:r w:rsidRPr="003C750A">
              <w:rPr>
                <w:rFonts w:ascii="Arial Narrow" w:hAnsi="Arial Narrow"/>
              </w:rPr>
              <w:t>Substance use treatment</w:t>
            </w:r>
          </w:p>
          <w:p w14:paraId="74C3E9A1" w14:textId="77777777" w:rsidR="001D56C6" w:rsidRPr="003C750A" w:rsidRDefault="001D56C6">
            <w:pPr>
              <w:pStyle w:val="ListParagraph"/>
              <w:numPr>
                <w:ilvl w:val="0"/>
                <w:numId w:val="17"/>
              </w:numPr>
              <w:spacing w:line="276" w:lineRule="auto"/>
              <w:rPr>
                <w:rFonts w:ascii="Arial Narrow" w:hAnsi="Arial Narrow"/>
              </w:rPr>
            </w:pPr>
            <w:r w:rsidRPr="003C750A">
              <w:rPr>
                <w:rFonts w:ascii="Arial Narrow" w:hAnsi="Arial Narrow"/>
              </w:rPr>
              <w:t>Daily living skills and financial management support</w:t>
            </w:r>
          </w:p>
          <w:p w14:paraId="1AE6BE20" w14:textId="77777777" w:rsidR="001D56C6" w:rsidRPr="003C750A" w:rsidRDefault="001D56C6" w:rsidP="00CE1119">
            <w:pPr>
              <w:spacing w:line="276" w:lineRule="auto"/>
              <w:rPr>
                <w:rFonts w:ascii="Arial Narrow" w:hAnsi="Arial Narrow"/>
              </w:rPr>
            </w:pPr>
          </w:p>
          <w:p w14:paraId="21189630" w14:textId="77777777" w:rsidR="001D56C6" w:rsidRPr="003C750A" w:rsidRDefault="001D56C6" w:rsidP="00CE1119">
            <w:pPr>
              <w:spacing w:line="276" w:lineRule="auto"/>
              <w:rPr>
                <w:rFonts w:ascii="Arial Narrow" w:hAnsi="Arial Narrow"/>
                <w:bCs/>
              </w:rPr>
            </w:pPr>
            <w:r w:rsidRPr="003C750A">
              <w:rPr>
                <w:rFonts w:ascii="Arial Narrow" w:hAnsi="Arial Narrow"/>
              </w:rPr>
              <w:t xml:space="preserve">Core component five: </w:t>
            </w:r>
            <w:r w:rsidRPr="003C750A">
              <w:rPr>
                <w:rFonts w:ascii="Arial Narrow" w:hAnsi="Arial Narrow"/>
                <w:bCs/>
              </w:rPr>
              <w:t xml:space="preserve">Employment </w:t>
            </w:r>
          </w:p>
          <w:p w14:paraId="47466AA1" w14:textId="77777777" w:rsidR="001D56C6" w:rsidRPr="003C750A" w:rsidRDefault="001D56C6">
            <w:pPr>
              <w:pStyle w:val="ListParagraph"/>
              <w:numPr>
                <w:ilvl w:val="0"/>
                <w:numId w:val="21"/>
              </w:numPr>
              <w:spacing w:line="276" w:lineRule="auto"/>
              <w:rPr>
                <w:rFonts w:ascii="Arial Narrow" w:hAnsi="Arial Narrow"/>
              </w:rPr>
            </w:pPr>
            <w:r w:rsidRPr="003C750A">
              <w:rPr>
                <w:rFonts w:ascii="Arial Narrow" w:hAnsi="Arial Narrow"/>
              </w:rPr>
              <w:t xml:space="preserve">Specialist employment worker to work with the client on employment and training options </w:t>
            </w:r>
          </w:p>
          <w:p w14:paraId="73758F5B" w14:textId="77777777" w:rsidR="001D56C6" w:rsidRPr="003C750A" w:rsidRDefault="001D56C6">
            <w:pPr>
              <w:pStyle w:val="ListParagraph"/>
              <w:numPr>
                <w:ilvl w:val="0"/>
                <w:numId w:val="21"/>
              </w:numPr>
              <w:spacing w:line="276" w:lineRule="auto"/>
              <w:rPr>
                <w:rFonts w:ascii="Arial Narrow" w:hAnsi="Arial Narrow"/>
                <w:b/>
                <w:bCs/>
              </w:rPr>
            </w:pPr>
            <w:r w:rsidRPr="003C750A">
              <w:rPr>
                <w:rFonts w:ascii="Arial Narrow" w:hAnsi="Arial Narrow"/>
              </w:rPr>
              <w:t>building employment motivation and readiness.</w:t>
            </w:r>
            <w:r w:rsidRPr="003C750A">
              <w:rPr>
                <w:rFonts w:ascii="Arial Narrow" w:hAnsi="Arial Narrow"/>
                <w:b/>
                <w:bCs/>
              </w:rPr>
              <w:t xml:space="preserve"> </w:t>
            </w:r>
          </w:p>
          <w:p w14:paraId="00099358" w14:textId="77777777" w:rsidR="001D56C6" w:rsidRPr="003C750A" w:rsidRDefault="001D56C6" w:rsidP="00CE1119">
            <w:pPr>
              <w:spacing w:line="276" w:lineRule="auto"/>
              <w:rPr>
                <w:rFonts w:ascii="Arial Narrow" w:hAnsi="Arial Narrow"/>
              </w:rPr>
            </w:pPr>
          </w:p>
          <w:p w14:paraId="0A663F0F" w14:textId="77777777" w:rsidR="001D56C6" w:rsidRPr="003C750A" w:rsidRDefault="001D56C6" w:rsidP="00CE1119">
            <w:pPr>
              <w:spacing w:line="276" w:lineRule="auto"/>
              <w:rPr>
                <w:rFonts w:ascii="Arial Narrow" w:hAnsi="Arial Narrow"/>
              </w:rPr>
            </w:pPr>
          </w:p>
          <w:p w14:paraId="0F8DDCC0" w14:textId="77777777" w:rsidR="001D56C6" w:rsidRPr="003C750A" w:rsidRDefault="001D56C6" w:rsidP="00CE1119">
            <w:pPr>
              <w:spacing w:line="276" w:lineRule="auto"/>
              <w:rPr>
                <w:rFonts w:ascii="Arial Narrow" w:hAnsi="Arial Narrow"/>
              </w:rPr>
            </w:pPr>
          </w:p>
          <w:p w14:paraId="505A58A8" w14:textId="77777777" w:rsidR="001D56C6" w:rsidRPr="003C750A" w:rsidRDefault="001D56C6" w:rsidP="00CE1119">
            <w:pPr>
              <w:spacing w:line="276" w:lineRule="auto"/>
              <w:rPr>
                <w:rFonts w:ascii="Arial Narrow" w:hAnsi="Arial Narrow"/>
              </w:rPr>
            </w:pPr>
          </w:p>
          <w:p w14:paraId="35080170" w14:textId="77777777" w:rsidR="001D56C6" w:rsidRPr="003C750A" w:rsidRDefault="001D56C6" w:rsidP="00CE1119">
            <w:pPr>
              <w:spacing w:line="276" w:lineRule="auto"/>
              <w:rPr>
                <w:rFonts w:ascii="Arial Narrow" w:hAnsi="Arial Narrow"/>
              </w:rPr>
            </w:pPr>
          </w:p>
          <w:p w14:paraId="0F2BF63D" w14:textId="77777777" w:rsidR="001D56C6" w:rsidRPr="003C750A" w:rsidRDefault="001D56C6" w:rsidP="00CE1119">
            <w:pPr>
              <w:spacing w:line="276" w:lineRule="auto"/>
              <w:rPr>
                <w:rFonts w:ascii="Arial Narrow" w:hAnsi="Arial Narrow"/>
              </w:rPr>
            </w:pPr>
          </w:p>
          <w:p w14:paraId="24923FC1" w14:textId="77777777" w:rsidR="001D56C6" w:rsidRPr="003C750A" w:rsidRDefault="001D56C6" w:rsidP="00CE1119">
            <w:pPr>
              <w:pStyle w:val="ListParagraph"/>
              <w:spacing w:line="276" w:lineRule="auto"/>
              <w:rPr>
                <w:rFonts w:ascii="Arial Narrow" w:hAnsi="Arial Narrow"/>
              </w:rPr>
            </w:pPr>
          </w:p>
        </w:tc>
        <w:tc>
          <w:tcPr>
            <w:tcW w:w="1182" w:type="dxa"/>
            <w:vMerge w:val="restart"/>
          </w:tcPr>
          <w:p w14:paraId="19A48E6E" w14:textId="77777777" w:rsidR="001D56C6" w:rsidRPr="003C750A" w:rsidRDefault="001D56C6" w:rsidP="00CE1119">
            <w:pPr>
              <w:spacing w:line="276" w:lineRule="auto"/>
              <w:rPr>
                <w:rFonts w:ascii="Arial Narrow" w:hAnsi="Arial Narrow"/>
                <w:color w:val="BFBFBF" w:themeColor="background1" w:themeShade="BF"/>
              </w:rPr>
            </w:pPr>
            <w:r w:rsidRPr="003C750A">
              <w:rPr>
                <w:rFonts w:ascii="Arial Narrow" w:hAnsi="Arial Narrow"/>
              </w:rPr>
              <w:lastRenderedPageBreak/>
              <w:t xml:space="preserve">Successful identification and early engagement with participants ensures sufficient exposure to program </w:t>
            </w:r>
            <w:r w:rsidRPr="003C750A">
              <w:rPr>
                <w:rFonts w:ascii="Arial Narrow" w:hAnsi="Arial Narrow"/>
              </w:rPr>
              <w:lastRenderedPageBreak/>
              <w:t>components.</w:t>
            </w:r>
          </w:p>
          <w:p w14:paraId="58F8D818" w14:textId="77777777" w:rsidR="001D56C6" w:rsidRPr="003C750A" w:rsidRDefault="001D56C6" w:rsidP="00CE1119">
            <w:pPr>
              <w:spacing w:line="276" w:lineRule="auto"/>
              <w:rPr>
                <w:rFonts w:ascii="Arial Narrow" w:hAnsi="Arial Narrow"/>
              </w:rPr>
            </w:pPr>
          </w:p>
          <w:p w14:paraId="5D86EB28" w14:textId="77777777" w:rsidR="001D56C6" w:rsidRPr="003C750A" w:rsidRDefault="001D56C6" w:rsidP="00CE1119">
            <w:pPr>
              <w:spacing w:line="276" w:lineRule="auto"/>
              <w:rPr>
                <w:rFonts w:ascii="Arial Narrow" w:hAnsi="Arial Narrow"/>
              </w:rPr>
            </w:pPr>
          </w:p>
          <w:p w14:paraId="1BF84097" w14:textId="77777777" w:rsidR="001D56C6" w:rsidRPr="003C750A" w:rsidRDefault="001D56C6" w:rsidP="00CE1119">
            <w:pPr>
              <w:spacing w:line="276" w:lineRule="auto"/>
              <w:rPr>
                <w:rFonts w:ascii="Arial Narrow" w:hAnsi="Arial Narrow"/>
              </w:rPr>
            </w:pPr>
          </w:p>
          <w:p w14:paraId="1DD29947" w14:textId="77777777" w:rsidR="001D56C6" w:rsidRPr="003C750A" w:rsidRDefault="001D56C6" w:rsidP="00CE1119">
            <w:pPr>
              <w:spacing w:line="276" w:lineRule="auto"/>
              <w:rPr>
                <w:rFonts w:ascii="Arial Narrow" w:hAnsi="Arial Narrow"/>
              </w:rPr>
            </w:pPr>
          </w:p>
          <w:p w14:paraId="334F0A04" w14:textId="77777777" w:rsidR="001D56C6" w:rsidRPr="003C750A" w:rsidRDefault="001D56C6" w:rsidP="00CE1119">
            <w:pPr>
              <w:spacing w:line="276" w:lineRule="auto"/>
              <w:rPr>
                <w:rFonts w:ascii="Arial Narrow" w:hAnsi="Arial Narrow"/>
              </w:rPr>
            </w:pPr>
          </w:p>
          <w:p w14:paraId="7A401165" w14:textId="77777777" w:rsidR="001D56C6" w:rsidRPr="003C750A" w:rsidRDefault="001D56C6" w:rsidP="00CE1119">
            <w:pPr>
              <w:spacing w:line="276" w:lineRule="auto"/>
              <w:rPr>
                <w:rFonts w:ascii="Arial Narrow" w:hAnsi="Arial Narrow"/>
              </w:rPr>
            </w:pPr>
          </w:p>
          <w:p w14:paraId="06E836A6" w14:textId="77777777" w:rsidR="001D56C6" w:rsidRPr="003C750A" w:rsidRDefault="001D56C6" w:rsidP="00CE1119">
            <w:pPr>
              <w:spacing w:line="276" w:lineRule="auto"/>
              <w:rPr>
                <w:rFonts w:ascii="Arial Narrow" w:hAnsi="Arial Narrow"/>
              </w:rPr>
            </w:pPr>
            <w:r w:rsidRPr="003C750A">
              <w:rPr>
                <w:rFonts w:ascii="Arial Narrow" w:hAnsi="Arial Narrow"/>
              </w:rPr>
              <w:t>A coordinated approach to care planning ensures clients receive the services they need in a timely and coordinated manner, maximising wellbeing outcomes.</w:t>
            </w:r>
          </w:p>
          <w:p w14:paraId="15852199" w14:textId="77777777" w:rsidR="001D56C6" w:rsidRPr="003C750A" w:rsidRDefault="001D56C6" w:rsidP="00CE1119">
            <w:pPr>
              <w:spacing w:line="276" w:lineRule="auto"/>
              <w:rPr>
                <w:rFonts w:ascii="Arial Narrow" w:hAnsi="Arial Narrow"/>
              </w:rPr>
            </w:pPr>
          </w:p>
          <w:p w14:paraId="2F66B344" w14:textId="77777777" w:rsidR="001D56C6" w:rsidRPr="003C750A" w:rsidRDefault="001D56C6" w:rsidP="00CE1119">
            <w:pPr>
              <w:spacing w:line="276" w:lineRule="auto"/>
              <w:rPr>
                <w:rFonts w:ascii="Arial Narrow" w:hAnsi="Arial Narrow"/>
              </w:rPr>
            </w:pPr>
          </w:p>
          <w:p w14:paraId="11F7F286" w14:textId="77777777" w:rsidR="001D56C6" w:rsidRPr="003C750A" w:rsidRDefault="001D56C6" w:rsidP="00CE1119">
            <w:pPr>
              <w:spacing w:line="276" w:lineRule="auto"/>
              <w:rPr>
                <w:rFonts w:ascii="Arial Narrow" w:hAnsi="Arial Narrow"/>
              </w:rPr>
            </w:pPr>
          </w:p>
          <w:p w14:paraId="701FC8B5"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Providing housing to clients will enable them to feel safe, stable and allow them to focus on improving other aspects of their well-being to build resilience and ensure long term self-management and tenancy sustainment </w:t>
            </w:r>
          </w:p>
          <w:p w14:paraId="0E63B348" w14:textId="77777777" w:rsidR="001D56C6" w:rsidRPr="003C750A" w:rsidRDefault="001D56C6" w:rsidP="00CE1119">
            <w:pPr>
              <w:spacing w:line="276" w:lineRule="auto"/>
              <w:rPr>
                <w:rFonts w:ascii="Arial Narrow" w:hAnsi="Arial Narrow"/>
              </w:rPr>
            </w:pPr>
          </w:p>
          <w:p w14:paraId="21E17772" w14:textId="77777777" w:rsidR="001D56C6" w:rsidRPr="003C750A" w:rsidRDefault="001D56C6" w:rsidP="00CE1119">
            <w:pPr>
              <w:spacing w:line="276" w:lineRule="auto"/>
              <w:rPr>
                <w:rFonts w:ascii="Arial Narrow" w:hAnsi="Arial Narrow"/>
              </w:rPr>
            </w:pPr>
          </w:p>
          <w:p w14:paraId="61B02348" w14:textId="77777777" w:rsidR="001D56C6" w:rsidRPr="003C750A" w:rsidRDefault="001D56C6" w:rsidP="00CE1119">
            <w:pPr>
              <w:spacing w:line="276" w:lineRule="auto"/>
              <w:rPr>
                <w:rFonts w:ascii="Arial Narrow" w:hAnsi="Arial Narrow"/>
              </w:rPr>
            </w:pPr>
          </w:p>
          <w:p w14:paraId="3D467D50" w14:textId="77777777" w:rsidR="001D56C6" w:rsidRPr="003C750A" w:rsidRDefault="001D56C6" w:rsidP="00CE1119">
            <w:pPr>
              <w:spacing w:line="276" w:lineRule="auto"/>
              <w:rPr>
                <w:rFonts w:ascii="Arial Narrow" w:hAnsi="Arial Narrow"/>
              </w:rPr>
            </w:pPr>
          </w:p>
          <w:p w14:paraId="54423F14" w14:textId="77777777" w:rsidR="001D56C6" w:rsidRPr="003C750A" w:rsidRDefault="001D56C6" w:rsidP="00CE1119">
            <w:pPr>
              <w:spacing w:line="276" w:lineRule="auto"/>
              <w:rPr>
                <w:rFonts w:ascii="Arial Narrow" w:hAnsi="Arial Narrow"/>
              </w:rPr>
            </w:pPr>
            <w:r w:rsidRPr="003C750A">
              <w:rPr>
                <w:rFonts w:ascii="Arial Narrow" w:hAnsi="Arial Narrow"/>
              </w:rPr>
              <w:t>Prioritising participants’ most immediate issues (e.g., mental health), and developing pragmatic solutions to these issues, allows participants to focus on pro-social activities.</w:t>
            </w:r>
          </w:p>
          <w:p w14:paraId="0C7AB404" w14:textId="77777777" w:rsidR="001D56C6" w:rsidRPr="003C750A" w:rsidRDefault="001D56C6" w:rsidP="00CE1119">
            <w:pPr>
              <w:spacing w:line="276" w:lineRule="auto"/>
              <w:rPr>
                <w:rFonts w:ascii="Arial Narrow" w:hAnsi="Arial Narrow"/>
              </w:rPr>
            </w:pPr>
          </w:p>
          <w:p w14:paraId="5A58B772"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Embedding the use of evidence-based practice e.g. </w:t>
            </w:r>
            <w:r w:rsidRPr="003C750A">
              <w:rPr>
                <w:rFonts w:ascii="Arial Narrow" w:hAnsi="Arial Narrow"/>
              </w:rPr>
              <w:lastRenderedPageBreak/>
              <w:t>(recovery approach, harm reduction approach, and trauma informed care) in the delivery of the program with participants ensures that individuals are supported to maximise well-being outcomes.</w:t>
            </w:r>
          </w:p>
        </w:tc>
        <w:tc>
          <w:tcPr>
            <w:tcW w:w="1488" w:type="dxa"/>
            <w:vMerge w:val="restart"/>
          </w:tcPr>
          <w:p w14:paraId="188280E2"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Immediate outputs</w:t>
            </w:r>
          </w:p>
          <w:p w14:paraId="61972A3A" w14:textId="77777777" w:rsidR="001D56C6" w:rsidRPr="003C750A" w:rsidRDefault="001D56C6" w:rsidP="00CE1119">
            <w:pPr>
              <w:spacing w:line="276" w:lineRule="auto"/>
              <w:rPr>
                <w:rFonts w:ascii="Arial Narrow" w:hAnsi="Arial Narrow"/>
              </w:rPr>
            </w:pPr>
          </w:p>
          <w:p w14:paraId="7F3BE1E3" w14:textId="77777777" w:rsidR="001D56C6" w:rsidRPr="003C750A" w:rsidRDefault="001D56C6">
            <w:pPr>
              <w:pStyle w:val="ListParagraph"/>
              <w:numPr>
                <w:ilvl w:val="0"/>
                <w:numId w:val="16"/>
              </w:numPr>
              <w:spacing w:line="276" w:lineRule="auto"/>
              <w:rPr>
                <w:rFonts w:ascii="Arial Narrow" w:hAnsi="Arial Narrow"/>
              </w:rPr>
            </w:pPr>
            <w:r w:rsidRPr="003C750A">
              <w:rPr>
                <w:rFonts w:ascii="Arial Narrow" w:hAnsi="Arial Narrow"/>
              </w:rPr>
              <w:t>Number of referrals to H &amp; H</w:t>
            </w:r>
          </w:p>
          <w:p w14:paraId="3755B41B" w14:textId="77777777" w:rsidR="001D56C6" w:rsidRPr="003C750A" w:rsidRDefault="001D56C6">
            <w:pPr>
              <w:pStyle w:val="ListParagraph"/>
              <w:numPr>
                <w:ilvl w:val="0"/>
                <w:numId w:val="16"/>
              </w:numPr>
              <w:spacing w:line="276" w:lineRule="auto"/>
              <w:rPr>
                <w:rFonts w:ascii="Arial Narrow" w:hAnsi="Arial Narrow"/>
              </w:rPr>
            </w:pPr>
            <w:r w:rsidRPr="003C750A">
              <w:rPr>
                <w:rFonts w:ascii="Arial Narrow" w:hAnsi="Arial Narrow"/>
              </w:rPr>
              <w:t xml:space="preserve">Number of participants engaged </w:t>
            </w:r>
          </w:p>
          <w:p w14:paraId="6DEB4659" w14:textId="77777777" w:rsidR="001D56C6" w:rsidRPr="003C750A" w:rsidRDefault="001D56C6">
            <w:pPr>
              <w:pStyle w:val="ListParagraph"/>
              <w:numPr>
                <w:ilvl w:val="0"/>
                <w:numId w:val="16"/>
              </w:numPr>
              <w:spacing w:line="276" w:lineRule="auto"/>
              <w:rPr>
                <w:rFonts w:ascii="Arial Narrow" w:hAnsi="Arial Narrow"/>
              </w:rPr>
            </w:pPr>
            <w:r w:rsidRPr="003C750A">
              <w:rPr>
                <w:rFonts w:ascii="Arial Narrow" w:hAnsi="Arial Narrow"/>
              </w:rPr>
              <w:lastRenderedPageBreak/>
              <w:t>Participant satisfaction with housing provided</w:t>
            </w:r>
          </w:p>
          <w:p w14:paraId="75F6BCAA" w14:textId="77777777" w:rsidR="001D56C6" w:rsidRPr="003C750A" w:rsidRDefault="001D56C6">
            <w:pPr>
              <w:pStyle w:val="ListParagraph"/>
              <w:numPr>
                <w:ilvl w:val="0"/>
                <w:numId w:val="16"/>
              </w:numPr>
              <w:spacing w:line="276" w:lineRule="auto"/>
              <w:rPr>
                <w:rFonts w:ascii="Arial Narrow" w:hAnsi="Arial Narrow"/>
              </w:rPr>
            </w:pPr>
            <w:r w:rsidRPr="003C750A">
              <w:rPr>
                <w:rFonts w:ascii="Arial Narrow" w:hAnsi="Arial Narrow"/>
              </w:rPr>
              <w:t>Participant satisfaction with support provided</w:t>
            </w:r>
          </w:p>
          <w:p w14:paraId="15B0BB2C" w14:textId="77777777" w:rsidR="001D56C6" w:rsidRPr="003C750A" w:rsidRDefault="001D56C6">
            <w:pPr>
              <w:pStyle w:val="ListParagraph"/>
              <w:numPr>
                <w:ilvl w:val="0"/>
                <w:numId w:val="16"/>
              </w:numPr>
              <w:spacing w:line="276" w:lineRule="auto"/>
              <w:rPr>
                <w:rFonts w:ascii="Arial Narrow" w:hAnsi="Arial Narrow"/>
              </w:rPr>
            </w:pPr>
            <w:r w:rsidRPr="003C750A">
              <w:rPr>
                <w:rFonts w:ascii="Arial Narrow" w:hAnsi="Arial Narrow"/>
              </w:rPr>
              <w:t>Number of times participant engages with planned support per week</w:t>
            </w:r>
          </w:p>
          <w:p w14:paraId="380952BD" w14:textId="77777777" w:rsidR="001D56C6" w:rsidRPr="003C750A" w:rsidRDefault="001D56C6" w:rsidP="00CE1119">
            <w:pPr>
              <w:spacing w:line="276" w:lineRule="auto"/>
              <w:rPr>
                <w:rFonts w:ascii="Arial Narrow" w:hAnsi="Arial Narrow"/>
              </w:rPr>
            </w:pPr>
          </w:p>
          <w:p w14:paraId="58B7E8A3" w14:textId="77777777" w:rsidR="001D56C6" w:rsidRPr="003C750A" w:rsidRDefault="001D56C6" w:rsidP="00CE1119">
            <w:pPr>
              <w:spacing w:line="276" w:lineRule="auto"/>
              <w:rPr>
                <w:rFonts w:ascii="Arial Narrow" w:hAnsi="Arial Narrow"/>
              </w:rPr>
            </w:pPr>
            <w:r w:rsidRPr="003C750A">
              <w:rPr>
                <w:rFonts w:ascii="Arial Narrow" w:hAnsi="Arial Narrow"/>
              </w:rPr>
              <w:t>Implementation outcomes</w:t>
            </w:r>
          </w:p>
          <w:p w14:paraId="22649619" w14:textId="77777777" w:rsidR="001D56C6" w:rsidRPr="003C750A" w:rsidRDefault="001D56C6" w:rsidP="00CE1119">
            <w:pPr>
              <w:spacing w:line="276" w:lineRule="auto"/>
              <w:rPr>
                <w:rFonts w:ascii="Arial Narrow" w:hAnsi="Arial Narrow"/>
              </w:rPr>
            </w:pPr>
          </w:p>
          <w:p w14:paraId="07DF119B" w14:textId="77777777" w:rsidR="001D56C6" w:rsidRPr="003C750A" w:rsidRDefault="001D56C6" w:rsidP="00CE1119">
            <w:pPr>
              <w:pStyle w:val="ListParagraph"/>
              <w:spacing w:line="276" w:lineRule="auto"/>
              <w:rPr>
                <w:rFonts w:ascii="Arial Narrow" w:hAnsi="Arial Narrow"/>
              </w:rPr>
            </w:pPr>
          </w:p>
        </w:tc>
        <w:tc>
          <w:tcPr>
            <w:tcW w:w="4718" w:type="dxa"/>
            <w:gridSpan w:val="3"/>
            <w:shd w:val="clear" w:color="auto" w:fill="FFFFFF" w:themeFill="background1"/>
          </w:tcPr>
          <w:p w14:paraId="13B31697"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Home </w:t>
            </w:r>
          </w:p>
        </w:tc>
        <w:tc>
          <w:tcPr>
            <w:tcW w:w="1300" w:type="dxa"/>
            <w:vMerge w:val="restart"/>
          </w:tcPr>
          <w:p w14:paraId="587669EF" w14:textId="77777777" w:rsidR="001D56C6" w:rsidRPr="003C750A" w:rsidRDefault="001D56C6" w:rsidP="00CE1119">
            <w:pPr>
              <w:spacing w:line="276" w:lineRule="auto"/>
              <w:rPr>
                <w:rFonts w:ascii="Arial Narrow" w:hAnsi="Arial Narrow"/>
              </w:rPr>
            </w:pPr>
          </w:p>
          <w:p w14:paraId="51CACFD0" w14:textId="77777777" w:rsidR="001D56C6" w:rsidRPr="003C750A" w:rsidRDefault="001D56C6" w:rsidP="00CE1119">
            <w:pPr>
              <w:spacing w:line="276" w:lineRule="auto"/>
              <w:rPr>
                <w:rFonts w:ascii="Arial Narrow" w:hAnsi="Arial Narrow"/>
              </w:rPr>
            </w:pPr>
          </w:p>
          <w:p w14:paraId="6C933E2B"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To decrease the number of people currently exiting into homelessness from </w:t>
            </w:r>
            <w:r w:rsidRPr="003C750A">
              <w:rPr>
                <w:rFonts w:ascii="Arial Narrow" w:hAnsi="Arial Narrow"/>
              </w:rPr>
              <w:lastRenderedPageBreak/>
              <w:t>health services.</w:t>
            </w:r>
          </w:p>
          <w:p w14:paraId="67C4EF21" w14:textId="77777777" w:rsidR="001D56C6" w:rsidRPr="003C750A" w:rsidRDefault="001D56C6" w:rsidP="00CE1119">
            <w:pPr>
              <w:spacing w:line="276" w:lineRule="auto"/>
              <w:rPr>
                <w:rFonts w:ascii="Arial Narrow" w:hAnsi="Arial Narrow"/>
              </w:rPr>
            </w:pPr>
          </w:p>
          <w:p w14:paraId="0916BA68" w14:textId="77777777" w:rsidR="001D56C6" w:rsidRPr="003C750A" w:rsidRDefault="001D56C6" w:rsidP="00CE1119">
            <w:pPr>
              <w:spacing w:line="276" w:lineRule="auto"/>
              <w:rPr>
                <w:rFonts w:ascii="Arial Narrow" w:hAnsi="Arial Narrow"/>
              </w:rPr>
            </w:pPr>
          </w:p>
          <w:p w14:paraId="47F9CD18"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To ensure participants independently sustain housing in the long term. </w:t>
            </w:r>
          </w:p>
          <w:p w14:paraId="553DFD17" w14:textId="77777777" w:rsidR="001D56C6" w:rsidRPr="003C750A" w:rsidRDefault="001D56C6" w:rsidP="00CE1119">
            <w:pPr>
              <w:spacing w:line="276" w:lineRule="auto"/>
              <w:rPr>
                <w:rFonts w:ascii="Arial Narrow" w:hAnsi="Arial Narrow"/>
              </w:rPr>
            </w:pPr>
          </w:p>
          <w:p w14:paraId="4623405C" w14:textId="77777777" w:rsidR="001D56C6" w:rsidRPr="003C750A" w:rsidRDefault="001D56C6" w:rsidP="00CE1119">
            <w:pPr>
              <w:spacing w:line="276" w:lineRule="auto"/>
              <w:rPr>
                <w:rFonts w:ascii="Arial Narrow" w:hAnsi="Arial Narrow"/>
              </w:rPr>
            </w:pPr>
          </w:p>
          <w:p w14:paraId="5168DD91" w14:textId="77777777" w:rsidR="001D56C6" w:rsidRPr="003C750A" w:rsidRDefault="001D56C6" w:rsidP="00CE1119">
            <w:pPr>
              <w:spacing w:line="276" w:lineRule="auto"/>
              <w:rPr>
                <w:rFonts w:ascii="Arial Narrow" w:hAnsi="Arial Narrow"/>
              </w:rPr>
            </w:pPr>
          </w:p>
          <w:p w14:paraId="3F08DCD7" w14:textId="77777777" w:rsidR="001D56C6" w:rsidRPr="003C750A" w:rsidRDefault="001D56C6" w:rsidP="00CE1119">
            <w:pPr>
              <w:spacing w:line="276" w:lineRule="auto"/>
              <w:rPr>
                <w:rFonts w:ascii="Arial Narrow" w:hAnsi="Arial Narrow"/>
              </w:rPr>
            </w:pPr>
          </w:p>
          <w:p w14:paraId="520D03CA" w14:textId="77777777" w:rsidR="001D56C6" w:rsidRPr="003C750A" w:rsidRDefault="001D56C6" w:rsidP="00CE1119">
            <w:pPr>
              <w:spacing w:line="276" w:lineRule="auto"/>
              <w:rPr>
                <w:rFonts w:ascii="Arial Narrow" w:hAnsi="Arial Narrow"/>
              </w:rPr>
            </w:pPr>
            <w:r w:rsidRPr="003C750A">
              <w:rPr>
                <w:rFonts w:ascii="Arial Narrow" w:hAnsi="Arial Narrow"/>
              </w:rPr>
              <w:t>To improve participants’ overall wellbeing.</w:t>
            </w:r>
          </w:p>
          <w:p w14:paraId="5857347F" w14:textId="77777777" w:rsidR="001D56C6" w:rsidRPr="003C750A" w:rsidRDefault="001D56C6" w:rsidP="00CE1119">
            <w:pPr>
              <w:spacing w:line="276" w:lineRule="auto"/>
              <w:rPr>
                <w:rFonts w:ascii="Arial Narrow" w:hAnsi="Arial Narrow"/>
              </w:rPr>
            </w:pPr>
          </w:p>
          <w:p w14:paraId="2485DD5B" w14:textId="77777777" w:rsidR="001D56C6" w:rsidRPr="003C750A" w:rsidRDefault="001D56C6" w:rsidP="00CE1119">
            <w:pPr>
              <w:spacing w:line="276" w:lineRule="auto"/>
              <w:rPr>
                <w:rFonts w:ascii="Arial Narrow" w:hAnsi="Arial Narrow"/>
              </w:rPr>
            </w:pPr>
          </w:p>
          <w:p w14:paraId="3E89B125" w14:textId="77777777" w:rsidR="001D56C6" w:rsidRPr="003C750A" w:rsidRDefault="001D56C6" w:rsidP="00CE1119">
            <w:pPr>
              <w:spacing w:line="276" w:lineRule="auto"/>
              <w:rPr>
                <w:rFonts w:ascii="Arial Narrow" w:hAnsi="Arial Narrow"/>
              </w:rPr>
            </w:pPr>
          </w:p>
          <w:p w14:paraId="435D9E0D" w14:textId="77777777" w:rsidR="001D56C6" w:rsidRPr="003C750A" w:rsidRDefault="001D56C6" w:rsidP="00CE1119">
            <w:pPr>
              <w:spacing w:line="276" w:lineRule="auto"/>
              <w:rPr>
                <w:rFonts w:ascii="Arial Narrow" w:hAnsi="Arial Narrow"/>
              </w:rPr>
            </w:pPr>
          </w:p>
          <w:p w14:paraId="798528BE" w14:textId="77777777" w:rsidR="001D56C6" w:rsidRPr="003C750A" w:rsidRDefault="001D56C6" w:rsidP="00CE1119">
            <w:pPr>
              <w:spacing w:line="276" w:lineRule="auto"/>
              <w:rPr>
                <w:rFonts w:ascii="Arial Narrow" w:hAnsi="Arial Narrow"/>
              </w:rPr>
            </w:pPr>
          </w:p>
          <w:p w14:paraId="047900EE" w14:textId="77777777" w:rsidR="001D56C6" w:rsidRPr="003C750A" w:rsidRDefault="001D56C6" w:rsidP="00CE1119">
            <w:pPr>
              <w:spacing w:line="276" w:lineRule="auto"/>
              <w:rPr>
                <w:rFonts w:ascii="Arial Narrow" w:hAnsi="Arial Narrow"/>
              </w:rPr>
            </w:pPr>
          </w:p>
          <w:p w14:paraId="31256056" w14:textId="77777777" w:rsidR="001D56C6" w:rsidRPr="003C750A" w:rsidRDefault="001D56C6" w:rsidP="00CE1119">
            <w:pPr>
              <w:spacing w:line="276" w:lineRule="auto"/>
              <w:rPr>
                <w:rFonts w:ascii="Arial Narrow" w:hAnsi="Arial Narrow"/>
              </w:rPr>
            </w:pPr>
          </w:p>
          <w:p w14:paraId="01ED8DBA" w14:textId="77777777" w:rsidR="001D56C6" w:rsidRPr="003C750A" w:rsidRDefault="001D56C6" w:rsidP="00CE1119">
            <w:pPr>
              <w:spacing w:line="276" w:lineRule="auto"/>
              <w:rPr>
                <w:rFonts w:ascii="Arial Narrow" w:hAnsi="Arial Narrow"/>
              </w:rPr>
            </w:pPr>
          </w:p>
          <w:p w14:paraId="1162BAD1" w14:textId="77777777" w:rsidR="001D56C6" w:rsidRPr="003C750A" w:rsidRDefault="001D56C6" w:rsidP="00CE1119">
            <w:pPr>
              <w:spacing w:line="276" w:lineRule="auto"/>
              <w:rPr>
                <w:rFonts w:ascii="Arial Narrow" w:hAnsi="Arial Narrow"/>
              </w:rPr>
            </w:pPr>
          </w:p>
          <w:p w14:paraId="13A597C8" w14:textId="77777777" w:rsidR="001D56C6" w:rsidRPr="003C750A" w:rsidRDefault="001D56C6" w:rsidP="00CE1119">
            <w:pPr>
              <w:spacing w:line="276" w:lineRule="auto"/>
              <w:rPr>
                <w:rFonts w:ascii="Arial Narrow" w:hAnsi="Arial Narrow"/>
              </w:rPr>
            </w:pPr>
          </w:p>
          <w:p w14:paraId="52BC9272" w14:textId="77777777" w:rsidR="001D56C6" w:rsidRPr="003C750A" w:rsidRDefault="001D56C6" w:rsidP="00CE1119">
            <w:pPr>
              <w:spacing w:line="276" w:lineRule="auto"/>
              <w:rPr>
                <w:rFonts w:ascii="Arial Narrow" w:hAnsi="Arial Narrow"/>
              </w:rPr>
            </w:pPr>
          </w:p>
          <w:p w14:paraId="274B017F" w14:textId="77777777" w:rsidR="001D56C6" w:rsidRPr="003C750A" w:rsidRDefault="001D56C6" w:rsidP="00CE1119">
            <w:pPr>
              <w:spacing w:line="276" w:lineRule="auto"/>
              <w:rPr>
                <w:rFonts w:ascii="Arial Narrow" w:hAnsi="Arial Narrow"/>
              </w:rPr>
            </w:pPr>
          </w:p>
          <w:p w14:paraId="03853610" w14:textId="77777777" w:rsidR="001D56C6" w:rsidRPr="003C750A" w:rsidRDefault="001D56C6" w:rsidP="00CE1119">
            <w:pPr>
              <w:spacing w:line="276" w:lineRule="auto"/>
              <w:rPr>
                <w:rFonts w:ascii="Arial Narrow" w:hAnsi="Arial Narrow"/>
              </w:rPr>
            </w:pPr>
            <w:r w:rsidRPr="003C750A">
              <w:rPr>
                <w:rFonts w:ascii="Arial Narrow" w:hAnsi="Arial Narrow"/>
              </w:rPr>
              <w:t>To increase participants’ engagement with health services, education, training, employment and community/social activities, and fostering greater social connection.</w:t>
            </w:r>
          </w:p>
          <w:p w14:paraId="2877BDE2" w14:textId="77777777" w:rsidR="001D56C6" w:rsidRPr="003C750A" w:rsidRDefault="001D56C6" w:rsidP="00CE1119">
            <w:pPr>
              <w:spacing w:line="276" w:lineRule="auto"/>
              <w:rPr>
                <w:rFonts w:ascii="Arial Narrow" w:hAnsi="Arial Narrow"/>
              </w:rPr>
            </w:pPr>
          </w:p>
          <w:p w14:paraId="14BC582D" w14:textId="77777777" w:rsidR="001D56C6" w:rsidRPr="003C750A" w:rsidRDefault="001D56C6" w:rsidP="00CE1119">
            <w:pPr>
              <w:spacing w:line="276" w:lineRule="auto"/>
              <w:rPr>
                <w:rFonts w:ascii="Arial Narrow" w:hAnsi="Arial Narrow"/>
              </w:rPr>
            </w:pPr>
          </w:p>
        </w:tc>
      </w:tr>
      <w:tr w:rsidR="001D56C6" w:rsidRPr="003C750A" w14:paraId="130DFCFE" w14:textId="77777777" w:rsidTr="4D1140EC">
        <w:tc>
          <w:tcPr>
            <w:tcW w:w="1684" w:type="dxa"/>
            <w:vMerge/>
          </w:tcPr>
          <w:p w14:paraId="53EF31E3" w14:textId="77777777" w:rsidR="001D56C6" w:rsidRPr="003C750A" w:rsidRDefault="001D56C6" w:rsidP="00CE1119">
            <w:pPr>
              <w:spacing w:line="276" w:lineRule="auto"/>
              <w:rPr>
                <w:rFonts w:ascii="Arial Narrow" w:hAnsi="Arial Narrow"/>
              </w:rPr>
            </w:pPr>
          </w:p>
        </w:tc>
        <w:tc>
          <w:tcPr>
            <w:tcW w:w="1371" w:type="dxa"/>
            <w:vMerge/>
          </w:tcPr>
          <w:p w14:paraId="1A59C096" w14:textId="77777777" w:rsidR="001D56C6" w:rsidRPr="003C750A" w:rsidRDefault="001D56C6" w:rsidP="00CE1119">
            <w:pPr>
              <w:spacing w:line="276" w:lineRule="auto"/>
              <w:rPr>
                <w:rFonts w:ascii="Arial Narrow" w:hAnsi="Arial Narrow"/>
              </w:rPr>
            </w:pPr>
          </w:p>
        </w:tc>
        <w:tc>
          <w:tcPr>
            <w:tcW w:w="1989" w:type="dxa"/>
            <w:vMerge/>
          </w:tcPr>
          <w:p w14:paraId="003DFC49" w14:textId="77777777" w:rsidR="001D56C6" w:rsidRPr="003C750A" w:rsidRDefault="001D56C6" w:rsidP="00CE1119">
            <w:pPr>
              <w:pStyle w:val="ListParagraph"/>
              <w:spacing w:line="276" w:lineRule="auto"/>
              <w:rPr>
                <w:rFonts w:ascii="Arial Narrow" w:hAnsi="Arial Narrow"/>
              </w:rPr>
            </w:pPr>
          </w:p>
        </w:tc>
        <w:tc>
          <w:tcPr>
            <w:tcW w:w="1182" w:type="dxa"/>
            <w:vMerge/>
          </w:tcPr>
          <w:p w14:paraId="65041C10" w14:textId="77777777" w:rsidR="001D56C6" w:rsidRPr="003C750A" w:rsidRDefault="001D56C6" w:rsidP="00CE1119">
            <w:pPr>
              <w:spacing w:line="276" w:lineRule="auto"/>
              <w:rPr>
                <w:rFonts w:ascii="Arial Narrow" w:hAnsi="Arial Narrow"/>
              </w:rPr>
            </w:pPr>
          </w:p>
        </w:tc>
        <w:tc>
          <w:tcPr>
            <w:tcW w:w="1488" w:type="dxa"/>
            <w:vMerge/>
          </w:tcPr>
          <w:p w14:paraId="69B57DB5" w14:textId="77777777" w:rsidR="001D56C6" w:rsidRPr="003C750A" w:rsidRDefault="001D56C6" w:rsidP="00CE1119">
            <w:pPr>
              <w:pStyle w:val="ListParagraph"/>
              <w:spacing w:line="276" w:lineRule="auto"/>
              <w:rPr>
                <w:rFonts w:ascii="Arial Narrow" w:hAnsi="Arial Narrow"/>
              </w:rPr>
            </w:pPr>
          </w:p>
        </w:tc>
        <w:tc>
          <w:tcPr>
            <w:tcW w:w="1693" w:type="dxa"/>
            <w:shd w:val="clear" w:color="auto" w:fill="CCCCCC"/>
          </w:tcPr>
          <w:p w14:paraId="72A4868E" w14:textId="77777777" w:rsidR="001D56C6" w:rsidRPr="003C750A" w:rsidRDefault="001D56C6" w:rsidP="00CE1119">
            <w:pPr>
              <w:spacing w:line="276" w:lineRule="auto"/>
              <w:rPr>
                <w:rFonts w:ascii="Arial Narrow" w:hAnsi="Arial Narrow"/>
              </w:rPr>
            </w:pPr>
            <w:r w:rsidRPr="003C750A">
              <w:rPr>
                <w:rFonts w:ascii="Arial Narrow" w:hAnsi="Arial Narrow"/>
              </w:rPr>
              <w:t>The provider facilitates timely access to appropriate and safe accommodation (within 3 months)</w:t>
            </w:r>
          </w:p>
          <w:p w14:paraId="2CCAF4D1" w14:textId="77777777" w:rsidR="001D56C6" w:rsidRPr="003C750A" w:rsidRDefault="001D56C6" w:rsidP="00CE1119">
            <w:pPr>
              <w:spacing w:line="276" w:lineRule="auto"/>
              <w:rPr>
                <w:rFonts w:ascii="Arial Narrow" w:hAnsi="Arial Narrow"/>
              </w:rPr>
            </w:pPr>
          </w:p>
          <w:p w14:paraId="011EB9E4" w14:textId="77777777" w:rsidR="001D56C6" w:rsidRPr="003C750A" w:rsidRDefault="001D56C6" w:rsidP="00CE1119">
            <w:pPr>
              <w:spacing w:line="276" w:lineRule="auto"/>
              <w:rPr>
                <w:rFonts w:ascii="Arial Narrow" w:hAnsi="Arial Narrow"/>
              </w:rPr>
            </w:pPr>
          </w:p>
          <w:p w14:paraId="12CE09A4"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MA CRM &amp; Pathways; private rental lease agreement or social/community housing rental agreement </w:t>
            </w:r>
          </w:p>
        </w:tc>
        <w:tc>
          <w:tcPr>
            <w:tcW w:w="1300" w:type="dxa"/>
            <w:shd w:val="clear" w:color="auto" w:fill="ACCAEA"/>
          </w:tcPr>
          <w:p w14:paraId="055499B2"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Participants are demonstrating daily living skills necessary to maintain a tenancy and maintain a </w:t>
            </w:r>
            <w:r w:rsidRPr="003C750A">
              <w:rPr>
                <w:rFonts w:ascii="Arial Narrow" w:hAnsi="Arial Narrow"/>
              </w:rPr>
              <w:lastRenderedPageBreak/>
              <w:t xml:space="preserve">tenancy for 6 -12 months </w:t>
            </w:r>
          </w:p>
          <w:p w14:paraId="1998FABA" w14:textId="77777777" w:rsidR="001D56C6" w:rsidRPr="003C750A" w:rsidRDefault="001D56C6" w:rsidP="00CE1119">
            <w:pPr>
              <w:spacing w:line="276" w:lineRule="auto"/>
              <w:rPr>
                <w:rFonts w:ascii="Arial Narrow" w:hAnsi="Arial Narrow"/>
              </w:rPr>
            </w:pPr>
          </w:p>
          <w:p w14:paraId="1CD75E1E" w14:textId="77777777" w:rsidR="001D56C6" w:rsidRPr="003C750A" w:rsidRDefault="001D56C6" w:rsidP="00CE1119">
            <w:pPr>
              <w:spacing w:line="276" w:lineRule="auto"/>
              <w:rPr>
                <w:rFonts w:ascii="Arial Narrow" w:hAnsi="Arial Narrow"/>
              </w:rPr>
            </w:pPr>
            <w:r w:rsidRPr="003C750A">
              <w:rPr>
                <w:rFonts w:ascii="Arial Narrow" w:hAnsi="Arial Narrow"/>
              </w:rPr>
              <w:t>MA CRM &amp; Pathways; private rental lease agreement or social/community housing rental agreement</w:t>
            </w:r>
          </w:p>
        </w:tc>
        <w:tc>
          <w:tcPr>
            <w:tcW w:w="1725" w:type="dxa"/>
            <w:shd w:val="clear" w:color="auto" w:fill="FEFC96"/>
          </w:tcPr>
          <w:p w14:paraId="0D426AFF"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Participants are safely, sustainably and securely housed and maintain tenancy for 12 – 24 months </w:t>
            </w:r>
          </w:p>
          <w:p w14:paraId="480F7C69" w14:textId="77777777" w:rsidR="001D56C6" w:rsidRPr="003C750A" w:rsidRDefault="001D56C6" w:rsidP="00CE1119">
            <w:pPr>
              <w:spacing w:line="276" w:lineRule="auto"/>
              <w:rPr>
                <w:rFonts w:ascii="Arial Narrow" w:hAnsi="Arial Narrow"/>
              </w:rPr>
            </w:pPr>
          </w:p>
          <w:p w14:paraId="15249A15" w14:textId="77777777" w:rsidR="001D56C6" w:rsidRPr="003C750A" w:rsidRDefault="001D56C6" w:rsidP="00CE1119">
            <w:pPr>
              <w:spacing w:line="276" w:lineRule="auto"/>
              <w:rPr>
                <w:rFonts w:ascii="Arial Narrow" w:hAnsi="Arial Narrow"/>
              </w:rPr>
            </w:pPr>
          </w:p>
          <w:p w14:paraId="3837CFD3" w14:textId="77777777" w:rsidR="001D56C6" w:rsidRPr="003C750A" w:rsidRDefault="001D56C6" w:rsidP="00CE1119">
            <w:pPr>
              <w:spacing w:line="276" w:lineRule="auto"/>
              <w:rPr>
                <w:rFonts w:ascii="Arial Narrow" w:hAnsi="Arial Narrow"/>
              </w:rPr>
            </w:pPr>
          </w:p>
          <w:p w14:paraId="502CB455" w14:textId="77777777" w:rsidR="001D56C6" w:rsidRPr="003C750A" w:rsidRDefault="001D56C6" w:rsidP="00CE1119">
            <w:pPr>
              <w:spacing w:line="276" w:lineRule="auto"/>
              <w:rPr>
                <w:rFonts w:ascii="Arial Narrow" w:hAnsi="Arial Narrow"/>
              </w:rPr>
            </w:pPr>
          </w:p>
          <w:p w14:paraId="5E0F032F" w14:textId="77777777" w:rsidR="001D56C6" w:rsidRPr="003C750A" w:rsidRDefault="001D56C6" w:rsidP="00CE1119">
            <w:pPr>
              <w:spacing w:line="276" w:lineRule="auto"/>
              <w:rPr>
                <w:rFonts w:ascii="Arial Narrow" w:hAnsi="Arial Narrow"/>
              </w:rPr>
            </w:pPr>
            <w:r w:rsidRPr="003C750A">
              <w:rPr>
                <w:rFonts w:ascii="Arial Narrow" w:hAnsi="Arial Narrow"/>
              </w:rPr>
              <w:t>MA CRM &amp; Pathways; private rental lease agreement or social/community housing rental agreement</w:t>
            </w:r>
          </w:p>
        </w:tc>
        <w:tc>
          <w:tcPr>
            <w:tcW w:w="1300" w:type="dxa"/>
            <w:vMerge/>
          </w:tcPr>
          <w:p w14:paraId="00FA07E8" w14:textId="77777777" w:rsidR="001D56C6" w:rsidRPr="003C750A" w:rsidRDefault="001D56C6" w:rsidP="00CE1119">
            <w:pPr>
              <w:spacing w:line="276" w:lineRule="auto"/>
              <w:rPr>
                <w:rFonts w:ascii="Arial Narrow" w:hAnsi="Arial Narrow"/>
              </w:rPr>
            </w:pPr>
          </w:p>
        </w:tc>
      </w:tr>
      <w:tr w:rsidR="001D56C6" w:rsidRPr="003C750A" w14:paraId="69840C56" w14:textId="77777777" w:rsidTr="4D1140EC">
        <w:tc>
          <w:tcPr>
            <w:tcW w:w="1684" w:type="dxa"/>
            <w:vMerge/>
          </w:tcPr>
          <w:p w14:paraId="1AAF481C" w14:textId="77777777" w:rsidR="001D56C6" w:rsidRPr="003C750A" w:rsidRDefault="001D56C6" w:rsidP="00CE1119">
            <w:pPr>
              <w:spacing w:line="276" w:lineRule="auto"/>
              <w:rPr>
                <w:rFonts w:ascii="Arial Narrow" w:hAnsi="Arial Narrow"/>
              </w:rPr>
            </w:pPr>
          </w:p>
        </w:tc>
        <w:tc>
          <w:tcPr>
            <w:tcW w:w="1371" w:type="dxa"/>
            <w:vMerge/>
          </w:tcPr>
          <w:p w14:paraId="516E231D" w14:textId="77777777" w:rsidR="001D56C6" w:rsidRPr="003C750A" w:rsidRDefault="001D56C6" w:rsidP="00CE1119">
            <w:pPr>
              <w:spacing w:line="276" w:lineRule="auto"/>
              <w:rPr>
                <w:rFonts w:ascii="Arial Narrow" w:hAnsi="Arial Narrow"/>
              </w:rPr>
            </w:pPr>
          </w:p>
        </w:tc>
        <w:tc>
          <w:tcPr>
            <w:tcW w:w="1989" w:type="dxa"/>
            <w:vMerge/>
          </w:tcPr>
          <w:p w14:paraId="0945F5EE" w14:textId="77777777" w:rsidR="001D56C6" w:rsidRPr="003C750A" w:rsidRDefault="001D56C6" w:rsidP="00CE1119">
            <w:pPr>
              <w:pStyle w:val="ListParagraph"/>
              <w:spacing w:line="276" w:lineRule="auto"/>
              <w:rPr>
                <w:rFonts w:ascii="Arial Narrow" w:hAnsi="Arial Narrow"/>
              </w:rPr>
            </w:pPr>
          </w:p>
        </w:tc>
        <w:tc>
          <w:tcPr>
            <w:tcW w:w="1182" w:type="dxa"/>
            <w:vMerge/>
          </w:tcPr>
          <w:p w14:paraId="5BF853EC" w14:textId="77777777" w:rsidR="001D56C6" w:rsidRPr="003C750A" w:rsidRDefault="001D56C6" w:rsidP="00CE1119">
            <w:pPr>
              <w:spacing w:line="276" w:lineRule="auto"/>
              <w:rPr>
                <w:rFonts w:ascii="Arial Narrow" w:hAnsi="Arial Narrow"/>
              </w:rPr>
            </w:pPr>
          </w:p>
        </w:tc>
        <w:tc>
          <w:tcPr>
            <w:tcW w:w="1488" w:type="dxa"/>
            <w:vMerge/>
          </w:tcPr>
          <w:p w14:paraId="60B861DE" w14:textId="77777777" w:rsidR="001D56C6" w:rsidRPr="003C750A" w:rsidRDefault="001D56C6" w:rsidP="00CE1119">
            <w:pPr>
              <w:pStyle w:val="ListParagraph"/>
              <w:spacing w:line="276" w:lineRule="auto"/>
              <w:rPr>
                <w:rFonts w:ascii="Arial Narrow" w:hAnsi="Arial Narrow"/>
              </w:rPr>
            </w:pPr>
          </w:p>
        </w:tc>
        <w:tc>
          <w:tcPr>
            <w:tcW w:w="1693" w:type="dxa"/>
            <w:shd w:val="clear" w:color="auto" w:fill="CCCCCC"/>
          </w:tcPr>
          <w:p w14:paraId="1C8F7963" w14:textId="77777777" w:rsidR="001D56C6" w:rsidRPr="003C750A" w:rsidRDefault="001D56C6" w:rsidP="00CE1119">
            <w:pPr>
              <w:spacing w:line="276" w:lineRule="auto"/>
              <w:rPr>
                <w:rFonts w:ascii="Arial Narrow" w:hAnsi="Arial Narrow"/>
              </w:rPr>
            </w:pPr>
            <w:r w:rsidRPr="003C750A">
              <w:rPr>
                <w:rFonts w:ascii="Arial Narrow" w:hAnsi="Arial Narrow"/>
              </w:rPr>
              <w:t>Participants have engaged in a PWI/IMT within 3 months</w:t>
            </w:r>
          </w:p>
          <w:p w14:paraId="4730887B" w14:textId="77777777" w:rsidR="001D56C6" w:rsidRPr="003C750A" w:rsidRDefault="001D56C6" w:rsidP="00CE1119">
            <w:pPr>
              <w:spacing w:line="276" w:lineRule="auto"/>
              <w:rPr>
                <w:rFonts w:ascii="Arial Narrow" w:hAnsi="Arial Narrow"/>
              </w:rPr>
            </w:pPr>
          </w:p>
          <w:p w14:paraId="2BF0B565" w14:textId="77777777" w:rsidR="001D56C6" w:rsidRPr="003C750A" w:rsidRDefault="001D56C6" w:rsidP="00CE1119">
            <w:pPr>
              <w:spacing w:line="276" w:lineRule="auto"/>
              <w:rPr>
                <w:rFonts w:ascii="Arial Narrow" w:hAnsi="Arial Narrow"/>
              </w:rPr>
            </w:pPr>
          </w:p>
          <w:p w14:paraId="4C6BADF2"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59FCF6FA" w14:textId="77777777" w:rsidR="001D56C6" w:rsidRPr="003C750A" w:rsidRDefault="001D56C6" w:rsidP="00CE1119">
            <w:pPr>
              <w:spacing w:line="276" w:lineRule="auto"/>
              <w:rPr>
                <w:rFonts w:ascii="Arial Narrow" w:hAnsi="Arial Narrow" w:cs="Calibri"/>
              </w:rPr>
            </w:pPr>
            <w:r w:rsidRPr="003C750A">
              <w:rPr>
                <w:rFonts w:ascii="Arial Narrow" w:hAnsi="Arial Narrow"/>
              </w:rPr>
              <w:t>MA CRM</w:t>
            </w:r>
          </w:p>
        </w:tc>
        <w:tc>
          <w:tcPr>
            <w:tcW w:w="1300" w:type="dxa"/>
            <w:shd w:val="clear" w:color="auto" w:fill="ACCAEA"/>
          </w:tcPr>
          <w:p w14:paraId="589BBB65" w14:textId="77777777" w:rsidR="001D56C6" w:rsidRPr="003C750A" w:rsidRDefault="001D56C6" w:rsidP="00CE1119">
            <w:pPr>
              <w:spacing w:line="276" w:lineRule="auto"/>
              <w:rPr>
                <w:rFonts w:ascii="Arial Narrow" w:hAnsi="Arial Narrow"/>
              </w:rPr>
            </w:pPr>
            <w:r w:rsidRPr="003C750A">
              <w:rPr>
                <w:rFonts w:ascii="Arial Narrow" w:hAnsi="Arial Narrow"/>
              </w:rPr>
              <w:t>Participant standard of living and future security scores have improved in PWI/IMT at 6-12 months</w:t>
            </w:r>
          </w:p>
          <w:p w14:paraId="69710514" w14:textId="77777777" w:rsidR="001D56C6" w:rsidRPr="003C750A" w:rsidRDefault="001D56C6" w:rsidP="00CE1119">
            <w:pPr>
              <w:spacing w:line="276" w:lineRule="auto"/>
              <w:rPr>
                <w:rFonts w:ascii="Arial Narrow" w:hAnsi="Arial Narrow"/>
              </w:rPr>
            </w:pPr>
          </w:p>
          <w:p w14:paraId="2FDCC5FB"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43A3EF5F" w14:textId="77777777" w:rsidR="001D56C6" w:rsidRPr="003C750A" w:rsidRDefault="001D56C6" w:rsidP="00CE1119">
            <w:pPr>
              <w:spacing w:line="276" w:lineRule="auto"/>
              <w:rPr>
                <w:rFonts w:ascii="Arial Narrow" w:hAnsi="Arial Narrow" w:cs="Calibri"/>
              </w:rPr>
            </w:pPr>
            <w:r w:rsidRPr="003C750A">
              <w:rPr>
                <w:rFonts w:ascii="Arial Narrow" w:hAnsi="Arial Narrow"/>
              </w:rPr>
              <w:lastRenderedPageBreak/>
              <w:t>MA CRM</w:t>
            </w:r>
          </w:p>
          <w:p w14:paraId="0322EA67" w14:textId="77777777" w:rsidR="001D56C6" w:rsidRPr="003C750A" w:rsidRDefault="001D56C6" w:rsidP="00CE1119">
            <w:pPr>
              <w:spacing w:line="276" w:lineRule="auto"/>
              <w:rPr>
                <w:rFonts w:ascii="Arial Narrow" w:hAnsi="Arial Narrow"/>
              </w:rPr>
            </w:pPr>
          </w:p>
        </w:tc>
        <w:tc>
          <w:tcPr>
            <w:tcW w:w="1725" w:type="dxa"/>
            <w:shd w:val="clear" w:color="auto" w:fill="FEFC96"/>
          </w:tcPr>
          <w:p w14:paraId="6D87318E"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Participant has maintained an improved score in standard of living and future security domains of the PWI/IMT</w:t>
            </w:r>
          </w:p>
          <w:p w14:paraId="76850102" w14:textId="77777777" w:rsidR="001D56C6" w:rsidRPr="003C750A" w:rsidRDefault="001D56C6" w:rsidP="00CE1119">
            <w:pPr>
              <w:spacing w:line="276" w:lineRule="auto"/>
              <w:rPr>
                <w:rFonts w:ascii="Arial Narrow" w:hAnsi="Arial Narrow"/>
              </w:rPr>
            </w:pPr>
          </w:p>
          <w:p w14:paraId="67849433"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643646B6" w14:textId="77777777" w:rsidR="001D56C6" w:rsidRPr="003C750A" w:rsidRDefault="001D56C6" w:rsidP="00CE1119">
            <w:pPr>
              <w:spacing w:line="276" w:lineRule="auto"/>
              <w:rPr>
                <w:rFonts w:ascii="Arial Narrow" w:hAnsi="Arial Narrow"/>
              </w:rPr>
            </w:pPr>
            <w:r w:rsidRPr="003C750A">
              <w:rPr>
                <w:rFonts w:ascii="Arial Narrow" w:hAnsi="Arial Narrow"/>
              </w:rPr>
              <w:t>MA CRM</w:t>
            </w:r>
            <w:r w:rsidRPr="003C750A" w:rsidDel="00FA4771">
              <w:rPr>
                <w:rFonts w:ascii="Arial Narrow" w:hAnsi="Arial Narrow"/>
              </w:rPr>
              <w:t xml:space="preserve"> </w:t>
            </w:r>
          </w:p>
        </w:tc>
        <w:tc>
          <w:tcPr>
            <w:tcW w:w="1300" w:type="dxa"/>
            <w:vMerge/>
          </w:tcPr>
          <w:p w14:paraId="11439A53" w14:textId="77777777" w:rsidR="001D56C6" w:rsidRPr="003C750A" w:rsidRDefault="001D56C6" w:rsidP="00CE1119">
            <w:pPr>
              <w:spacing w:line="276" w:lineRule="auto"/>
              <w:rPr>
                <w:rFonts w:ascii="Arial Narrow" w:hAnsi="Arial Narrow"/>
              </w:rPr>
            </w:pPr>
          </w:p>
        </w:tc>
      </w:tr>
      <w:tr w:rsidR="001D56C6" w:rsidRPr="003C750A" w14:paraId="7355E7BF" w14:textId="77777777" w:rsidTr="4D1140EC">
        <w:tc>
          <w:tcPr>
            <w:tcW w:w="1684" w:type="dxa"/>
            <w:vMerge/>
          </w:tcPr>
          <w:p w14:paraId="09DA2333" w14:textId="77777777" w:rsidR="001D56C6" w:rsidRPr="003C750A" w:rsidRDefault="001D56C6" w:rsidP="00CE1119">
            <w:pPr>
              <w:spacing w:line="276" w:lineRule="auto"/>
              <w:rPr>
                <w:rFonts w:ascii="Arial Narrow" w:hAnsi="Arial Narrow"/>
              </w:rPr>
            </w:pPr>
          </w:p>
        </w:tc>
        <w:tc>
          <w:tcPr>
            <w:tcW w:w="1371" w:type="dxa"/>
            <w:vMerge/>
          </w:tcPr>
          <w:p w14:paraId="10851AD8" w14:textId="77777777" w:rsidR="001D56C6" w:rsidRPr="003C750A" w:rsidRDefault="001D56C6" w:rsidP="00CE1119">
            <w:pPr>
              <w:spacing w:line="276" w:lineRule="auto"/>
              <w:rPr>
                <w:rFonts w:ascii="Arial Narrow" w:hAnsi="Arial Narrow"/>
              </w:rPr>
            </w:pPr>
          </w:p>
        </w:tc>
        <w:tc>
          <w:tcPr>
            <w:tcW w:w="1989" w:type="dxa"/>
            <w:vMerge/>
          </w:tcPr>
          <w:p w14:paraId="5D63969A" w14:textId="77777777" w:rsidR="001D56C6" w:rsidRPr="003C750A" w:rsidRDefault="001D56C6" w:rsidP="00CE1119">
            <w:pPr>
              <w:spacing w:line="276" w:lineRule="auto"/>
              <w:rPr>
                <w:rFonts w:ascii="Arial Narrow" w:hAnsi="Arial Narrow"/>
              </w:rPr>
            </w:pPr>
          </w:p>
        </w:tc>
        <w:tc>
          <w:tcPr>
            <w:tcW w:w="1182" w:type="dxa"/>
            <w:vMerge/>
          </w:tcPr>
          <w:p w14:paraId="50956C62" w14:textId="77777777" w:rsidR="001D56C6" w:rsidRPr="003C750A" w:rsidRDefault="001D56C6" w:rsidP="00CE1119">
            <w:pPr>
              <w:spacing w:line="276" w:lineRule="auto"/>
              <w:rPr>
                <w:rFonts w:ascii="Arial Narrow" w:hAnsi="Arial Narrow"/>
              </w:rPr>
            </w:pPr>
          </w:p>
        </w:tc>
        <w:tc>
          <w:tcPr>
            <w:tcW w:w="1488" w:type="dxa"/>
            <w:vMerge/>
          </w:tcPr>
          <w:p w14:paraId="0F6BCEA9" w14:textId="77777777" w:rsidR="001D56C6" w:rsidRPr="003C750A" w:rsidRDefault="001D56C6" w:rsidP="00CE1119">
            <w:pPr>
              <w:spacing w:line="276" w:lineRule="auto"/>
              <w:rPr>
                <w:rFonts w:ascii="Arial Narrow" w:hAnsi="Arial Narrow"/>
              </w:rPr>
            </w:pPr>
          </w:p>
        </w:tc>
        <w:tc>
          <w:tcPr>
            <w:tcW w:w="4718" w:type="dxa"/>
            <w:gridSpan w:val="3"/>
            <w:shd w:val="clear" w:color="auto" w:fill="FFFFFF" w:themeFill="background1"/>
          </w:tcPr>
          <w:p w14:paraId="35E3E1D1" w14:textId="77777777" w:rsidR="001D56C6" w:rsidRPr="003C750A" w:rsidRDefault="001D56C6" w:rsidP="00CE1119">
            <w:pPr>
              <w:spacing w:line="276" w:lineRule="auto"/>
              <w:rPr>
                <w:rFonts w:ascii="Arial Narrow" w:hAnsi="Arial Narrow"/>
              </w:rPr>
            </w:pPr>
            <w:r w:rsidRPr="003C750A">
              <w:rPr>
                <w:rFonts w:ascii="Arial Narrow" w:hAnsi="Arial Narrow"/>
              </w:rPr>
              <w:t>Health (physical &amp; mental)</w:t>
            </w:r>
          </w:p>
        </w:tc>
        <w:tc>
          <w:tcPr>
            <w:tcW w:w="1300" w:type="dxa"/>
            <w:vMerge/>
          </w:tcPr>
          <w:p w14:paraId="025AE027" w14:textId="77777777" w:rsidR="001D56C6" w:rsidRPr="003C750A" w:rsidRDefault="001D56C6" w:rsidP="00CE1119">
            <w:pPr>
              <w:spacing w:line="276" w:lineRule="auto"/>
              <w:rPr>
                <w:rFonts w:ascii="Arial Narrow" w:hAnsi="Arial Narrow"/>
              </w:rPr>
            </w:pPr>
          </w:p>
        </w:tc>
      </w:tr>
      <w:tr w:rsidR="001D56C6" w:rsidRPr="003C750A" w14:paraId="00C838DE" w14:textId="77777777" w:rsidTr="4D1140EC">
        <w:tc>
          <w:tcPr>
            <w:tcW w:w="1684" w:type="dxa"/>
            <w:vMerge/>
          </w:tcPr>
          <w:p w14:paraId="41A87157" w14:textId="77777777" w:rsidR="001D56C6" w:rsidRPr="003C750A" w:rsidRDefault="001D56C6" w:rsidP="00CE1119">
            <w:pPr>
              <w:spacing w:line="276" w:lineRule="auto"/>
              <w:rPr>
                <w:rFonts w:ascii="Arial Narrow" w:hAnsi="Arial Narrow"/>
              </w:rPr>
            </w:pPr>
          </w:p>
        </w:tc>
        <w:tc>
          <w:tcPr>
            <w:tcW w:w="1371" w:type="dxa"/>
            <w:vMerge/>
          </w:tcPr>
          <w:p w14:paraId="7610F72F" w14:textId="77777777" w:rsidR="001D56C6" w:rsidRPr="003C750A" w:rsidRDefault="001D56C6" w:rsidP="00CE1119">
            <w:pPr>
              <w:spacing w:line="276" w:lineRule="auto"/>
              <w:rPr>
                <w:rFonts w:ascii="Arial Narrow" w:hAnsi="Arial Narrow"/>
              </w:rPr>
            </w:pPr>
          </w:p>
        </w:tc>
        <w:tc>
          <w:tcPr>
            <w:tcW w:w="1989" w:type="dxa"/>
            <w:vMerge/>
          </w:tcPr>
          <w:p w14:paraId="03E7CB73" w14:textId="77777777" w:rsidR="001D56C6" w:rsidRPr="003C750A" w:rsidRDefault="001D56C6" w:rsidP="00CE1119">
            <w:pPr>
              <w:spacing w:line="276" w:lineRule="auto"/>
              <w:rPr>
                <w:rFonts w:ascii="Arial Narrow" w:hAnsi="Arial Narrow"/>
              </w:rPr>
            </w:pPr>
          </w:p>
        </w:tc>
        <w:tc>
          <w:tcPr>
            <w:tcW w:w="1182" w:type="dxa"/>
            <w:vMerge/>
          </w:tcPr>
          <w:p w14:paraId="6E74BA8A" w14:textId="77777777" w:rsidR="001D56C6" w:rsidRPr="003C750A" w:rsidRDefault="001D56C6" w:rsidP="00CE1119">
            <w:pPr>
              <w:spacing w:line="276" w:lineRule="auto"/>
              <w:rPr>
                <w:rFonts w:ascii="Arial Narrow" w:hAnsi="Arial Narrow"/>
              </w:rPr>
            </w:pPr>
          </w:p>
        </w:tc>
        <w:tc>
          <w:tcPr>
            <w:tcW w:w="1488" w:type="dxa"/>
            <w:vMerge/>
          </w:tcPr>
          <w:p w14:paraId="0F253014"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20B23121"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Participants have maintained or have been reconnected/introduced to a GP and primary physical and mental (if required) health care within 3 months. </w:t>
            </w:r>
          </w:p>
          <w:p w14:paraId="6F138BDD" w14:textId="77777777" w:rsidR="001D56C6" w:rsidRPr="003C750A" w:rsidRDefault="001D56C6" w:rsidP="00CE1119">
            <w:pPr>
              <w:spacing w:line="276" w:lineRule="auto"/>
              <w:rPr>
                <w:rFonts w:ascii="Arial Narrow" w:hAnsi="Arial Narrow"/>
              </w:rPr>
            </w:pPr>
          </w:p>
          <w:p w14:paraId="5BE9850F" w14:textId="77777777" w:rsidR="001D56C6" w:rsidRPr="003C750A" w:rsidRDefault="001D56C6" w:rsidP="00CE1119">
            <w:pPr>
              <w:spacing w:line="276" w:lineRule="auto"/>
              <w:rPr>
                <w:rFonts w:ascii="Arial Narrow" w:hAnsi="Arial Narrow"/>
              </w:rPr>
            </w:pPr>
          </w:p>
          <w:p w14:paraId="28A28052" w14:textId="77777777" w:rsidR="001D56C6" w:rsidRPr="003C750A" w:rsidRDefault="001D56C6" w:rsidP="00CE1119">
            <w:pPr>
              <w:spacing w:line="276" w:lineRule="auto"/>
              <w:rPr>
                <w:rFonts w:ascii="Arial Narrow" w:hAnsi="Arial Narrow"/>
              </w:rPr>
            </w:pPr>
          </w:p>
          <w:p w14:paraId="7D218488" w14:textId="77777777" w:rsidR="001D56C6" w:rsidRPr="003C750A" w:rsidRDefault="001D56C6" w:rsidP="00CE1119">
            <w:pPr>
              <w:spacing w:line="276" w:lineRule="auto"/>
              <w:rPr>
                <w:rFonts w:ascii="Arial Narrow" w:hAnsi="Arial Narrow"/>
              </w:rPr>
            </w:pPr>
          </w:p>
          <w:p w14:paraId="09E63ED6" w14:textId="77777777" w:rsidR="001D56C6" w:rsidRPr="003C750A" w:rsidRDefault="001D56C6" w:rsidP="00CE1119">
            <w:pPr>
              <w:spacing w:line="276" w:lineRule="auto"/>
              <w:rPr>
                <w:rFonts w:ascii="Arial Narrow" w:hAnsi="Arial Narrow"/>
              </w:rPr>
            </w:pPr>
          </w:p>
          <w:p w14:paraId="61053ABB" w14:textId="77777777" w:rsidR="001D56C6" w:rsidRPr="003C750A" w:rsidRDefault="001D56C6" w:rsidP="00CE1119">
            <w:pPr>
              <w:spacing w:line="276" w:lineRule="auto"/>
              <w:rPr>
                <w:rFonts w:ascii="Arial Narrow" w:hAnsi="Arial Narrow"/>
              </w:rPr>
            </w:pPr>
          </w:p>
          <w:p w14:paraId="20AB1178"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5DC9F3E5" w14:textId="77777777" w:rsidR="001D56C6" w:rsidRPr="003C750A" w:rsidRDefault="001D56C6" w:rsidP="00CE1119">
            <w:pPr>
              <w:spacing w:line="276" w:lineRule="auto"/>
              <w:rPr>
                <w:rFonts w:ascii="Arial Narrow" w:hAnsi="Arial Narrow"/>
              </w:rPr>
            </w:pPr>
            <w:r w:rsidRPr="003C750A">
              <w:rPr>
                <w:rFonts w:ascii="Arial Narrow" w:hAnsi="Arial Narrow"/>
              </w:rPr>
              <w:t>Participants are engaging with stable primary and mental (if required) health supports at 6-12 months</w:t>
            </w:r>
          </w:p>
          <w:p w14:paraId="279E8716"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An increase in the use of primary health care services and reduction in drug and alcohol and/or mental health related Emergency Department </w:t>
            </w:r>
            <w:r w:rsidRPr="003C750A">
              <w:rPr>
                <w:rFonts w:ascii="Arial Narrow" w:hAnsi="Arial Narrow"/>
              </w:rPr>
              <w:lastRenderedPageBreak/>
              <w:t>presentations</w:t>
            </w:r>
          </w:p>
          <w:p w14:paraId="07B12A3E" w14:textId="77777777" w:rsidR="001D56C6" w:rsidRPr="003C750A" w:rsidRDefault="001D56C6" w:rsidP="00CE1119">
            <w:pPr>
              <w:spacing w:line="276" w:lineRule="auto"/>
              <w:rPr>
                <w:rFonts w:ascii="Arial Narrow" w:hAnsi="Arial Narrow"/>
              </w:rPr>
            </w:pPr>
          </w:p>
          <w:p w14:paraId="32AE386F" w14:textId="77777777" w:rsidR="001D56C6" w:rsidRPr="003C750A" w:rsidRDefault="001D56C6" w:rsidP="00CE1119">
            <w:pPr>
              <w:spacing w:line="276" w:lineRule="auto"/>
              <w:rPr>
                <w:rFonts w:ascii="Arial Narrow" w:hAnsi="Arial Narrow"/>
              </w:rPr>
            </w:pPr>
          </w:p>
          <w:p w14:paraId="60B7BEBB" w14:textId="77777777" w:rsidR="001D56C6" w:rsidRPr="003C750A" w:rsidRDefault="001D56C6" w:rsidP="00CE1119">
            <w:pPr>
              <w:spacing w:line="276" w:lineRule="auto"/>
              <w:rPr>
                <w:rFonts w:ascii="Arial Narrow" w:hAnsi="Arial Narrow" w:cs="Calibri"/>
              </w:rPr>
            </w:pPr>
            <w:r w:rsidRPr="003C750A">
              <w:rPr>
                <w:rFonts w:ascii="Arial Narrow" w:hAnsi="Arial Narrow"/>
              </w:rPr>
              <w:t>MA CRM</w:t>
            </w:r>
          </w:p>
        </w:tc>
        <w:tc>
          <w:tcPr>
            <w:tcW w:w="1725" w:type="dxa"/>
            <w:shd w:val="clear" w:color="auto" w:fill="FEFC96"/>
          </w:tcPr>
          <w:p w14:paraId="041D05EC"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Participants report improved physical/mental health outcomes or improved management of physical/mental health issues at 12-24 months </w:t>
            </w:r>
          </w:p>
          <w:p w14:paraId="6878D71E" w14:textId="77777777" w:rsidR="001D56C6" w:rsidRPr="003C750A" w:rsidRDefault="001D56C6" w:rsidP="00CE1119">
            <w:pPr>
              <w:spacing w:line="276" w:lineRule="auto"/>
              <w:rPr>
                <w:rFonts w:ascii="Arial Narrow" w:hAnsi="Arial Narrow"/>
              </w:rPr>
            </w:pPr>
            <w:r w:rsidRPr="003C750A">
              <w:rPr>
                <w:rFonts w:ascii="Arial Narrow" w:hAnsi="Arial Narrow"/>
              </w:rPr>
              <w:t>An increase in the use of primary health care services and reduction in drug and alcohol and/or mental health related Emergency Department presentations</w:t>
            </w:r>
          </w:p>
          <w:p w14:paraId="7EE1966D" w14:textId="77777777" w:rsidR="001D56C6" w:rsidRPr="003C750A" w:rsidRDefault="001D56C6" w:rsidP="00CE1119">
            <w:pPr>
              <w:spacing w:line="276" w:lineRule="auto"/>
              <w:rPr>
                <w:rFonts w:ascii="Arial Narrow" w:hAnsi="Arial Narrow"/>
              </w:rPr>
            </w:pPr>
          </w:p>
          <w:p w14:paraId="2F54CF75" w14:textId="77777777" w:rsidR="001D56C6" w:rsidRPr="003C750A" w:rsidRDefault="001D56C6" w:rsidP="00CE1119">
            <w:pPr>
              <w:spacing w:line="276" w:lineRule="auto"/>
              <w:rPr>
                <w:rFonts w:ascii="Arial Narrow" w:hAnsi="Arial Narrow"/>
              </w:rPr>
            </w:pPr>
          </w:p>
          <w:p w14:paraId="63A778B8" w14:textId="77777777" w:rsidR="001D56C6" w:rsidRPr="003C750A" w:rsidRDefault="001D56C6" w:rsidP="00CE1119">
            <w:pPr>
              <w:spacing w:line="276" w:lineRule="auto"/>
              <w:rPr>
                <w:rFonts w:ascii="Arial Narrow" w:hAnsi="Arial Narrow"/>
              </w:rPr>
            </w:pPr>
          </w:p>
          <w:p w14:paraId="2ACF140B" w14:textId="77777777" w:rsidR="001D56C6" w:rsidRPr="003C750A" w:rsidRDefault="001D56C6" w:rsidP="00CE1119">
            <w:pPr>
              <w:spacing w:line="276" w:lineRule="auto"/>
              <w:rPr>
                <w:rFonts w:ascii="Arial Narrow" w:hAnsi="Arial Narrow" w:cs="Calibri"/>
              </w:rPr>
            </w:pPr>
            <w:r w:rsidRPr="003C750A">
              <w:rPr>
                <w:rFonts w:ascii="Arial Narrow" w:hAnsi="Arial Narrow"/>
              </w:rPr>
              <w:t>MA CRM</w:t>
            </w:r>
            <w:r w:rsidRPr="003C750A" w:rsidDel="00FA4771">
              <w:rPr>
                <w:rFonts w:ascii="Arial Narrow" w:hAnsi="Arial Narrow" w:cs="Calibri"/>
              </w:rPr>
              <w:t xml:space="preserve"> </w:t>
            </w:r>
          </w:p>
        </w:tc>
        <w:tc>
          <w:tcPr>
            <w:tcW w:w="1300" w:type="dxa"/>
            <w:vMerge/>
          </w:tcPr>
          <w:p w14:paraId="6540C4BB" w14:textId="77777777" w:rsidR="001D56C6" w:rsidRPr="003C750A" w:rsidRDefault="001D56C6" w:rsidP="00CE1119">
            <w:pPr>
              <w:spacing w:line="276" w:lineRule="auto"/>
              <w:rPr>
                <w:rFonts w:ascii="Arial Narrow" w:hAnsi="Arial Narrow"/>
              </w:rPr>
            </w:pPr>
          </w:p>
        </w:tc>
      </w:tr>
      <w:tr w:rsidR="001D56C6" w:rsidRPr="003C750A" w14:paraId="6CF35AF5" w14:textId="77777777" w:rsidTr="4D1140EC">
        <w:tc>
          <w:tcPr>
            <w:tcW w:w="1684" w:type="dxa"/>
            <w:vMerge/>
          </w:tcPr>
          <w:p w14:paraId="1C3A4496" w14:textId="77777777" w:rsidR="001D56C6" w:rsidRPr="003C750A" w:rsidRDefault="001D56C6" w:rsidP="00CE1119">
            <w:pPr>
              <w:spacing w:line="276" w:lineRule="auto"/>
              <w:rPr>
                <w:rFonts w:ascii="Arial Narrow" w:hAnsi="Arial Narrow"/>
              </w:rPr>
            </w:pPr>
          </w:p>
        </w:tc>
        <w:tc>
          <w:tcPr>
            <w:tcW w:w="1371" w:type="dxa"/>
            <w:vMerge/>
          </w:tcPr>
          <w:p w14:paraId="02660138" w14:textId="77777777" w:rsidR="001D56C6" w:rsidRPr="003C750A" w:rsidRDefault="001D56C6" w:rsidP="00CE1119">
            <w:pPr>
              <w:spacing w:line="276" w:lineRule="auto"/>
              <w:rPr>
                <w:rFonts w:ascii="Arial Narrow" w:hAnsi="Arial Narrow"/>
              </w:rPr>
            </w:pPr>
          </w:p>
        </w:tc>
        <w:tc>
          <w:tcPr>
            <w:tcW w:w="1989" w:type="dxa"/>
            <w:vMerge/>
          </w:tcPr>
          <w:p w14:paraId="1E496E57" w14:textId="77777777" w:rsidR="001D56C6" w:rsidRPr="003C750A" w:rsidRDefault="001D56C6" w:rsidP="00CE1119">
            <w:pPr>
              <w:spacing w:line="276" w:lineRule="auto"/>
              <w:rPr>
                <w:rFonts w:ascii="Arial Narrow" w:hAnsi="Arial Narrow"/>
              </w:rPr>
            </w:pPr>
          </w:p>
        </w:tc>
        <w:tc>
          <w:tcPr>
            <w:tcW w:w="1182" w:type="dxa"/>
            <w:vMerge/>
          </w:tcPr>
          <w:p w14:paraId="021AC927" w14:textId="77777777" w:rsidR="001D56C6" w:rsidRPr="003C750A" w:rsidRDefault="001D56C6" w:rsidP="00CE1119">
            <w:pPr>
              <w:spacing w:line="276" w:lineRule="auto"/>
              <w:rPr>
                <w:rFonts w:ascii="Arial Narrow" w:hAnsi="Arial Narrow"/>
              </w:rPr>
            </w:pPr>
          </w:p>
        </w:tc>
        <w:tc>
          <w:tcPr>
            <w:tcW w:w="1488" w:type="dxa"/>
            <w:vMerge/>
          </w:tcPr>
          <w:p w14:paraId="58A39F37"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181FF277" w14:textId="77777777" w:rsidR="001D56C6" w:rsidRPr="003C750A" w:rsidRDefault="001D56C6" w:rsidP="00CE1119">
            <w:pPr>
              <w:spacing w:line="276" w:lineRule="auto"/>
              <w:rPr>
                <w:rFonts w:ascii="Arial Narrow" w:hAnsi="Arial Narrow"/>
              </w:rPr>
            </w:pPr>
            <w:r w:rsidRPr="003C750A">
              <w:rPr>
                <w:rFonts w:ascii="Arial Narrow" w:hAnsi="Arial Narrow"/>
              </w:rPr>
              <w:t>Participants have engaged in a PWI/IMT within 3 months</w:t>
            </w:r>
          </w:p>
          <w:p w14:paraId="1CA57A20" w14:textId="77777777" w:rsidR="001D56C6" w:rsidRPr="003C750A" w:rsidRDefault="001D56C6" w:rsidP="00CE1119">
            <w:pPr>
              <w:spacing w:line="276" w:lineRule="auto"/>
              <w:rPr>
                <w:rFonts w:ascii="Arial Narrow" w:hAnsi="Arial Narrow"/>
              </w:rPr>
            </w:pPr>
          </w:p>
          <w:p w14:paraId="134AEEA0"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3CB1312A"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74B7E535"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Participants report improvements in overall wellbeing 6-12 months </w:t>
            </w:r>
          </w:p>
          <w:p w14:paraId="4DE110FF" w14:textId="77777777" w:rsidR="001D56C6" w:rsidRPr="003C750A" w:rsidRDefault="001D56C6" w:rsidP="00CE1119">
            <w:pPr>
              <w:spacing w:line="276" w:lineRule="auto"/>
              <w:rPr>
                <w:rFonts w:ascii="Arial Narrow" w:hAnsi="Arial Narrow"/>
              </w:rPr>
            </w:pPr>
          </w:p>
          <w:p w14:paraId="4E55F275"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52435AF4"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725" w:type="dxa"/>
            <w:shd w:val="clear" w:color="auto" w:fill="FEFC96"/>
          </w:tcPr>
          <w:p w14:paraId="7D05246B" w14:textId="77777777" w:rsidR="001D56C6" w:rsidRPr="003C750A" w:rsidRDefault="001D56C6" w:rsidP="00CE1119">
            <w:pPr>
              <w:spacing w:line="276" w:lineRule="auto"/>
              <w:rPr>
                <w:rFonts w:ascii="Arial Narrow" w:hAnsi="Arial Narrow"/>
              </w:rPr>
            </w:pPr>
            <w:r w:rsidRPr="003C750A">
              <w:rPr>
                <w:rFonts w:ascii="Arial Narrow" w:hAnsi="Arial Narrow"/>
              </w:rPr>
              <w:t>Participants report sustained improvements in overall wellbeing at 12 -24 months</w:t>
            </w:r>
          </w:p>
          <w:p w14:paraId="49531EA6" w14:textId="77777777" w:rsidR="001D56C6" w:rsidRPr="003C750A" w:rsidRDefault="001D56C6" w:rsidP="00CE1119">
            <w:pPr>
              <w:spacing w:line="276" w:lineRule="auto"/>
              <w:rPr>
                <w:rFonts w:ascii="Arial Narrow" w:hAnsi="Arial Narrow"/>
              </w:rPr>
            </w:pPr>
          </w:p>
          <w:p w14:paraId="14CB90DC"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6081177E"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vMerge/>
          </w:tcPr>
          <w:p w14:paraId="536F393A" w14:textId="77777777" w:rsidR="001D56C6" w:rsidRPr="003C750A" w:rsidRDefault="001D56C6" w:rsidP="00CE1119">
            <w:pPr>
              <w:spacing w:line="276" w:lineRule="auto"/>
              <w:rPr>
                <w:rFonts w:ascii="Arial Narrow" w:hAnsi="Arial Narrow"/>
              </w:rPr>
            </w:pPr>
          </w:p>
        </w:tc>
      </w:tr>
      <w:tr w:rsidR="001D56C6" w:rsidRPr="003C750A" w14:paraId="09C1A25C" w14:textId="77777777" w:rsidTr="4D1140EC">
        <w:tc>
          <w:tcPr>
            <w:tcW w:w="1684" w:type="dxa"/>
            <w:vMerge/>
          </w:tcPr>
          <w:p w14:paraId="4EF550A1" w14:textId="77777777" w:rsidR="001D56C6" w:rsidRPr="003C750A" w:rsidRDefault="001D56C6" w:rsidP="00CE1119">
            <w:pPr>
              <w:spacing w:line="276" w:lineRule="auto"/>
              <w:rPr>
                <w:rFonts w:ascii="Arial Narrow" w:hAnsi="Arial Narrow"/>
              </w:rPr>
            </w:pPr>
          </w:p>
        </w:tc>
        <w:tc>
          <w:tcPr>
            <w:tcW w:w="1371" w:type="dxa"/>
            <w:vMerge/>
          </w:tcPr>
          <w:p w14:paraId="3423126C" w14:textId="77777777" w:rsidR="001D56C6" w:rsidRPr="003C750A" w:rsidRDefault="001D56C6" w:rsidP="00CE1119">
            <w:pPr>
              <w:spacing w:line="276" w:lineRule="auto"/>
              <w:rPr>
                <w:rFonts w:ascii="Arial Narrow" w:hAnsi="Arial Narrow"/>
              </w:rPr>
            </w:pPr>
          </w:p>
        </w:tc>
        <w:tc>
          <w:tcPr>
            <w:tcW w:w="1989" w:type="dxa"/>
            <w:vMerge/>
          </w:tcPr>
          <w:p w14:paraId="40867C38" w14:textId="77777777" w:rsidR="001D56C6" w:rsidRPr="003C750A" w:rsidRDefault="001D56C6" w:rsidP="00CE1119">
            <w:pPr>
              <w:spacing w:line="276" w:lineRule="auto"/>
              <w:rPr>
                <w:rFonts w:ascii="Arial Narrow" w:hAnsi="Arial Narrow"/>
              </w:rPr>
            </w:pPr>
          </w:p>
        </w:tc>
        <w:tc>
          <w:tcPr>
            <w:tcW w:w="1182" w:type="dxa"/>
            <w:vMerge/>
          </w:tcPr>
          <w:p w14:paraId="02585906" w14:textId="77777777" w:rsidR="001D56C6" w:rsidRPr="003C750A" w:rsidRDefault="001D56C6" w:rsidP="00CE1119">
            <w:pPr>
              <w:spacing w:line="276" w:lineRule="auto"/>
              <w:rPr>
                <w:rFonts w:ascii="Arial Narrow" w:hAnsi="Arial Narrow"/>
              </w:rPr>
            </w:pPr>
          </w:p>
        </w:tc>
        <w:tc>
          <w:tcPr>
            <w:tcW w:w="1488" w:type="dxa"/>
            <w:vMerge/>
          </w:tcPr>
          <w:p w14:paraId="125BE525"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6A726521" w14:textId="77777777" w:rsidR="001D56C6" w:rsidRPr="003C750A" w:rsidRDefault="001D56C6" w:rsidP="00CE1119">
            <w:pPr>
              <w:spacing w:line="276" w:lineRule="auto"/>
              <w:rPr>
                <w:rFonts w:ascii="Arial Narrow" w:hAnsi="Arial Narrow"/>
              </w:rPr>
            </w:pPr>
            <w:r w:rsidRPr="003C750A">
              <w:rPr>
                <w:rFonts w:ascii="Arial Narrow" w:hAnsi="Arial Narrow"/>
              </w:rPr>
              <w:t>Participants have engaged in a PWI/IMT within 3 months</w:t>
            </w:r>
          </w:p>
          <w:p w14:paraId="419E85AB" w14:textId="77777777" w:rsidR="001D56C6" w:rsidRPr="003C750A" w:rsidRDefault="001D56C6" w:rsidP="00CE1119">
            <w:pPr>
              <w:spacing w:line="276" w:lineRule="auto"/>
              <w:rPr>
                <w:rFonts w:ascii="Arial Narrow" w:hAnsi="Arial Narrow"/>
              </w:rPr>
            </w:pPr>
          </w:p>
          <w:p w14:paraId="797AD36D" w14:textId="77777777" w:rsidR="001D56C6" w:rsidRPr="003C750A" w:rsidRDefault="001D56C6" w:rsidP="00CE1119">
            <w:pPr>
              <w:spacing w:line="276" w:lineRule="auto"/>
              <w:rPr>
                <w:rFonts w:ascii="Arial Narrow" w:hAnsi="Arial Narrow"/>
              </w:rPr>
            </w:pPr>
          </w:p>
          <w:p w14:paraId="780DE26C"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47B443BE"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6997A943" w14:textId="77777777" w:rsidR="001D56C6" w:rsidRPr="003C750A" w:rsidRDefault="001D56C6" w:rsidP="00CE1119">
            <w:pPr>
              <w:spacing w:line="276" w:lineRule="auto"/>
              <w:rPr>
                <w:rFonts w:ascii="Arial Narrow" w:hAnsi="Arial Narrow"/>
              </w:rPr>
            </w:pPr>
            <w:r w:rsidRPr="003C750A">
              <w:rPr>
                <w:rFonts w:ascii="Arial Narrow" w:hAnsi="Arial Narrow"/>
              </w:rPr>
              <w:t>Participant report improvements in health-specific score PWI/IMT at 6-12 months</w:t>
            </w:r>
          </w:p>
          <w:p w14:paraId="7A4555FD" w14:textId="77777777" w:rsidR="001D56C6" w:rsidRPr="003C750A" w:rsidRDefault="001D56C6" w:rsidP="00CE1119">
            <w:pPr>
              <w:spacing w:line="276" w:lineRule="auto"/>
              <w:rPr>
                <w:rFonts w:ascii="Arial Narrow" w:hAnsi="Arial Narrow"/>
              </w:rPr>
            </w:pPr>
          </w:p>
          <w:p w14:paraId="5100C544"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259CB35F"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MA CRM</w:t>
            </w:r>
          </w:p>
        </w:tc>
        <w:tc>
          <w:tcPr>
            <w:tcW w:w="1725" w:type="dxa"/>
            <w:shd w:val="clear" w:color="auto" w:fill="FEFC96"/>
          </w:tcPr>
          <w:p w14:paraId="079A0C0C"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Participants report sustained improvements in health-specific score in PWI/IMT at 12-24 months </w:t>
            </w:r>
          </w:p>
          <w:p w14:paraId="3BCCD53E" w14:textId="77777777" w:rsidR="001D56C6" w:rsidRPr="003C750A" w:rsidRDefault="001D56C6" w:rsidP="00CE1119">
            <w:pPr>
              <w:spacing w:line="276" w:lineRule="auto"/>
              <w:rPr>
                <w:rFonts w:ascii="Arial Narrow" w:hAnsi="Arial Narrow"/>
              </w:rPr>
            </w:pPr>
          </w:p>
          <w:p w14:paraId="3C1D7DCC" w14:textId="77777777" w:rsidR="001D56C6" w:rsidRPr="003C750A" w:rsidRDefault="001D56C6" w:rsidP="00CE1119">
            <w:pPr>
              <w:spacing w:line="276" w:lineRule="auto"/>
              <w:rPr>
                <w:rFonts w:ascii="Arial Narrow" w:hAnsi="Arial Narrow"/>
              </w:rPr>
            </w:pPr>
          </w:p>
          <w:p w14:paraId="526FBF85"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241324F0"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vMerge/>
          </w:tcPr>
          <w:p w14:paraId="0D7CD9F1" w14:textId="77777777" w:rsidR="001D56C6" w:rsidRPr="003C750A" w:rsidRDefault="001D56C6" w:rsidP="00CE1119">
            <w:pPr>
              <w:spacing w:line="276" w:lineRule="auto"/>
              <w:rPr>
                <w:rFonts w:ascii="Arial Narrow" w:hAnsi="Arial Narrow"/>
              </w:rPr>
            </w:pPr>
          </w:p>
        </w:tc>
      </w:tr>
      <w:tr w:rsidR="001D56C6" w:rsidRPr="003C750A" w14:paraId="06E2126D" w14:textId="77777777" w:rsidTr="4D1140EC">
        <w:tc>
          <w:tcPr>
            <w:tcW w:w="1684" w:type="dxa"/>
            <w:vMerge/>
          </w:tcPr>
          <w:p w14:paraId="647E528D" w14:textId="77777777" w:rsidR="001D56C6" w:rsidRPr="003C750A" w:rsidRDefault="001D56C6" w:rsidP="00CE1119">
            <w:pPr>
              <w:spacing w:line="276" w:lineRule="auto"/>
              <w:rPr>
                <w:rFonts w:ascii="Arial Narrow" w:hAnsi="Arial Narrow"/>
              </w:rPr>
            </w:pPr>
          </w:p>
        </w:tc>
        <w:tc>
          <w:tcPr>
            <w:tcW w:w="1371" w:type="dxa"/>
            <w:vMerge/>
          </w:tcPr>
          <w:p w14:paraId="5D31CEBA" w14:textId="77777777" w:rsidR="001D56C6" w:rsidRPr="003C750A" w:rsidRDefault="001D56C6" w:rsidP="00CE1119">
            <w:pPr>
              <w:spacing w:line="276" w:lineRule="auto"/>
              <w:rPr>
                <w:rFonts w:ascii="Arial Narrow" w:hAnsi="Arial Narrow"/>
              </w:rPr>
            </w:pPr>
          </w:p>
        </w:tc>
        <w:tc>
          <w:tcPr>
            <w:tcW w:w="1989" w:type="dxa"/>
            <w:vMerge/>
          </w:tcPr>
          <w:p w14:paraId="5AD497CD" w14:textId="77777777" w:rsidR="001D56C6" w:rsidRPr="003C750A" w:rsidRDefault="001D56C6" w:rsidP="00CE1119">
            <w:pPr>
              <w:spacing w:line="276" w:lineRule="auto"/>
              <w:rPr>
                <w:rFonts w:ascii="Arial Narrow" w:hAnsi="Arial Narrow"/>
              </w:rPr>
            </w:pPr>
          </w:p>
        </w:tc>
        <w:tc>
          <w:tcPr>
            <w:tcW w:w="1182" w:type="dxa"/>
            <w:vMerge/>
          </w:tcPr>
          <w:p w14:paraId="28D07255" w14:textId="77777777" w:rsidR="001D56C6" w:rsidRPr="003C750A" w:rsidRDefault="001D56C6" w:rsidP="00CE1119">
            <w:pPr>
              <w:spacing w:line="276" w:lineRule="auto"/>
              <w:rPr>
                <w:rFonts w:ascii="Arial Narrow" w:hAnsi="Arial Narrow"/>
              </w:rPr>
            </w:pPr>
          </w:p>
        </w:tc>
        <w:tc>
          <w:tcPr>
            <w:tcW w:w="1488" w:type="dxa"/>
            <w:vMerge/>
          </w:tcPr>
          <w:p w14:paraId="5FBEFF11"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3D4C275C"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Participants have maintained or have been reconnected/introduced to substance use support specialist if required within 3 months  </w:t>
            </w:r>
          </w:p>
          <w:p w14:paraId="2D8EDBC0" w14:textId="77777777" w:rsidR="001D56C6" w:rsidRPr="003C750A" w:rsidRDefault="001D56C6" w:rsidP="00CE1119">
            <w:pPr>
              <w:spacing w:line="276" w:lineRule="auto"/>
              <w:rPr>
                <w:rFonts w:ascii="Arial Narrow" w:hAnsi="Arial Narrow"/>
              </w:rPr>
            </w:pPr>
          </w:p>
          <w:p w14:paraId="5C911ABB" w14:textId="77777777" w:rsidR="001D56C6" w:rsidRPr="003C750A" w:rsidRDefault="001D56C6" w:rsidP="00CE1119">
            <w:pPr>
              <w:spacing w:line="276" w:lineRule="auto"/>
              <w:rPr>
                <w:rFonts w:ascii="Arial Narrow" w:hAnsi="Arial Narrow"/>
              </w:rPr>
            </w:pPr>
            <w:r w:rsidRPr="003C750A">
              <w:rPr>
                <w:rFonts w:ascii="Arial Narrow" w:hAnsi="Arial Narrow"/>
              </w:rPr>
              <w:t>MA CRM</w:t>
            </w:r>
            <w:r w:rsidRPr="003C750A" w:rsidDel="00FA4771">
              <w:rPr>
                <w:rFonts w:ascii="Arial Narrow" w:hAnsi="Arial Narrow"/>
              </w:rPr>
              <w:t xml:space="preserve"> </w:t>
            </w:r>
          </w:p>
        </w:tc>
        <w:tc>
          <w:tcPr>
            <w:tcW w:w="1300" w:type="dxa"/>
            <w:shd w:val="clear" w:color="auto" w:fill="ACCAEA"/>
          </w:tcPr>
          <w:p w14:paraId="45BB6ACC" w14:textId="77777777" w:rsidR="001D56C6" w:rsidRPr="003C750A" w:rsidRDefault="001D56C6" w:rsidP="00CE1119">
            <w:pPr>
              <w:spacing w:line="276" w:lineRule="auto"/>
              <w:rPr>
                <w:rFonts w:ascii="Arial Narrow" w:hAnsi="Arial Narrow"/>
              </w:rPr>
            </w:pPr>
            <w:r w:rsidRPr="003C750A">
              <w:rPr>
                <w:rFonts w:ascii="Arial Narrow" w:hAnsi="Arial Narrow"/>
              </w:rPr>
              <w:t>Participants are engaging with substance use support if required and have shown reduction in harms associated with use at 6-12 months</w:t>
            </w:r>
          </w:p>
          <w:p w14:paraId="41FCFF68" w14:textId="77777777" w:rsidR="001D56C6" w:rsidRPr="003C750A" w:rsidRDefault="001D56C6" w:rsidP="00CE1119">
            <w:pPr>
              <w:spacing w:line="276" w:lineRule="auto"/>
              <w:rPr>
                <w:rFonts w:ascii="Arial Narrow" w:hAnsi="Arial Narrow"/>
              </w:rPr>
            </w:pPr>
          </w:p>
          <w:p w14:paraId="21DF16D2" w14:textId="77777777" w:rsidR="001D56C6" w:rsidRPr="003C750A" w:rsidRDefault="001D56C6" w:rsidP="00CE1119">
            <w:pPr>
              <w:spacing w:line="276" w:lineRule="auto"/>
              <w:rPr>
                <w:rFonts w:ascii="Arial Narrow" w:hAnsi="Arial Narrow"/>
              </w:rPr>
            </w:pPr>
            <w:r w:rsidRPr="003C750A">
              <w:rPr>
                <w:rFonts w:ascii="Arial Narrow" w:hAnsi="Arial Narrow"/>
              </w:rPr>
              <w:t>MA CRM</w:t>
            </w:r>
            <w:r w:rsidRPr="003C750A" w:rsidDel="00FA4771">
              <w:rPr>
                <w:rFonts w:ascii="Arial Narrow" w:hAnsi="Arial Narrow"/>
              </w:rPr>
              <w:t xml:space="preserve"> </w:t>
            </w:r>
          </w:p>
        </w:tc>
        <w:tc>
          <w:tcPr>
            <w:tcW w:w="1725" w:type="dxa"/>
            <w:shd w:val="clear" w:color="auto" w:fill="FEFC96"/>
          </w:tcPr>
          <w:p w14:paraId="067B2832"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Participants are engaging with substance use support if required and show sustained reduction of harms associated with use at 12-24 months. </w:t>
            </w:r>
          </w:p>
          <w:p w14:paraId="3DC1B897" w14:textId="77777777" w:rsidR="001D56C6" w:rsidRPr="003C750A" w:rsidRDefault="001D56C6" w:rsidP="00CE1119">
            <w:pPr>
              <w:spacing w:line="276" w:lineRule="auto"/>
              <w:rPr>
                <w:rFonts w:ascii="Arial Narrow" w:hAnsi="Arial Narrow"/>
              </w:rPr>
            </w:pPr>
          </w:p>
          <w:p w14:paraId="4BD35C0F" w14:textId="77777777" w:rsidR="001D56C6" w:rsidRPr="003C750A" w:rsidRDefault="001D56C6" w:rsidP="00CE1119">
            <w:pPr>
              <w:spacing w:line="276" w:lineRule="auto"/>
              <w:rPr>
                <w:rFonts w:ascii="Arial Narrow" w:hAnsi="Arial Narrow"/>
              </w:rPr>
            </w:pPr>
          </w:p>
          <w:p w14:paraId="067F982D"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vMerge/>
          </w:tcPr>
          <w:p w14:paraId="67FD98F6" w14:textId="77777777" w:rsidR="001D56C6" w:rsidRPr="003C750A" w:rsidRDefault="001D56C6" w:rsidP="00CE1119">
            <w:pPr>
              <w:spacing w:line="276" w:lineRule="auto"/>
              <w:rPr>
                <w:rFonts w:ascii="Arial Narrow" w:hAnsi="Arial Narrow"/>
              </w:rPr>
            </w:pPr>
          </w:p>
        </w:tc>
      </w:tr>
      <w:tr w:rsidR="001D56C6" w:rsidRPr="003C750A" w14:paraId="60C16BA9" w14:textId="77777777" w:rsidTr="4D1140EC">
        <w:tc>
          <w:tcPr>
            <w:tcW w:w="1684" w:type="dxa"/>
            <w:vMerge/>
          </w:tcPr>
          <w:p w14:paraId="29E99925" w14:textId="77777777" w:rsidR="001D56C6" w:rsidRPr="003C750A" w:rsidRDefault="001D56C6" w:rsidP="00CE1119">
            <w:pPr>
              <w:spacing w:line="276" w:lineRule="auto"/>
              <w:rPr>
                <w:rFonts w:ascii="Arial Narrow" w:hAnsi="Arial Narrow"/>
              </w:rPr>
            </w:pPr>
          </w:p>
        </w:tc>
        <w:tc>
          <w:tcPr>
            <w:tcW w:w="1371" w:type="dxa"/>
            <w:vMerge/>
          </w:tcPr>
          <w:p w14:paraId="01A4E71A" w14:textId="77777777" w:rsidR="001D56C6" w:rsidRPr="003C750A" w:rsidRDefault="001D56C6" w:rsidP="00CE1119">
            <w:pPr>
              <w:spacing w:line="276" w:lineRule="auto"/>
              <w:rPr>
                <w:rFonts w:ascii="Arial Narrow" w:hAnsi="Arial Narrow"/>
              </w:rPr>
            </w:pPr>
          </w:p>
        </w:tc>
        <w:tc>
          <w:tcPr>
            <w:tcW w:w="1989" w:type="dxa"/>
            <w:vMerge/>
          </w:tcPr>
          <w:p w14:paraId="2E428EF0" w14:textId="77777777" w:rsidR="001D56C6" w:rsidRPr="003C750A" w:rsidRDefault="001D56C6" w:rsidP="00CE1119">
            <w:pPr>
              <w:spacing w:line="276" w:lineRule="auto"/>
              <w:rPr>
                <w:rFonts w:ascii="Arial Narrow" w:hAnsi="Arial Narrow"/>
              </w:rPr>
            </w:pPr>
          </w:p>
        </w:tc>
        <w:tc>
          <w:tcPr>
            <w:tcW w:w="1182" w:type="dxa"/>
            <w:vMerge/>
          </w:tcPr>
          <w:p w14:paraId="4A725365" w14:textId="77777777" w:rsidR="001D56C6" w:rsidRPr="003C750A" w:rsidRDefault="001D56C6" w:rsidP="00CE1119">
            <w:pPr>
              <w:spacing w:line="276" w:lineRule="auto"/>
              <w:rPr>
                <w:rFonts w:ascii="Arial Narrow" w:hAnsi="Arial Narrow"/>
              </w:rPr>
            </w:pPr>
          </w:p>
        </w:tc>
        <w:tc>
          <w:tcPr>
            <w:tcW w:w="1488" w:type="dxa"/>
            <w:vMerge/>
          </w:tcPr>
          <w:p w14:paraId="1EF6369A"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66997920"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Participants have completed a self-reported measure of suicide ideation and the within 3 months </w:t>
            </w:r>
          </w:p>
          <w:p w14:paraId="28C8AFE5" w14:textId="77777777" w:rsidR="001D56C6" w:rsidRPr="003C750A" w:rsidRDefault="001D56C6" w:rsidP="00CE1119">
            <w:pPr>
              <w:spacing w:line="276" w:lineRule="auto"/>
              <w:rPr>
                <w:rFonts w:ascii="Arial Narrow" w:hAnsi="Arial Narrow"/>
              </w:rPr>
            </w:pPr>
          </w:p>
          <w:p w14:paraId="3610B3EB" w14:textId="77777777" w:rsidR="001D56C6" w:rsidRPr="003C750A" w:rsidRDefault="001D56C6" w:rsidP="00CE1119">
            <w:pPr>
              <w:spacing w:line="276" w:lineRule="auto"/>
              <w:rPr>
                <w:rFonts w:ascii="Arial Narrow" w:hAnsi="Arial Narrow"/>
              </w:rPr>
            </w:pPr>
            <w:r w:rsidRPr="003C750A">
              <w:rPr>
                <w:rFonts w:ascii="Arial Narrow" w:hAnsi="Arial Narrow"/>
              </w:rPr>
              <w:t>CANSAS</w:t>
            </w:r>
          </w:p>
          <w:p w14:paraId="39D2FC0A"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6E1BD1EA" w14:textId="77777777" w:rsidR="001D56C6" w:rsidRPr="003C750A" w:rsidRDefault="001D56C6" w:rsidP="00CE1119">
            <w:pPr>
              <w:spacing w:line="276" w:lineRule="auto"/>
              <w:rPr>
                <w:rFonts w:ascii="Arial Narrow" w:hAnsi="Arial Narrow"/>
              </w:rPr>
            </w:pPr>
            <w:r w:rsidRPr="003C750A">
              <w:rPr>
                <w:rFonts w:ascii="Arial Narrow" w:hAnsi="Arial Narrow"/>
              </w:rPr>
              <w:t>Participants are demonstrating reduction in suicidal ideation and or psychological distress if applicable at 6-12 months</w:t>
            </w:r>
          </w:p>
          <w:p w14:paraId="3C50E662" w14:textId="77777777" w:rsidR="001D56C6" w:rsidRPr="003C750A" w:rsidRDefault="001D56C6" w:rsidP="00CE1119">
            <w:pPr>
              <w:spacing w:line="276" w:lineRule="auto"/>
              <w:rPr>
                <w:rFonts w:ascii="Arial Narrow" w:hAnsi="Arial Narrow"/>
              </w:rPr>
            </w:pPr>
          </w:p>
          <w:p w14:paraId="06A3187E" w14:textId="77777777" w:rsidR="001D56C6" w:rsidRPr="003C750A" w:rsidRDefault="001D56C6" w:rsidP="00CE1119">
            <w:pPr>
              <w:spacing w:line="276" w:lineRule="auto"/>
              <w:rPr>
                <w:rFonts w:ascii="Arial Narrow" w:hAnsi="Arial Narrow"/>
              </w:rPr>
            </w:pPr>
            <w:r w:rsidRPr="003C750A">
              <w:rPr>
                <w:rFonts w:ascii="Arial Narrow" w:hAnsi="Arial Narrow"/>
              </w:rPr>
              <w:t>CANSAS</w:t>
            </w:r>
          </w:p>
          <w:p w14:paraId="39EF59EA"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725" w:type="dxa"/>
            <w:shd w:val="clear" w:color="auto" w:fill="FEFC96"/>
          </w:tcPr>
          <w:p w14:paraId="2E592C11" w14:textId="77777777" w:rsidR="001D56C6" w:rsidRPr="003C750A" w:rsidRDefault="001D56C6" w:rsidP="00CE1119">
            <w:pPr>
              <w:spacing w:line="276" w:lineRule="auto"/>
              <w:rPr>
                <w:rFonts w:ascii="Arial Narrow" w:hAnsi="Arial Narrow" w:cstheme="minorHAnsi"/>
              </w:rPr>
            </w:pPr>
            <w:r w:rsidRPr="003C750A">
              <w:rPr>
                <w:rFonts w:ascii="Arial Narrow" w:hAnsi="Arial Narrow"/>
              </w:rPr>
              <w:lastRenderedPageBreak/>
              <w:t xml:space="preserve">Participants are maintaining a reduction in suicidal ideation and/or psychological distress if applicable </w:t>
            </w:r>
            <w:r w:rsidRPr="003C750A">
              <w:rPr>
                <w:rFonts w:ascii="Arial Narrow" w:hAnsi="Arial Narrow" w:cstheme="minorHAnsi"/>
              </w:rPr>
              <w:t xml:space="preserve">at 12-24 months. </w:t>
            </w:r>
          </w:p>
          <w:p w14:paraId="2DFC5BA6" w14:textId="77777777" w:rsidR="001D56C6" w:rsidRPr="003C750A" w:rsidRDefault="001D56C6" w:rsidP="00CE1119">
            <w:pPr>
              <w:spacing w:line="276" w:lineRule="auto"/>
              <w:rPr>
                <w:rFonts w:ascii="Arial Narrow" w:hAnsi="Arial Narrow"/>
              </w:rPr>
            </w:pPr>
          </w:p>
          <w:p w14:paraId="4554B01E" w14:textId="77777777" w:rsidR="001D56C6" w:rsidRPr="003C750A" w:rsidRDefault="001D56C6" w:rsidP="00CE1119">
            <w:pPr>
              <w:spacing w:line="276" w:lineRule="auto"/>
              <w:rPr>
                <w:rFonts w:ascii="Arial Narrow" w:hAnsi="Arial Narrow"/>
              </w:rPr>
            </w:pPr>
          </w:p>
          <w:p w14:paraId="5CF54D4F"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 CANSAS</w:t>
            </w:r>
          </w:p>
          <w:p w14:paraId="49A3A471"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vMerge/>
          </w:tcPr>
          <w:p w14:paraId="25E86D9A" w14:textId="77777777" w:rsidR="001D56C6" w:rsidRPr="003C750A" w:rsidRDefault="001D56C6" w:rsidP="00CE1119">
            <w:pPr>
              <w:spacing w:line="276" w:lineRule="auto"/>
              <w:rPr>
                <w:rFonts w:ascii="Arial Narrow" w:hAnsi="Arial Narrow"/>
              </w:rPr>
            </w:pPr>
          </w:p>
        </w:tc>
      </w:tr>
      <w:tr w:rsidR="001D56C6" w:rsidRPr="003C750A" w14:paraId="4A63613C" w14:textId="77777777" w:rsidTr="4D1140EC">
        <w:tc>
          <w:tcPr>
            <w:tcW w:w="1684" w:type="dxa"/>
            <w:vMerge/>
          </w:tcPr>
          <w:p w14:paraId="774C0D81" w14:textId="77777777" w:rsidR="001D56C6" w:rsidRPr="003C750A" w:rsidRDefault="001D56C6" w:rsidP="00CE1119">
            <w:pPr>
              <w:spacing w:line="276" w:lineRule="auto"/>
              <w:rPr>
                <w:rFonts w:ascii="Arial Narrow" w:hAnsi="Arial Narrow"/>
              </w:rPr>
            </w:pPr>
          </w:p>
        </w:tc>
        <w:tc>
          <w:tcPr>
            <w:tcW w:w="1371" w:type="dxa"/>
            <w:vMerge/>
          </w:tcPr>
          <w:p w14:paraId="3BAF0945" w14:textId="77777777" w:rsidR="001D56C6" w:rsidRPr="003C750A" w:rsidRDefault="001D56C6" w:rsidP="00CE1119">
            <w:pPr>
              <w:spacing w:line="276" w:lineRule="auto"/>
              <w:rPr>
                <w:rFonts w:ascii="Arial Narrow" w:hAnsi="Arial Narrow"/>
              </w:rPr>
            </w:pPr>
          </w:p>
        </w:tc>
        <w:tc>
          <w:tcPr>
            <w:tcW w:w="1989" w:type="dxa"/>
            <w:vMerge/>
          </w:tcPr>
          <w:p w14:paraId="45037C33" w14:textId="77777777" w:rsidR="001D56C6" w:rsidRPr="003C750A" w:rsidRDefault="001D56C6" w:rsidP="00CE1119">
            <w:pPr>
              <w:spacing w:line="276" w:lineRule="auto"/>
              <w:rPr>
                <w:rFonts w:ascii="Arial Narrow" w:hAnsi="Arial Narrow"/>
              </w:rPr>
            </w:pPr>
          </w:p>
        </w:tc>
        <w:tc>
          <w:tcPr>
            <w:tcW w:w="1182" w:type="dxa"/>
            <w:vMerge/>
          </w:tcPr>
          <w:p w14:paraId="31C08C17" w14:textId="77777777" w:rsidR="001D56C6" w:rsidRPr="003C750A" w:rsidRDefault="001D56C6" w:rsidP="00CE1119">
            <w:pPr>
              <w:spacing w:line="276" w:lineRule="auto"/>
              <w:rPr>
                <w:rFonts w:ascii="Arial Narrow" w:hAnsi="Arial Narrow"/>
              </w:rPr>
            </w:pPr>
          </w:p>
        </w:tc>
        <w:tc>
          <w:tcPr>
            <w:tcW w:w="1488" w:type="dxa"/>
            <w:vMerge/>
          </w:tcPr>
          <w:p w14:paraId="42CB26D9"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069E1A2B" w14:textId="77777777" w:rsidR="001D56C6" w:rsidRPr="003C750A" w:rsidRDefault="001D56C6" w:rsidP="00CE1119">
            <w:pPr>
              <w:spacing w:line="276" w:lineRule="auto"/>
              <w:rPr>
                <w:rFonts w:ascii="Arial Narrow" w:hAnsi="Arial Narrow"/>
              </w:rPr>
            </w:pPr>
            <w:r w:rsidRPr="003C750A">
              <w:rPr>
                <w:rFonts w:ascii="Arial Narrow" w:hAnsi="Arial Narrow"/>
              </w:rPr>
              <w:t>Participants have engaged in a wellbeing survey within 3 months</w:t>
            </w:r>
          </w:p>
          <w:p w14:paraId="7A5E9419" w14:textId="77777777" w:rsidR="001D56C6" w:rsidRPr="003C750A" w:rsidRDefault="001D56C6" w:rsidP="00CE1119">
            <w:pPr>
              <w:spacing w:line="276" w:lineRule="auto"/>
              <w:rPr>
                <w:rFonts w:ascii="Arial Narrow" w:hAnsi="Arial Narrow"/>
              </w:rPr>
            </w:pPr>
          </w:p>
          <w:p w14:paraId="196470EE"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3D4D1907"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51C5EEB8" w14:textId="77777777" w:rsidR="001D56C6" w:rsidRPr="003C750A" w:rsidRDefault="001D56C6" w:rsidP="00CE1119">
            <w:pPr>
              <w:spacing w:line="276" w:lineRule="auto"/>
              <w:rPr>
                <w:rFonts w:ascii="Arial Narrow" w:hAnsi="Arial Narrow"/>
              </w:rPr>
            </w:pPr>
            <w:r w:rsidRPr="003C750A">
              <w:rPr>
                <w:rFonts w:ascii="Arial Narrow" w:hAnsi="Arial Narrow"/>
              </w:rPr>
              <w:t>Participants report improved wellbeing at 6-12 months</w:t>
            </w:r>
          </w:p>
          <w:p w14:paraId="3163E621" w14:textId="77777777" w:rsidR="001D56C6" w:rsidRPr="003C750A" w:rsidRDefault="001D56C6" w:rsidP="00CE1119">
            <w:pPr>
              <w:spacing w:line="276" w:lineRule="auto"/>
              <w:rPr>
                <w:rFonts w:ascii="Arial Narrow" w:hAnsi="Arial Narrow"/>
              </w:rPr>
            </w:pPr>
          </w:p>
          <w:p w14:paraId="60805F4C"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37D4C23F" w14:textId="77777777" w:rsidR="001D56C6" w:rsidRPr="003C750A" w:rsidRDefault="001D56C6" w:rsidP="00CE1119">
            <w:pPr>
              <w:spacing w:line="276" w:lineRule="auto"/>
              <w:rPr>
                <w:rFonts w:ascii="Arial Narrow" w:hAnsi="Arial Narrow"/>
              </w:rPr>
            </w:pPr>
          </w:p>
          <w:p w14:paraId="782CCA58"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725" w:type="dxa"/>
            <w:shd w:val="clear" w:color="auto" w:fill="FEFC96"/>
          </w:tcPr>
          <w:p w14:paraId="695B7B8A" w14:textId="77777777" w:rsidR="001D56C6" w:rsidRPr="003C750A" w:rsidRDefault="001D56C6" w:rsidP="00CE1119">
            <w:pPr>
              <w:spacing w:line="276" w:lineRule="auto"/>
              <w:rPr>
                <w:rFonts w:ascii="Arial Narrow" w:hAnsi="Arial Narrow"/>
              </w:rPr>
            </w:pPr>
            <w:r w:rsidRPr="003C750A">
              <w:rPr>
                <w:rFonts w:ascii="Arial Narrow" w:hAnsi="Arial Narrow"/>
              </w:rPr>
              <w:t>Participants maintain an improvement in wellbeing at 12-24 months.</w:t>
            </w:r>
          </w:p>
          <w:p w14:paraId="759F5AC9" w14:textId="77777777" w:rsidR="001D56C6" w:rsidRPr="003C750A" w:rsidRDefault="001D56C6" w:rsidP="00CE1119">
            <w:pPr>
              <w:spacing w:line="276" w:lineRule="auto"/>
              <w:rPr>
                <w:rFonts w:ascii="Arial Narrow" w:hAnsi="Arial Narrow"/>
              </w:rPr>
            </w:pPr>
          </w:p>
          <w:p w14:paraId="7D6AC24F"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03AD431E"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vMerge/>
          </w:tcPr>
          <w:p w14:paraId="28F49776" w14:textId="77777777" w:rsidR="001D56C6" w:rsidRPr="003C750A" w:rsidRDefault="001D56C6" w:rsidP="00CE1119">
            <w:pPr>
              <w:spacing w:line="276" w:lineRule="auto"/>
              <w:rPr>
                <w:rFonts w:ascii="Arial Narrow" w:hAnsi="Arial Narrow"/>
              </w:rPr>
            </w:pPr>
          </w:p>
        </w:tc>
      </w:tr>
      <w:tr w:rsidR="001D56C6" w:rsidRPr="003C750A" w14:paraId="03A091EF" w14:textId="77777777" w:rsidTr="4D1140EC">
        <w:tc>
          <w:tcPr>
            <w:tcW w:w="1684" w:type="dxa"/>
            <w:vMerge/>
          </w:tcPr>
          <w:p w14:paraId="61960CB1" w14:textId="77777777" w:rsidR="001D56C6" w:rsidRPr="003C750A" w:rsidRDefault="001D56C6" w:rsidP="00CE1119">
            <w:pPr>
              <w:spacing w:line="276" w:lineRule="auto"/>
              <w:rPr>
                <w:rFonts w:ascii="Arial Narrow" w:hAnsi="Arial Narrow"/>
              </w:rPr>
            </w:pPr>
          </w:p>
        </w:tc>
        <w:tc>
          <w:tcPr>
            <w:tcW w:w="1371" w:type="dxa"/>
            <w:vMerge/>
          </w:tcPr>
          <w:p w14:paraId="5471D098" w14:textId="77777777" w:rsidR="001D56C6" w:rsidRPr="003C750A" w:rsidRDefault="001D56C6" w:rsidP="00CE1119">
            <w:pPr>
              <w:spacing w:line="276" w:lineRule="auto"/>
              <w:rPr>
                <w:rFonts w:ascii="Arial Narrow" w:hAnsi="Arial Narrow"/>
              </w:rPr>
            </w:pPr>
          </w:p>
        </w:tc>
        <w:tc>
          <w:tcPr>
            <w:tcW w:w="1989" w:type="dxa"/>
            <w:vMerge/>
          </w:tcPr>
          <w:p w14:paraId="2D5C3F72" w14:textId="77777777" w:rsidR="001D56C6" w:rsidRPr="003C750A" w:rsidRDefault="001D56C6" w:rsidP="00CE1119">
            <w:pPr>
              <w:spacing w:line="276" w:lineRule="auto"/>
              <w:rPr>
                <w:rFonts w:ascii="Arial Narrow" w:hAnsi="Arial Narrow"/>
              </w:rPr>
            </w:pPr>
          </w:p>
        </w:tc>
        <w:tc>
          <w:tcPr>
            <w:tcW w:w="1182" w:type="dxa"/>
            <w:vMerge/>
          </w:tcPr>
          <w:p w14:paraId="46FAC54A" w14:textId="77777777" w:rsidR="001D56C6" w:rsidRPr="003C750A" w:rsidRDefault="001D56C6" w:rsidP="00CE1119">
            <w:pPr>
              <w:spacing w:line="276" w:lineRule="auto"/>
              <w:rPr>
                <w:rFonts w:ascii="Arial Narrow" w:hAnsi="Arial Narrow"/>
              </w:rPr>
            </w:pPr>
          </w:p>
        </w:tc>
        <w:tc>
          <w:tcPr>
            <w:tcW w:w="1488" w:type="dxa"/>
            <w:vMerge/>
          </w:tcPr>
          <w:p w14:paraId="1D6F8FA9" w14:textId="77777777" w:rsidR="001D56C6" w:rsidRPr="003C750A" w:rsidRDefault="001D56C6" w:rsidP="00CE1119">
            <w:pPr>
              <w:spacing w:line="276" w:lineRule="auto"/>
              <w:rPr>
                <w:rFonts w:ascii="Arial Narrow" w:hAnsi="Arial Narrow"/>
              </w:rPr>
            </w:pPr>
          </w:p>
        </w:tc>
        <w:tc>
          <w:tcPr>
            <w:tcW w:w="4718" w:type="dxa"/>
            <w:gridSpan w:val="3"/>
            <w:shd w:val="clear" w:color="auto" w:fill="FFFFFF" w:themeFill="background1"/>
          </w:tcPr>
          <w:p w14:paraId="5BE70FD3" w14:textId="77777777" w:rsidR="001D56C6" w:rsidRPr="003C750A" w:rsidRDefault="001D56C6" w:rsidP="00CE1119">
            <w:pPr>
              <w:spacing w:line="276" w:lineRule="auto"/>
              <w:rPr>
                <w:rFonts w:ascii="Arial Narrow" w:hAnsi="Arial Narrow"/>
              </w:rPr>
            </w:pPr>
            <w:r w:rsidRPr="003C750A">
              <w:rPr>
                <w:rFonts w:ascii="Arial Narrow" w:hAnsi="Arial Narrow"/>
              </w:rPr>
              <w:t>Social &amp; Community</w:t>
            </w:r>
          </w:p>
        </w:tc>
        <w:tc>
          <w:tcPr>
            <w:tcW w:w="1300" w:type="dxa"/>
            <w:vMerge/>
          </w:tcPr>
          <w:p w14:paraId="4A56EBCA" w14:textId="77777777" w:rsidR="001D56C6" w:rsidRPr="003C750A" w:rsidRDefault="001D56C6" w:rsidP="00CE1119">
            <w:pPr>
              <w:spacing w:line="276" w:lineRule="auto"/>
              <w:rPr>
                <w:rFonts w:ascii="Arial Narrow" w:hAnsi="Arial Narrow"/>
              </w:rPr>
            </w:pPr>
          </w:p>
        </w:tc>
      </w:tr>
      <w:tr w:rsidR="001D56C6" w:rsidRPr="003C750A" w14:paraId="2D4C4B72" w14:textId="77777777" w:rsidTr="4D1140EC">
        <w:tc>
          <w:tcPr>
            <w:tcW w:w="1684" w:type="dxa"/>
            <w:vMerge/>
          </w:tcPr>
          <w:p w14:paraId="420B205E" w14:textId="77777777" w:rsidR="001D56C6" w:rsidRPr="003C750A" w:rsidRDefault="001D56C6" w:rsidP="00CE1119">
            <w:pPr>
              <w:spacing w:line="276" w:lineRule="auto"/>
              <w:rPr>
                <w:rFonts w:ascii="Arial Narrow" w:hAnsi="Arial Narrow"/>
              </w:rPr>
            </w:pPr>
          </w:p>
        </w:tc>
        <w:tc>
          <w:tcPr>
            <w:tcW w:w="1371" w:type="dxa"/>
            <w:vMerge/>
          </w:tcPr>
          <w:p w14:paraId="3FE585DF" w14:textId="77777777" w:rsidR="001D56C6" w:rsidRPr="003C750A" w:rsidRDefault="001D56C6" w:rsidP="00CE1119">
            <w:pPr>
              <w:spacing w:line="276" w:lineRule="auto"/>
              <w:rPr>
                <w:rFonts w:ascii="Arial Narrow" w:hAnsi="Arial Narrow"/>
              </w:rPr>
            </w:pPr>
          </w:p>
        </w:tc>
        <w:tc>
          <w:tcPr>
            <w:tcW w:w="1989" w:type="dxa"/>
            <w:vMerge/>
          </w:tcPr>
          <w:p w14:paraId="634DA00A" w14:textId="77777777" w:rsidR="001D56C6" w:rsidRPr="003C750A" w:rsidRDefault="001D56C6" w:rsidP="00CE1119">
            <w:pPr>
              <w:spacing w:line="276" w:lineRule="auto"/>
              <w:rPr>
                <w:rFonts w:ascii="Arial Narrow" w:hAnsi="Arial Narrow"/>
              </w:rPr>
            </w:pPr>
          </w:p>
        </w:tc>
        <w:tc>
          <w:tcPr>
            <w:tcW w:w="1182" w:type="dxa"/>
            <w:vMerge/>
          </w:tcPr>
          <w:p w14:paraId="34018C48" w14:textId="77777777" w:rsidR="001D56C6" w:rsidRPr="003C750A" w:rsidRDefault="001D56C6" w:rsidP="00CE1119">
            <w:pPr>
              <w:spacing w:line="276" w:lineRule="auto"/>
              <w:rPr>
                <w:rFonts w:ascii="Arial Narrow" w:hAnsi="Arial Narrow"/>
              </w:rPr>
            </w:pPr>
          </w:p>
        </w:tc>
        <w:tc>
          <w:tcPr>
            <w:tcW w:w="1488" w:type="dxa"/>
            <w:vMerge/>
          </w:tcPr>
          <w:p w14:paraId="3A6F682B"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5EFC146F" w14:textId="77777777" w:rsidR="001D56C6" w:rsidRPr="003C750A" w:rsidRDefault="001D56C6" w:rsidP="00CE1119">
            <w:pPr>
              <w:spacing w:line="276" w:lineRule="auto"/>
              <w:rPr>
                <w:rFonts w:ascii="Arial Narrow" w:hAnsi="Arial Narrow"/>
              </w:rPr>
            </w:pPr>
            <w:r w:rsidRPr="003C750A">
              <w:rPr>
                <w:rFonts w:ascii="Arial Narrow" w:hAnsi="Arial Narrow"/>
              </w:rPr>
              <w:t>Participants have maintained or have been reconnected/introduced to supportive cultural and/or community networks and/or structured activities within 3 months</w:t>
            </w:r>
          </w:p>
          <w:p w14:paraId="07A8C5DD" w14:textId="77777777" w:rsidR="001D56C6" w:rsidRPr="003C750A" w:rsidRDefault="001D56C6" w:rsidP="00CE1119">
            <w:pPr>
              <w:spacing w:line="276" w:lineRule="auto"/>
              <w:rPr>
                <w:rFonts w:ascii="Arial Narrow" w:hAnsi="Arial Narrow"/>
              </w:rPr>
            </w:pPr>
          </w:p>
          <w:p w14:paraId="70BB5319"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5D6FDF8A"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Participants are engaging with supportive cultural and/or community networks and/or structured activities at </w:t>
            </w:r>
            <w:r w:rsidRPr="003C750A">
              <w:rPr>
                <w:rFonts w:ascii="Arial Narrow" w:hAnsi="Arial Narrow"/>
              </w:rPr>
              <w:lastRenderedPageBreak/>
              <w:t>6-12 months.</w:t>
            </w:r>
          </w:p>
          <w:p w14:paraId="27DF9BE8" w14:textId="77777777" w:rsidR="001D56C6" w:rsidRPr="003C750A" w:rsidRDefault="001D56C6" w:rsidP="00CE1119">
            <w:pPr>
              <w:spacing w:line="276" w:lineRule="auto"/>
              <w:rPr>
                <w:rFonts w:ascii="Arial Narrow" w:hAnsi="Arial Narrow"/>
              </w:rPr>
            </w:pPr>
          </w:p>
          <w:p w14:paraId="486CE6E7" w14:textId="77777777" w:rsidR="001D56C6" w:rsidRPr="003C750A" w:rsidRDefault="001D56C6" w:rsidP="00CE1119">
            <w:pPr>
              <w:spacing w:line="276" w:lineRule="auto"/>
              <w:rPr>
                <w:rFonts w:ascii="Arial Narrow" w:hAnsi="Arial Narrow"/>
              </w:rPr>
            </w:pPr>
          </w:p>
          <w:p w14:paraId="14E2FAAC"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725" w:type="dxa"/>
            <w:shd w:val="clear" w:color="auto" w:fill="FEFC96"/>
          </w:tcPr>
          <w:p w14:paraId="62B74849"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Participants are maintaining engagement with attachment/commitment to social and/or cultural network; and/or structured activities at 12-24 months</w:t>
            </w:r>
          </w:p>
          <w:p w14:paraId="2C5D1461" w14:textId="77777777" w:rsidR="001D56C6" w:rsidRPr="003C750A" w:rsidRDefault="001D56C6" w:rsidP="00CE1119">
            <w:pPr>
              <w:spacing w:line="276" w:lineRule="auto"/>
              <w:rPr>
                <w:rFonts w:ascii="Arial Narrow" w:hAnsi="Arial Narrow"/>
              </w:rPr>
            </w:pPr>
          </w:p>
          <w:p w14:paraId="09E38A62" w14:textId="77777777" w:rsidR="001D56C6" w:rsidRPr="003C750A" w:rsidRDefault="001D56C6" w:rsidP="00CE1119">
            <w:pPr>
              <w:spacing w:line="276" w:lineRule="auto"/>
              <w:rPr>
                <w:rFonts w:ascii="Arial Narrow" w:hAnsi="Arial Narrow"/>
              </w:rPr>
            </w:pPr>
          </w:p>
          <w:p w14:paraId="79408D77" w14:textId="77777777" w:rsidR="001D56C6" w:rsidRPr="003C750A" w:rsidRDefault="001D56C6" w:rsidP="00CE1119">
            <w:pPr>
              <w:spacing w:line="276" w:lineRule="auto"/>
              <w:rPr>
                <w:rFonts w:ascii="Arial Narrow" w:hAnsi="Arial Narrow"/>
              </w:rPr>
            </w:pPr>
          </w:p>
          <w:p w14:paraId="3C801374"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vMerge/>
          </w:tcPr>
          <w:p w14:paraId="1877217C" w14:textId="77777777" w:rsidR="001D56C6" w:rsidRPr="003C750A" w:rsidRDefault="001D56C6" w:rsidP="00CE1119">
            <w:pPr>
              <w:spacing w:line="276" w:lineRule="auto"/>
              <w:rPr>
                <w:rFonts w:ascii="Arial Narrow" w:hAnsi="Arial Narrow"/>
              </w:rPr>
            </w:pPr>
          </w:p>
        </w:tc>
      </w:tr>
      <w:tr w:rsidR="001D56C6" w:rsidRPr="003C750A" w14:paraId="19DD2B02" w14:textId="77777777" w:rsidTr="4D1140EC">
        <w:tc>
          <w:tcPr>
            <w:tcW w:w="1684" w:type="dxa"/>
            <w:vMerge/>
          </w:tcPr>
          <w:p w14:paraId="62F70D22" w14:textId="77777777" w:rsidR="001D56C6" w:rsidRPr="003C750A" w:rsidRDefault="001D56C6" w:rsidP="00CE1119">
            <w:pPr>
              <w:spacing w:line="276" w:lineRule="auto"/>
              <w:rPr>
                <w:rFonts w:ascii="Arial Narrow" w:hAnsi="Arial Narrow"/>
              </w:rPr>
            </w:pPr>
          </w:p>
        </w:tc>
        <w:tc>
          <w:tcPr>
            <w:tcW w:w="1371" w:type="dxa"/>
            <w:vMerge/>
          </w:tcPr>
          <w:p w14:paraId="3ABFBE73" w14:textId="77777777" w:rsidR="001D56C6" w:rsidRPr="003C750A" w:rsidRDefault="001D56C6" w:rsidP="00CE1119">
            <w:pPr>
              <w:spacing w:line="276" w:lineRule="auto"/>
              <w:rPr>
                <w:rFonts w:ascii="Arial Narrow" w:hAnsi="Arial Narrow"/>
              </w:rPr>
            </w:pPr>
          </w:p>
        </w:tc>
        <w:tc>
          <w:tcPr>
            <w:tcW w:w="1989" w:type="dxa"/>
            <w:vMerge/>
          </w:tcPr>
          <w:p w14:paraId="68FA073C" w14:textId="77777777" w:rsidR="001D56C6" w:rsidRPr="003C750A" w:rsidRDefault="001D56C6" w:rsidP="00CE1119">
            <w:pPr>
              <w:spacing w:line="276" w:lineRule="auto"/>
              <w:rPr>
                <w:rFonts w:ascii="Arial Narrow" w:hAnsi="Arial Narrow"/>
              </w:rPr>
            </w:pPr>
          </w:p>
        </w:tc>
        <w:tc>
          <w:tcPr>
            <w:tcW w:w="1182" w:type="dxa"/>
            <w:vMerge/>
          </w:tcPr>
          <w:p w14:paraId="5AF4713F" w14:textId="77777777" w:rsidR="001D56C6" w:rsidRPr="003C750A" w:rsidRDefault="001D56C6" w:rsidP="00CE1119">
            <w:pPr>
              <w:spacing w:line="276" w:lineRule="auto"/>
              <w:rPr>
                <w:rFonts w:ascii="Arial Narrow" w:hAnsi="Arial Narrow"/>
              </w:rPr>
            </w:pPr>
          </w:p>
        </w:tc>
        <w:tc>
          <w:tcPr>
            <w:tcW w:w="1488" w:type="dxa"/>
            <w:vMerge/>
          </w:tcPr>
          <w:p w14:paraId="6EA95FAA"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72C7FE88" w14:textId="77777777" w:rsidR="001D56C6" w:rsidRPr="003C750A" w:rsidRDefault="001D56C6" w:rsidP="00CE1119">
            <w:pPr>
              <w:spacing w:line="276" w:lineRule="auto"/>
              <w:rPr>
                <w:rFonts w:ascii="Arial Narrow" w:hAnsi="Arial Narrow"/>
              </w:rPr>
            </w:pPr>
            <w:r w:rsidRPr="003C750A">
              <w:rPr>
                <w:rFonts w:ascii="Arial Narrow" w:hAnsi="Arial Narrow"/>
              </w:rPr>
              <w:t>Participants have engaged in a PWI/IMT within 3 months</w:t>
            </w:r>
          </w:p>
          <w:p w14:paraId="7D7C9852" w14:textId="77777777" w:rsidR="001D56C6" w:rsidRPr="003C750A" w:rsidRDefault="001D56C6" w:rsidP="00CE1119">
            <w:pPr>
              <w:spacing w:line="276" w:lineRule="auto"/>
              <w:rPr>
                <w:rFonts w:ascii="Arial Narrow" w:hAnsi="Arial Narrow"/>
              </w:rPr>
            </w:pPr>
          </w:p>
          <w:p w14:paraId="2FEC77CD" w14:textId="77777777" w:rsidR="001D56C6" w:rsidRPr="003C750A" w:rsidRDefault="001D56C6" w:rsidP="00CE1119">
            <w:pPr>
              <w:spacing w:line="276" w:lineRule="auto"/>
              <w:rPr>
                <w:rFonts w:ascii="Arial Narrow" w:hAnsi="Arial Narrow"/>
              </w:rPr>
            </w:pPr>
          </w:p>
          <w:p w14:paraId="1DBCD09C" w14:textId="77777777" w:rsidR="001D56C6" w:rsidRPr="003C750A" w:rsidRDefault="001D56C6" w:rsidP="00CE1119">
            <w:pPr>
              <w:spacing w:line="276" w:lineRule="auto"/>
              <w:rPr>
                <w:rFonts w:ascii="Arial Narrow" w:hAnsi="Arial Narrow"/>
              </w:rPr>
            </w:pPr>
          </w:p>
          <w:p w14:paraId="6F9BC20B"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457003E0"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75518728" w14:textId="77777777" w:rsidR="001D56C6" w:rsidRPr="003C750A" w:rsidRDefault="001D56C6" w:rsidP="00CE1119">
            <w:pPr>
              <w:spacing w:line="276" w:lineRule="auto"/>
              <w:rPr>
                <w:rFonts w:ascii="Arial Narrow" w:hAnsi="Arial Narrow"/>
              </w:rPr>
            </w:pPr>
            <w:r w:rsidRPr="003C750A">
              <w:rPr>
                <w:rFonts w:ascii="Arial Narrow" w:hAnsi="Arial Narrow"/>
              </w:rPr>
              <w:t>Participant community connectedness and relationship specific scores have improved in PWI/IMT at 6-12 months</w:t>
            </w:r>
          </w:p>
          <w:p w14:paraId="53BB011E" w14:textId="77777777" w:rsidR="001D56C6" w:rsidRPr="003C750A" w:rsidRDefault="001D56C6" w:rsidP="00CE1119">
            <w:pPr>
              <w:spacing w:line="276" w:lineRule="auto"/>
              <w:rPr>
                <w:rFonts w:ascii="Arial Narrow" w:hAnsi="Arial Narrow"/>
              </w:rPr>
            </w:pPr>
          </w:p>
          <w:p w14:paraId="4826B1D7"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0F816C0F"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725" w:type="dxa"/>
            <w:shd w:val="clear" w:color="auto" w:fill="FEFC96"/>
          </w:tcPr>
          <w:p w14:paraId="731B44F3"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Participant has maintained an improved social connectedness and relationship specific scores in PWI/IMT at 12-24 months </w:t>
            </w:r>
          </w:p>
          <w:p w14:paraId="783125BF" w14:textId="77777777" w:rsidR="001D56C6" w:rsidRPr="003C750A" w:rsidRDefault="001D56C6" w:rsidP="00CE1119">
            <w:pPr>
              <w:spacing w:line="276" w:lineRule="auto"/>
              <w:rPr>
                <w:rFonts w:ascii="Arial Narrow" w:hAnsi="Arial Narrow"/>
              </w:rPr>
            </w:pPr>
          </w:p>
          <w:p w14:paraId="1081F9D0" w14:textId="77777777" w:rsidR="001D56C6" w:rsidRPr="003C750A" w:rsidRDefault="001D56C6" w:rsidP="00CE1119">
            <w:pPr>
              <w:spacing w:line="276" w:lineRule="auto"/>
              <w:rPr>
                <w:rFonts w:ascii="Arial Narrow" w:hAnsi="Arial Narrow"/>
              </w:rPr>
            </w:pPr>
          </w:p>
          <w:p w14:paraId="655969EA"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32412F8B"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vMerge/>
          </w:tcPr>
          <w:p w14:paraId="09C9B2CD" w14:textId="77777777" w:rsidR="001D56C6" w:rsidRPr="003C750A" w:rsidRDefault="001D56C6" w:rsidP="00CE1119">
            <w:pPr>
              <w:spacing w:line="276" w:lineRule="auto"/>
              <w:rPr>
                <w:rFonts w:ascii="Arial Narrow" w:hAnsi="Arial Narrow"/>
              </w:rPr>
            </w:pPr>
          </w:p>
        </w:tc>
      </w:tr>
      <w:tr w:rsidR="001D56C6" w:rsidRPr="003C750A" w14:paraId="7754417A" w14:textId="77777777" w:rsidTr="4D1140EC">
        <w:tc>
          <w:tcPr>
            <w:tcW w:w="1684" w:type="dxa"/>
            <w:vMerge/>
          </w:tcPr>
          <w:p w14:paraId="54C7989C" w14:textId="77777777" w:rsidR="001D56C6" w:rsidRPr="003C750A" w:rsidRDefault="001D56C6" w:rsidP="00CE1119">
            <w:pPr>
              <w:spacing w:line="276" w:lineRule="auto"/>
              <w:rPr>
                <w:rFonts w:ascii="Arial Narrow" w:hAnsi="Arial Narrow"/>
              </w:rPr>
            </w:pPr>
          </w:p>
        </w:tc>
        <w:tc>
          <w:tcPr>
            <w:tcW w:w="1371" w:type="dxa"/>
            <w:vMerge/>
          </w:tcPr>
          <w:p w14:paraId="08366AF2" w14:textId="77777777" w:rsidR="001D56C6" w:rsidRPr="003C750A" w:rsidRDefault="001D56C6" w:rsidP="00CE1119">
            <w:pPr>
              <w:spacing w:line="276" w:lineRule="auto"/>
              <w:rPr>
                <w:rFonts w:ascii="Arial Narrow" w:hAnsi="Arial Narrow"/>
              </w:rPr>
            </w:pPr>
          </w:p>
        </w:tc>
        <w:tc>
          <w:tcPr>
            <w:tcW w:w="1989" w:type="dxa"/>
            <w:vMerge/>
          </w:tcPr>
          <w:p w14:paraId="2AB18A53" w14:textId="77777777" w:rsidR="001D56C6" w:rsidRPr="003C750A" w:rsidRDefault="001D56C6" w:rsidP="00CE1119">
            <w:pPr>
              <w:spacing w:line="276" w:lineRule="auto"/>
              <w:rPr>
                <w:rFonts w:ascii="Arial Narrow" w:hAnsi="Arial Narrow"/>
              </w:rPr>
            </w:pPr>
          </w:p>
        </w:tc>
        <w:tc>
          <w:tcPr>
            <w:tcW w:w="1182" w:type="dxa"/>
            <w:vMerge/>
          </w:tcPr>
          <w:p w14:paraId="781465C5" w14:textId="77777777" w:rsidR="001D56C6" w:rsidRPr="003C750A" w:rsidRDefault="001D56C6" w:rsidP="00CE1119">
            <w:pPr>
              <w:spacing w:line="276" w:lineRule="auto"/>
              <w:rPr>
                <w:rFonts w:ascii="Arial Narrow" w:hAnsi="Arial Narrow"/>
              </w:rPr>
            </w:pPr>
          </w:p>
        </w:tc>
        <w:tc>
          <w:tcPr>
            <w:tcW w:w="1488" w:type="dxa"/>
            <w:vMerge/>
          </w:tcPr>
          <w:p w14:paraId="41912BAE" w14:textId="77777777" w:rsidR="001D56C6" w:rsidRPr="003C750A" w:rsidRDefault="001D56C6" w:rsidP="00CE1119">
            <w:pPr>
              <w:spacing w:line="276" w:lineRule="auto"/>
              <w:rPr>
                <w:rFonts w:ascii="Arial Narrow" w:hAnsi="Arial Narrow"/>
              </w:rPr>
            </w:pPr>
          </w:p>
        </w:tc>
        <w:tc>
          <w:tcPr>
            <w:tcW w:w="4718" w:type="dxa"/>
            <w:gridSpan w:val="3"/>
            <w:shd w:val="clear" w:color="auto" w:fill="FFFFFF" w:themeFill="background1"/>
          </w:tcPr>
          <w:p w14:paraId="79458873" w14:textId="77777777" w:rsidR="001D56C6" w:rsidRPr="003C750A" w:rsidRDefault="001D56C6" w:rsidP="00CE1119">
            <w:pPr>
              <w:spacing w:line="276" w:lineRule="auto"/>
              <w:rPr>
                <w:rFonts w:ascii="Arial Narrow" w:hAnsi="Arial Narrow"/>
              </w:rPr>
            </w:pPr>
            <w:r w:rsidRPr="003C750A">
              <w:rPr>
                <w:rFonts w:ascii="Arial Narrow" w:hAnsi="Arial Narrow"/>
              </w:rPr>
              <w:t>Employment</w:t>
            </w:r>
          </w:p>
        </w:tc>
        <w:tc>
          <w:tcPr>
            <w:tcW w:w="1300" w:type="dxa"/>
            <w:vMerge/>
          </w:tcPr>
          <w:p w14:paraId="7B90A699" w14:textId="77777777" w:rsidR="001D56C6" w:rsidRPr="003C750A" w:rsidRDefault="001D56C6" w:rsidP="00CE1119">
            <w:pPr>
              <w:spacing w:line="276" w:lineRule="auto"/>
              <w:rPr>
                <w:rFonts w:ascii="Arial Narrow" w:hAnsi="Arial Narrow"/>
              </w:rPr>
            </w:pPr>
          </w:p>
        </w:tc>
      </w:tr>
      <w:tr w:rsidR="001D56C6" w:rsidRPr="003C750A" w14:paraId="4A3C9895" w14:textId="77777777" w:rsidTr="4D1140EC">
        <w:tc>
          <w:tcPr>
            <w:tcW w:w="1684" w:type="dxa"/>
            <w:vMerge/>
          </w:tcPr>
          <w:p w14:paraId="7660D5EF" w14:textId="77777777" w:rsidR="001D56C6" w:rsidRPr="003C750A" w:rsidRDefault="001D56C6" w:rsidP="00CE1119">
            <w:pPr>
              <w:spacing w:line="276" w:lineRule="auto"/>
              <w:rPr>
                <w:rFonts w:ascii="Arial Narrow" w:hAnsi="Arial Narrow"/>
              </w:rPr>
            </w:pPr>
          </w:p>
        </w:tc>
        <w:tc>
          <w:tcPr>
            <w:tcW w:w="1371" w:type="dxa"/>
            <w:vMerge/>
          </w:tcPr>
          <w:p w14:paraId="7BFC3253" w14:textId="77777777" w:rsidR="001D56C6" w:rsidRPr="003C750A" w:rsidRDefault="001D56C6" w:rsidP="00CE1119">
            <w:pPr>
              <w:spacing w:line="276" w:lineRule="auto"/>
              <w:rPr>
                <w:rFonts w:ascii="Arial Narrow" w:hAnsi="Arial Narrow"/>
              </w:rPr>
            </w:pPr>
          </w:p>
        </w:tc>
        <w:tc>
          <w:tcPr>
            <w:tcW w:w="1989" w:type="dxa"/>
            <w:vMerge/>
          </w:tcPr>
          <w:p w14:paraId="152387C6" w14:textId="77777777" w:rsidR="001D56C6" w:rsidRPr="003C750A" w:rsidRDefault="001D56C6" w:rsidP="00CE1119">
            <w:pPr>
              <w:spacing w:line="276" w:lineRule="auto"/>
              <w:rPr>
                <w:rFonts w:ascii="Arial Narrow" w:hAnsi="Arial Narrow"/>
              </w:rPr>
            </w:pPr>
          </w:p>
        </w:tc>
        <w:tc>
          <w:tcPr>
            <w:tcW w:w="1182" w:type="dxa"/>
            <w:vMerge/>
          </w:tcPr>
          <w:p w14:paraId="0F1C86E2" w14:textId="77777777" w:rsidR="001D56C6" w:rsidRPr="003C750A" w:rsidRDefault="001D56C6" w:rsidP="00CE1119">
            <w:pPr>
              <w:spacing w:line="276" w:lineRule="auto"/>
              <w:rPr>
                <w:rFonts w:ascii="Arial Narrow" w:hAnsi="Arial Narrow"/>
              </w:rPr>
            </w:pPr>
          </w:p>
        </w:tc>
        <w:tc>
          <w:tcPr>
            <w:tcW w:w="1488" w:type="dxa"/>
            <w:vMerge/>
          </w:tcPr>
          <w:p w14:paraId="546F384F"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49D00EFB" w14:textId="77777777" w:rsidR="001D56C6" w:rsidRPr="003C750A" w:rsidRDefault="001D56C6" w:rsidP="00CE1119">
            <w:pPr>
              <w:spacing w:line="276" w:lineRule="auto"/>
              <w:rPr>
                <w:rFonts w:ascii="Arial Narrow" w:hAnsi="Arial Narrow"/>
              </w:rPr>
            </w:pPr>
            <w:r w:rsidRPr="003C750A">
              <w:rPr>
                <w:rFonts w:ascii="Arial Narrow" w:hAnsi="Arial Narrow"/>
              </w:rPr>
              <w:t>People identify employment goals based on capacity and needs within 3 months</w:t>
            </w:r>
          </w:p>
          <w:p w14:paraId="4DDB9CAF" w14:textId="77777777" w:rsidR="001D56C6" w:rsidRPr="003C750A" w:rsidRDefault="001D56C6" w:rsidP="00CE1119">
            <w:pPr>
              <w:spacing w:line="276" w:lineRule="auto"/>
              <w:rPr>
                <w:rFonts w:ascii="Arial Narrow" w:hAnsi="Arial Narrow"/>
              </w:rPr>
            </w:pPr>
          </w:p>
          <w:p w14:paraId="7D16B5D2" w14:textId="77777777" w:rsidR="001D56C6" w:rsidRPr="003C750A" w:rsidRDefault="001D56C6" w:rsidP="00CE1119">
            <w:pPr>
              <w:spacing w:line="276" w:lineRule="auto"/>
              <w:rPr>
                <w:rFonts w:ascii="Arial Narrow" w:hAnsi="Arial Narrow"/>
                <w:b/>
              </w:rPr>
            </w:pPr>
            <w:r w:rsidRPr="003C750A">
              <w:rPr>
                <w:rFonts w:ascii="Arial Narrow" w:hAnsi="Arial Narrow"/>
              </w:rPr>
              <w:t>MA CRM</w:t>
            </w:r>
          </w:p>
        </w:tc>
        <w:tc>
          <w:tcPr>
            <w:tcW w:w="1300" w:type="dxa"/>
            <w:shd w:val="clear" w:color="auto" w:fill="A3C6E0" w:themeFill="accent1" w:themeFillTint="66"/>
          </w:tcPr>
          <w:p w14:paraId="6B4A27BB"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People engage in employment based on capacity and </w:t>
            </w:r>
            <w:r w:rsidRPr="003C750A">
              <w:rPr>
                <w:rFonts w:ascii="Arial Narrow" w:hAnsi="Arial Narrow"/>
              </w:rPr>
              <w:lastRenderedPageBreak/>
              <w:t xml:space="preserve">needs at 6 -12 months </w:t>
            </w:r>
          </w:p>
          <w:p w14:paraId="16E32740" w14:textId="77777777" w:rsidR="001D56C6" w:rsidRPr="003C750A" w:rsidRDefault="001D56C6" w:rsidP="00CE1119">
            <w:pPr>
              <w:spacing w:line="276" w:lineRule="auto"/>
              <w:rPr>
                <w:rFonts w:ascii="Arial Narrow" w:hAnsi="Arial Narrow"/>
              </w:rPr>
            </w:pPr>
          </w:p>
          <w:p w14:paraId="23656E89" w14:textId="77777777" w:rsidR="001D56C6" w:rsidRPr="003C750A" w:rsidRDefault="001D56C6" w:rsidP="00CE1119">
            <w:pPr>
              <w:spacing w:line="276" w:lineRule="auto"/>
              <w:rPr>
                <w:rFonts w:ascii="Arial Narrow" w:hAnsi="Arial Narrow"/>
                <w:bCs/>
              </w:rPr>
            </w:pPr>
            <w:r w:rsidRPr="003C750A">
              <w:rPr>
                <w:rFonts w:ascii="Arial Narrow" w:hAnsi="Arial Narrow"/>
              </w:rPr>
              <w:t>MA CRM</w:t>
            </w:r>
          </w:p>
        </w:tc>
        <w:tc>
          <w:tcPr>
            <w:tcW w:w="1725" w:type="dxa"/>
            <w:shd w:val="clear" w:color="auto" w:fill="FEFC96"/>
          </w:tcPr>
          <w:p w14:paraId="054E3EA9"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People engage in employment based on capacity and needs at 12-24 months</w:t>
            </w:r>
          </w:p>
          <w:p w14:paraId="25C69869" w14:textId="77777777" w:rsidR="001D56C6" w:rsidRPr="003C750A" w:rsidRDefault="001D56C6" w:rsidP="00CE1119">
            <w:pPr>
              <w:spacing w:line="276" w:lineRule="auto"/>
              <w:rPr>
                <w:rFonts w:ascii="Arial Narrow" w:hAnsi="Arial Narrow"/>
              </w:rPr>
            </w:pPr>
          </w:p>
          <w:p w14:paraId="4ED1C4C4" w14:textId="77777777" w:rsidR="001D56C6" w:rsidRPr="003C750A" w:rsidRDefault="001D56C6" w:rsidP="00CE1119">
            <w:pPr>
              <w:spacing w:line="276" w:lineRule="auto"/>
              <w:rPr>
                <w:rFonts w:ascii="Arial Narrow" w:hAnsi="Arial Narrow"/>
              </w:rPr>
            </w:pPr>
          </w:p>
          <w:p w14:paraId="60767E20" w14:textId="77777777" w:rsidR="001D56C6" w:rsidRPr="003C750A" w:rsidRDefault="001D56C6" w:rsidP="00CE1119">
            <w:pPr>
              <w:spacing w:line="276" w:lineRule="auto"/>
              <w:rPr>
                <w:rFonts w:ascii="Arial Narrow" w:hAnsi="Arial Narrow"/>
                <w:b/>
              </w:rPr>
            </w:pPr>
            <w:r w:rsidRPr="003C750A">
              <w:rPr>
                <w:rFonts w:ascii="Arial Narrow" w:hAnsi="Arial Narrow"/>
              </w:rPr>
              <w:t>MA CRM</w:t>
            </w:r>
          </w:p>
        </w:tc>
        <w:tc>
          <w:tcPr>
            <w:tcW w:w="1300" w:type="dxa"/>
            <w:vMerge/>
          </w:tcPr>
          <w:p w14:paraId="3CD1732F" w14:textId="77777777" w:rsidR="001D56C6" w:rsidRPr="003C750A" w:rsidRDefault="001D56C6" w:rsidP="00CE1119">
            <w:pPr>
              <w:spacing w:line="276" w:lineRule="auto"/>
              <w:rPr>
                <w:rFonts w:ascii="Arial Narrow" w:hAnsi="Arial Narrow"/>
              </w:rPr>
            </w:pPr>
          </w:p>
        </w:tc>
      </w:tr>
      <w:tr w:rsidR="001D56C6" w:rsidRPr="003C750A" w14:paraId="5BFD9AB1" w14:textId="77777777" w:rsidTr="4D1140EC">
        <w:tc>
          <w:tcPr>
            <w:tcW w:w="1684" w:type="dxa"/>
            <w:vMerge/>
          </w:tcPr>
          <w:p w14:paraId="11B6630D" w14:textId="77777777" w:rsidR="001D56C6" w:rsidRPr="003C750A" w:rsidRDefault="001D56C6" w:rsidP="00CE1119">
            <w:pPr>
              <w:spacing w:line="276" w:lineRule="auto"/>
              <w:rPr>
                <w:rFonts w:ascii="Arial Narrow" w:hAnsi="Arial Narrow"/>
              </w:rPr>
            </w:pPr>
          </w:p>
        </w:tc>
        <w:tc>
          <w:tcPr>
            <w:tcW w:w="1371" w:type="dxa"/>
            <w:vMerge/>
          </w:tcPr>
          <w:p w14:paraId="1D0291D0" w14:textId="77777777" w:rsidR="001D56C6" w:rsidRPr="003C750A" w:rsidRDefault="001D56C6" w:rsidP="00CE1119">
            <w:pPr>
              <w:spacing w:line="276" w:lineRule="auto"/>
              <w:rPr>
                <w:rFonts w:ascii="Arial Narrow" w:hAnsi="Arial Narrow"/>
              </w:rPr>
            </w:pPr>
          </w:p>
        </w:tc>
        <w:tc>
          <w:tcPr>
            <w:tcW w:w="1989" w:type="dxa"/>
            <w:vMerge/>
          </w:tcPr>
          <w:p w14:paraId="06A092DC" w14:textId="77777777" w:rsidR="001D56C6" w:rsidRPr="003C750A" w:rsidRDefault="001D56C6" w:rsidP="00CE1119">
            <w:pPr>
              <w:spacing w:line="276" w:lineRule="auto"/>
              <w:rPr>
                <w:rFonts w:ascii="Arial Narrow" w:hAnsi="Arial Narrow"/>
              </w:rPr>
            </w:pPr>
          </w:p>
        </w:tc>
        <w:tc>
          <w:tcPr>
            <w:tcW w:w="1182" w:type="dxa"/>
            <w:vMerge/>
          </w:tcPr>
          <w:p w14:paraId="592EC189" w14:textId="77777777" w:rsidR="001D56C6" w:rsidRPr="003C750A" w:rsidRDefault="001D56C6" w:rsidP="00CE1119">
            <w:pPr>
              <w:spacing w:line="276" w:lineRule="auto"/>
              <w:rPr>
                <w:rFonts w:ascii="Arial Narrow" w:hAnsi="Arial Narrow"/>
              </w:rPr>
            </w:pPr>
          </w:p>
        </w:tc>
        <w:tc>
          <w:tcPr>
            <w:tcW w:w="1488" w:type="dxa"/>
            <w:vMerge/>
          </w:tcPr>
          <w:p w14:paraId="71C386C6" w14:textId="77777777" w:rsidR="001D56C6" w:rsidRPr="003C750A" w:rsidRDefault="001D56C6" w:rsidP="00CE1119">
            <w:pPr>
              <w:spacing w:line="276" w:lineRule="auto"/>
              <w:rPr>
                <w:rFonts w:ascii="Arial Narrow" w:hAnsi="Arial Narrow"/>
              </w:rPr>
            </w:pPr>
          </w:p>
        </w:tc>
        <w:tc>
          <w:tcPr>
            <w:tcW w:w="4718" w:type="dxa"/>
            <w:gridSpan w:val="3"/>
            <w:shd w:val="clear" w:color="auto" w:fill="auto"/>
          </w:tcPr>
          <w:p w14:paraId="75164A3F" w14:textId="77777777" w:rsidR="001D56C6" w:rsidRPr="003C750A" w:rsidRDefault="001D56C6" w:rsidP="00CE1119">
            <w:pPr>
              <w:spacing w:line="276" w:lineRule="auto"/>
              <w:rPr>
                <w:rFonts w:ascii="Arial Narrow" w:hAnsi="Arial Narrow"/>
              </w:rPr>
            </w:pPr>
            <w:r w:rsidRPr="003C750A">
              <w:rPr>
                <w:rFonts w:ascii="Arial Narrow" w:hAnsi="Arial Narrow"/>
              </w:rPr>
              <w:t>Education &amp; Skills</w:t>
            </w:r>
          </w:p>
        </w:tc>
        <w:tc>
          <w:tcPr>
            <w:tcW w:w="1300" w:type="dxa"/>
            <w:vMerge/>
          </w:tcPr>
          <w:p w14:paraId="732B3783" w14:textId="77777777" w:rsidR="001D56C6" w:rsidRPr="003C750A" w:rsidRDefault="001D56C6" w:rsidP="00CE1119">
            <w:pPr>
              <w:spacing w:line="276" w:lineRule="auto"/>
              <w:rPr>
                <w:rFonts w:ascii="Arial Narrow" w:hAnsi="Arial Narrow"/>
              </w:rPr>
            </w:pPr>
          </w:p>
        </w:tc>
      </w:tr>
      <w:tr w:rsidR="001D56C6" w:rsidRPr="003C750A" w14:paraId="314849F4" w14:textId="77777777" w:rsidTr="4D1140EC">
        <w:tc>
          <w:tcPr>
            <w:tcW w:w="1684" w:type="dxa"/>
            <w:vMerge/>
          </w:tcPr>
          <w:p w14:paraId="2B246D1E" w14:textId="77777777" w:rsidR="001D56C6" w:rsidRPr="003C750A" w:rsidRDefault="001D56C6" w:rsidP="00CE1119">
            <w:pPr>
              <w:spacing w:line="276" w:lineRule="auto"/>
              <w:rPr>
                <w:rFonts w:ascii="Arial Narrow" w:hAnsi="Arial Narrow"/>
              </w:rPr>
            </w:pPr>
          </w:p>
        </w:tc>
        <w:tc>
          <w:tcPr>
            <w:tcW w:w="1371" w:type="dxa"/>
            <w:vMerge/>
          </w:tcPr>
          <w:p w14:paraId="2F7AD232" w14:textId="77777777" w:rsidR="001D56C6" w:rsidRPr="003C750A" w:rsidRDefault="001D56C6" w:rsidP="00CE1119">
            <w:pPr>
              <w:spacing w:line="276" w:lineRule="auto"/>
              <w:rPr>
                <w:rFonts w:ascii="Arial Narrow" w:hAnsi="Arial Narrow"/>
              </w:rPr>
            </w:pPr>
          </w:p>
        </w:tc>
        <w:tc>
          <w:tcPr>
            <w:tcW w:w="1989" w:type="dxa"/>
            <w:vMerge/>
          </w:tcPr>
          <w:p w14:paraId="15DE87C8" w14:textId="77777777" w:rsidR="001D56C6" w:rsidRPr="003C750A" w:rsidRDefault="001D56C6" w:rsidP="00CE1119">
            <w:pPr>
              <w:spacing w:line="276" w:lineRule="auto"/>
              <w:rPr>
                <w:rFonts w:ascii="Arial Narrow" w:hAnsi="Arial Narrow"/>
              </w:rPr>
            </w:pPr>
          </w:p>
        </w:tc>
        <w:tc>
          <w:tcPr>
            <w:tcW w:w="1182" w:type="dxa"/>
            <w:vMerge/>
          </w:tcPr>
          <w:p w14:paraId="150BBF4D" w14:textId="77777777" w:rsidR="001D56C6" w:rsidRPr="003C750A" w:rsidRDefault="001D56C6" w:rsidP="00CE1119">
            <w:pPr>
              <w:spacing w:line="276" w:lineRule="auto"/>
              <w:rPr>
                <w:rFonts w:ascii="Arial Narrow" w:hAnsi="Arial Narrow"/>
              </w:rPr>
            </w:pPr>
          </w:p>
        </w:tc>
        <w:tc>
          <w:tcPr>
            <w:tcW w:w="1488" w:type="dxa"/>
            <w:vMerge/>
          </w:tcPr>
          <w:p w14:paraId="7EB6B6EC"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429486A7"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People identify study goals based on capacity and needs within 3 months </w:t>
            </w:r>
          </w:p>
          <w:p w14:paraId="56FE8584" w14:textId="77777777" w:rsidR="001D56C6" w:rsidRPr="003C750A" w:rsidRDefault="001D56C6" w:rsidP="00CE1119">
            <w:pPr>
              <w:spacing w:line="276" w:lineRule="auto"/>
              <w:rPr>
                <w:rFonts w:ascii="Arial Narrow" w:hAnsi="Arial Narrow"/>
              </w:rPr>
            </w:pPr>
          </w:p>
          <w:p w14:paraId="7D54F26A" w14:textId="77777777" w:rsidR="001D56C6" w:rsidRPr="003C750A" w:rsidRDefault="001D56C6" w:rsidP="00CE1119">
            <w:pPr>
              <w:spacing w:line="276" w:lineRule="auto"/>
              <w:rPr>
                <w:rFonts w:ascii="Arial Narrow" w:hAnsi="Arial Narrow"/>
              </w:rPr>
            </w:pPr>
          </w:p>
          <w:p w14:paraId="3EE4C811" w14:textId="77777777" w:rsidR="001D56C6" w:rsidRPr="003C750A" w:rsidRDefault="001D56C6" w:rsidP="00CE1119">
            <w:pPr>
              <w:spacing w:line="276" w:lineRule="auto"/>
              <w:rPr>
                <w:rFonts w:ascii="Arial Narrow" w:hAnsi="Arial Narrow"/>
              </w:rPr>
            </w:pPr>
          </w:p>
          <w:p w14:paraId="69DBFBE1" w14:textId="77777777" w:rsidR="001D56C6" w:rsidRPr="003C750A" w:rsidRDefault="001D56C6" w:rsidP="00CE1119">
            <w:pPr>
              <w:spacing w:line="276" w:lineRule="auto"/>
              <w:rPr>
                <w:rFonts w:ascii="Arial Narrow" w:hAnsi="Arial Narrow"/>
              </w:rPr>
            </w:pPr>
          </w:p>
          <w:p w14:paraId="375AE06C"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3460687A"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People engage in study activities based on capacity and needs at 6 -12 months </w:t>
            </w:r>
          </w:p>
          <w:p w14:paraId="7194D09B" w14:textId="77777777" w:rsidR="001D56C6" w:rsidRPr="003C750A" w:rsidRDefault="001D56C6" w:rsidP="00CE1119">
            <w:pPr>
              <w:spacing w:line="276" w:lineRule="auto"/>
              <w:rPr>
                <w:rFonts w:ascii="Arial Narrow" w:hAnsi="Arial Narrow"/>
              </w:rPr>
            </w:pPr>
          </w:p>
          <w:p w14:paraId="7513C4AA"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725" w:type="dxa"/>
            <w:shd w:val="clear" w:color="auto" w:fill="FEFC96"/>
          </w:tcPr>
          <w:p w14:paraId="126C9F6D"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People maintain engagement in study activities based on capacity and needs at 12-24 months </w:t>
            </w:r>
          </w:p>
          <w:p w14:paraId="6C2CE133" w14:textId="77777777" w:rsidR="001D56C6" w:rsidRPr="003C750A" w:rsidRDefault="001D56C6" w:rsidP="00CE1119">
            <w:pPr>
              <w:spacing w:line="276" w:lineRule="auto"/>
              <w:rPr>
                <w:rFonts w:ascii="Arial Narrow" w:hAnsi="Arial Narrow"/>
              </w:rPr>
            </w:pPr>
          </w:p>
          <w:p w14:paraId="10C8621C" w14:textId="77777777" w:rsidR="001D56C6" w:rsidRPr="003C750A" w:rsidRDefault="001D56C6" w:rsidP="00CE1119">
            <w:pPr>
              <w:spacing w:line="276" w:lineRule="auto"/>
              <w:rPr>
                <w:rFonts w:ascii="Arial Narrow" w:hAnsi="Arial Narrow"/>
              </w:rPr>
            </w:pPr>
          </w:p>
          <w:p w14:paraId="726873F5" w14:textId="77777777" w:rsidR="001D56C6" w:rsidRPr="003C750A" w:rsidRDefault="001D56C6" w:rsidP="00CE1119">
            <w:pPr>
              <w:spacing w:line="276" w:lineRule="auto"/>
              <w:rPr>
                <w:rFonts w:ascii="Arial Narrow" w:hAnsi="Arial Narrow"/>
              </w:rPr>
            </w:pPr>
          </w:p>
          <w:p w14:paraId="2C356927"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vMerge/>
          </w:tcPr>
          <w:p w14:paraId="180FCD6B" w14:textId="77777777" w:rsidR="001D56C6" w:rsidRPr="003C750A" w:rsidRDefault="001D56C6" w:rsidP="00CE1119">
            <w:pPr>
              <w:spacing w:line="276" w:lineRule="auto"/>
              <w:rPr>
                <w:rFonts w:ascii="Arial Narrow" w:hAnsi="Arial Narrow"/>
              </w:rPr>
            </w:pPr>
          </w:p>
        </w:tc>
      </w:tr>
      <w:tr w:rsidR="001D56C6" w:rsidRPr="003C750A" w14:paraId="4DE6EABB" w14:textId="77777777" w:rsidTr="4D1140EC">
        <w:tc>
          <w:tcPr>
            <w:tcW w:w="1684" w:type="dxa"/>
            <w:vMerge/>
          </w:tcPr>
          <w:p w14:paraId="3D49E571" w14:textId="77777777" w:rsidR="001D56C6" w:rsidRPr="003C750A" w:rsidRDefault="001D56C6" w:rsidP="00CE1119">
            <w:pPr>
              <w:spacing w:line="276" w:lineRule="auto"/>
              <w:rPr>
                <w:rFonts w:ascii="Arial Narrow" w:hAnsi="Arial Narrow"/>
              </w:rPr>
            </w:pPr>
          </w:p>
        </w:tc>
        <w:tc>
          <w:tcPr>
            <w:tcW w:w="1371" w:type="dxa"/>
            <w:vMerge/>
          </w:tcPr>
          <w:p w14:paraId="56F3E4AF" w14:textId="77777777" w:rsidR="001D56C6" w:rsidRPr="003C750A" w:rsidRDefault="001D56C6" w:rsidP="00CE1119">
            <w:pPr>
              <w:spacing w:line="276" w:lineRule="auto"/>
              <w:rPr>
                <w:rFonts w:ascii="Arial Narrow" w:hAnsi="Arial Narrow"/>
              </w:rPr>
            </w:pPr>
          </w:p>
        </w:tc>
        <w:tc>
          <w:tcPr>
            <w:tcW w:w="1989" w:type="dxa"/>
            <w:vMerge/>
          </w:tcPr>
          <w:p w14:paraId="6598F619" w14:textId="77777777" w:rsidR="001D56C6" w:rsidRPr="003C750A" w:rsidRDefault="001D56C6" w:rsidP="00CE1119">
            <w:pPr>
              <w:spacing w:line="276" w:lineRule="auto"/>
              <w:rPr>
                <w:rFonts w:ascii="Arial Narrow" w:hAnsi="Arial Narrow"/>
              </w:rPr>
            </w:pPr>
          </w:p>
        </w:tc>
        <w:tc>
          <w:tcPr>
            <w:tcW w:w="1182" w:type="dxa"/>
            <w:vMerge/>
          </w:tcPr>
          <w:p w14:paraId="382605D5" w14:textId="77777777" w:rsidR="001D56C6" w:rsidRPr="003C750A" w:rsidRDefault="001D56C6" w:rsidP="00CE1119">
            <w:pPr>
              <w:spacing w:line="276" w:lineRule="auto"/>
              <w:rPr>
                <w:rFonts w:ascii="Arial Narrow" w:hAnsi="Arial Narrow"/>
              </w:rPr>
            </w:pPr>
          </w:p>
        </w:tc>
        <w:tc>
          <w:tcPr>
            <w:tcW w:w="1488" w:type="dxa"/>
            <w:vMerge/>
          </w:tcPr>
          <w:p w14:paraId="25BA93AC"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01BFF86B" w14:textId="77777777" w:rsidR="001D56C6" w:rsidRPr="003C750A" w:rsidRDefault="001D56C6" w:rsidP="00CE1119">
            <w:pPr>
              <w:spacing w:line="276" w:lineRule="auto"/>
              <w:rPr>
                <w:rFonts w:ascii="Arial Narrow" w:hAnsi="Arial Narrow"/>
              </w:rPr>
            </w:pPr>
            <w:r w:rsidRPr="003C750A">
              <w:rPr>
                <w:rFonts w:ascii="Arial Narrow" w:hAnsi="Arial Narrow"/>
              </w:rPr>
              <w:t>Participants have engaged in a PWI/IMT within 3 months</w:t>
            </w:r>
          </w:p>
          <w:p w14:paraId="3CA9C690" w14:textId="77777777" w:rsidR="001D56C6" w:rsidRPr="003C750A" w:rsidRDefault="001D56C6" w:rsidP="00CE1119">
            <w:pPr>
              <w:spacing w:line="276" w:lineRule="auto"/>
              <w:rPr>
                <w:rFonts w:ascii="Arial Narrow" w:hAnsi="Arial Narrow"/>
              </w:rPr>
            </w:pPr>
          </w:p>
          <w:p w14:paraId="583343CD" w14:textId="77777777" w:rsidR="001D56C6" w:rsidRPr="003C750A" w:rsidRDefault="001D56C6" w:rsidP="00CE1119">
            <w:pPr>
              <w:spacing w:line="276" w:lineRule="auto"/>
              <w:rPr>
                <w:rFonts w:ascii="Arial Narrow" w:hAnsi="Arial Narrow"/>
              </w:rPr>
            </w:pPr>
          </w:p>
          <w:p w14:paraId="41BCF6E0"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0957BC54" w14:textId="77777777" w:rsidR="001D56C6" w:rsidRPr="003C750A" w:rsidRDefault="001D56C6" w:rsidP="00CE1119">
            <w:pPr>
              <w:spacing w:line="276" w:lineRule="auto"/>
              <w:rPr>
                <w:rFonts w:ascii="Arial Narrow" w:hAnsi="Arial Narrow"/>
                <w:bCs/>
              </w:rPr>
            </w:pPr>
            <w:r w:rsidRPr="003C750A">
              <w:rPr>
                <w:rFonts w:ascii="Arial Narrow" w:hAnsi="Arial Narrow"/>
              </w:rPr>
              <w:t>MA CRM</w:t>
            </w:r>
          </w:p>
        </w:tc>
        <w:tc>
          <w:tcPr>
            <w:tcW w:w="1300" w:type="dxa"/>
            <w:shd w:val="clear" w:color="auto" w:fill="ACCAEA"/>
          </w:tcPr>
          <w:p w14:paraId="05E0AAE6" w14:textId="77777777" w:rsidR="001D56C6" w:rsidRPr="003C750A" w:rsidRDefault="001D56C6" w:rsidP="00CE1119">
            <w:pPr>
              <w:spacing w:line="276" w:lineRule="auto"/>
              <w:rPr>
                <w:rFonts w:ascii="Arial Narrow" w:hAnsi="Arial Narrow"/>
              </w:rPr>
            </w:pPr>
            <w:r w:rsidRPr="003C750A">
              <w:rPr>
                <w:rFonts w:ascii="Arial Narrow" w:hAnsi="Arial Narrow"/>
              </w:rPr>
              <w:t>Participant achieving in life specific score has improved in PWI/IMT at 6-12 months</w:t>
            </w:r>
          </w:p>
          <w:p w14:paraId="1708FEDE" w14:textId="77777777" w:rsidR="001D56C6" w:rsidRPr="003C750A" w:rsidRDefault="001D56C6" w:rsidP="00CE1119">
            <w:pPr>
              <w:spacing w:line="276" w:lineRule="auto"/>
              <w:rPr>
                <w:rFonts w:ascii="Arial Narrow" w:hAnsi="Arial Narrow"/>
              </w:rPr>
            </w:pPr>
          </w:p>
          <w:p w14:paraId="4F263ECC"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09440223" w14:textId="77777777" w:rsidR="001D56C6" w:rsidRPr="003C750A" w:rsidRDefault="001D56C6" w:rsidP="00CE1119">
            <w:pPr>
              <w:spacing w:line="276" w:lineRule="auto"/>
              <w:rPr>
                <w:rFonts w:ascii="Arial Narrow" w:hAnsi="Arial Narrow"/>
                <w:bCs/>
              </w:rPr>
            </w:pPr>
            <w:r w:rsidRPr="003C750A">
              <w:rPr>
                <w:rFonts w:ascii="Arial Narrow" w:hAnsi="Arial Narrow"/>
              </w:rPr>
              <w:lastRenderedPageBreak/>
              <w:t>MA CRM</w:t>
            </w:r>
          </w:p>
        </w:tc>
        <w:tc>
          <w:tcPr>
            <w:tcW w:w="1725" w:type="dxa"/>
            <w:shd w:val="clear" w:color="auto" w:fill="FEFC96"/>
          </w:tcPr>
          <w:p w14:paraId="1112AD05" w14:textId="77777777" w:rsidR="001D56C6" w:rsidRPr="003C750A" w:rsidRDefault="001D56C6" w:rsidP="00CE1119">
            <w:pPr>
              <w:spacing w:line="276" w:lineRule="auto"/>
              <w:rPr>
                <w:rFonts w:ascii="Arial Narrow" w:hAnsi="Arial Narrow"/>
              </w:rPr>
            </w:pPr>
            <w:r w:rsidRPr="003C750A">
              <w:rPr>
                <w:rFonts w:ascii="Arial Narrow" w:hAnsi="Arial Narrow"/>
              </w:rPr>
              <w:lastRenderedPageBreak/>
              <w:t xml:space="preserve">Participant has maintained an improved achieving in life specific score in PWI/IMT at 12-24 months </w:t>
            </w:r>
          </w:p>
          <w:p w14:paraId="1484440E" w14:textId="77777777" w:rsidR="001D56C6" w:rsidRPr="003C750A" w:rsidRDefault="001D56C6" w:rsidP="00CE1119">
            <w:pPr>
              <w:spacing w:line="276" w:lineRule="auto"/>
              <w:rPr>
                <w:rFonts w:ascii="Arial Narrow" w:hAnsi="Arial Narrow"/>
              </w:rPr>
            </w:pPr>
          </w:p>
          <w:p w14:paraId="31337925" w14:textId="77777777" w:rsidR="001D56C6" w:rsidRPr="003C750A" w:rsidRDefault="001D56C6" w:rsidP="00CE1119">
            <w:pPr>
              <w:spacing w:line="276" w:lineRule="auto"/>
              <w:rPr>
                <w:rFonts w:ascii="Arial Narrow" w:hAnsi="Arial Narrow"/>
              </w:rPr>
            </w:pPr>
          </w:p>
          <w:p w14:paraId="1EBB52CA"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1363DAC4" w14:textId="77777777" w:rsidR="001D56C6" w:rsidRPr="003C750A" w:rsidRDefault="001D56C6" w:rsidP="00CE1119">
            <w:pPr>
              <w:spacing w:line="276" w:lineRule="auto"/>
              <w:rPr>
                <w:rFonts w:ascii="Arial Narrow" w:hAnsi="Arial Narrow"/>
                <w:bCs/>
              </w:rPr>
            </w:pPr>
            <w:r w:rsidRPr="003C750A">
              <w:rPr>
                <w:rFonts w:ascii="Arial Narrow" w:hAnsi="Arial Narrow"/>
              </w:rPr>
              <w:lastRenderedPageBreak/>
              <w:t>MA CRM</w:t>
            </w:r>
          </w:p>
        </w:tc>
        <w:tc>
          <w:tcPr>
            <w:tcW w:w="1300" w:type="dxa"/>
            <w:vMerge/>
          </w:tcPr>
          <w:p w14:paraId="78CC3A56" w14:textId="77777777" w:rsidR="001D56C6" w:rsidRPr="003C750A" w:rsidRDefault="001D56C6" w:rsidP="00CE1119">
            <w:pPr>
              <w:spacing w:line="276" w:lineRule="auto"/>
              <w:rPr>
                <w:rFonts w:ascii="Arial Narrow" w:hAnsi="Arial Narrow"/>
              </w:rPr>
            </w:pPr>
          </w:p>
        </w:tc>
      </w:tr>
      <w:tr w:rsidR="001D56C6" w:rsidRPr="003C750A" w14:paraId="5226B3C5" w14:textId="77777777" w:rsidTr="4D1140EC">
        <w:tc>
          <w:tcPr>
            <w:tcW w:w="1684" w:type="dxa"/>
            <w:vMerge/>
          </w:tcPr>
          <w:p w14:paraId="2EC7DA95" w14:textId="77777777" w:rsidR="001D56C6" w:rsidRPr="003C750A" w:rsidRDefault="001D56C6" w:rsidP="00CE1119">
            <w:pPr>
              <w:spacing w:line="276" w:lineRule="auto"/>
              <w:rPr>
                <w:rFonts w:ascii="Arial Narrow" w:hAnsi="Arial Narrow"/>
              </w:rPr>
            </w:pPr>
          </w:p>
        </w:tc>
        <w:tc>
          <w:tcPr>
            <w:tcW w:w="1371" w:type="dxa"/>
            <w:vMerge/>
          </w:tcPr>
          <w:p w14:paraId="44194704" w14:textId="77777777" w:rsidR="001D56C6" w:rsidRPr="003C750A" w:rsidRDefault="001D56C6" w:rsidP="00CE1119">
            <w:pPr>
              <w:spacing w:line="276" w:lineRule="auto"/>
              <w:rPr>
                <w:rFonts w:ascii="Arial Narrow" w:hAnsi="Arial Narrow"/>
              </w:rPr>
            </w:pPr>
          </w:p>
        </w:tc>
        <w:tc>
          <w:tcPr>
            <w:tcW w:w="1989" w:type="dxa"/>
            <w:vMerge/>
          </w:tcPr>
          <w:p w14:paraId="18C649D5" w14:textId="77777777" w:rsidR="001D56C6" w:rsidRPr="003C750A" w:rsidRDefault="001D56C6" w:rsidP="00CE1119">
            <w:pPr>
              <w:spacing w:line="276" w:lineRule="auto"/>
              <w:rPr>
                <w:rFonts w:ascii="Arial Narrow" w:hAnsi="Arial Narrow"/>
              </w:rPr>
            </w:pPr>
          </w:p>
        </w:tc>
        <w:tc>
          <w:tcPr>
            <w:tcW w:w="1182" w:type="dxa"/>
            <w:vMerge/>
          </w:tcPr>
          <w:p w14:paraId="0A0B4101" w14:textId="77777777" w:rsidR="001D56C6" w:rsidRPr="003C750A" w:rsidRDefault="001D56C6" w:rsidP="00CE1119">
            <w:pPr>
              <w:spacing w:line="276" w:lineRule="auto"/>
              <w:rPr>
                <w:rFonts w:ascii="Arial Narrow" w:hAnsi="Arial Narrow"/>
              </w:rPr>
            </w:pPr>
          </w:p>
        </w:tc>
        <w:tc>
          <w:tcPr>
            <w:tcW w:w="1488" w:type="dxa"/>
            <w:vMerge/>
          </w:tcPr>
          <w:p w14:paraId="6CC987EC" w14:textId="77777777" w:rsidR="001D56C6" w:rsidRPr="003C750A" w:rsidRDefault="001D56C6" w:rsidP="00CE1119">
            <w:pPr>
              <w:spacing w:line="276" w:lineRule="auto"/>
              <w:rPr>
                <w:rFonts w:ascii="Arial Narrow" w:hAnsi="Arial Narrow"/>
              </w:rPr>
            </w:pPr>
          </w:p>
        </w:tc>
        <w:tc>
          <w:tcPr>
            <w:tcW w:w="4718" w:type="dxa"/>
            <w:gridSpan w:val="3"/>
            <w:shd w:val="clear" w:color="auto" w:fill="FFFFFF" w:themeFill="background1"/>
          </w:tcPr>
          <w:p w14:paraId="0A704A4B" w14:textId="77777777" w:rsidR="001D56C6" w:rsidRPr="003C750A" w:rsidRDefault="001D56C6" w:rsidP="00CE1119">
            <w:pPr>
              <w:spacing w:line="276" w:lineRule="auto"/>
              <w:rPr>
                <w:rFonts w:ascii="Arial Narrow" w:hAnsi="Arial Narrow"/>
              </w:rPr>
            </w:pPr>
            <w:r w:rsidRPr="003C750A">
              <w:rPr>
                <w:rFonts w:ascii="Arial Narrow" w:hAnsi="Arial Narrow"/>
              </w:rPr>
              <w:t>Economic</w:t>
            </w:r>
          </w:p>
        </w:tc>
        <w:tc>
          <w:tcPr>
            <w:tcW w:w="1300" w:type="dxa"/>
            <w:vMerge/>
          </w:tcPr>
          <w:p w14:paraId="10DEE5E8" w14:textId="77777777" w:rsidR="001D56C6" w:rsidRPr="003C750A" w:rsidRDefault="001D56C6" w:rsidP="00CE1119">
            <w:pPr>
              <w:spacing w:line="276" w:lineRule="auto"/>
              <w:rPr>
                <w:rFonts w:ascii="Arial Narrow" w:hAnsi="Arial Narrow"/>
              </w:rPr>
            </w:pPr>
          </w:p>
        </w:tc>
      </w:tr>
      <w:tr w:rsidR="001D56C6" w:rsidRPr="003C750A" w14:paraId="6AC5B24C" w14:textId="77777777" w:rsidTr="4D1140EC">
        <w:tc>
          <w:tcPr>
            <w:tcW w:w="1684" w:type="dxa"/>
            <w:vMerge/>
          </w:tcPr>
          <w:p w14:paraId="31CB7924" w14:textId="77777777" w:rsidR="001D56C6" w:rsidRPr="003C750A" w:rsidRDefault="001D56C6" w:rsidP="00CE1119">
            <w:pPr>
              <w:spacing w:line="276" w:lineRule="auto"/>
              <w:rPr>
                <w:rFonts w:ascii="Arial Narrow" w:hAnsi="Arial Narrow"/>
              </w:rPr>
            </w:pPr>
          </w:p>
        </w:tc>
        <w:tc>
          <w:tcPr>
            <w:tcW w:w="1371" w:type="dxa"/>
            <w:vMerge/>
          </w:tcPr>
          <w:p w14:paraId="65F3151F" w14:textId="77777777" w:rsidR="001D56C6" w:rsidRPr="003C750A" w:rsidRDefault="001D56C6" w:rsidP="00CE1119">
            <w:pPr>
              <w:spacing w:line="276" w:lineRule="auto"/>
              <w:rPr>
                <w:rFonts w:ascii="Arial Narrow" w:hAnsi="Arial Narrow"/>
              </w:rPr>
            </w:pPr>
          </w:p>
        </w:tc>
        <w:tc>
          <w:tcPr>
            <w:tcW w:w="1989" w:type="dxa"/>
            <w:vMerge/>
          </w:tcPr>
          <w:p w14:paraId="397E2532" w14:textId="77777777" w:rsidR="001D56C6" w:rsidRPr="003C750A" w:rsidRDefault="001D56C6" w:rsidP="00CE1119">
            <w:pPr>
              <w:spacing w:line="276" w:lineRule="auto"/>
              <w:rPr>
                <w:rFonts w:ascii="Arial Narrow" w:hAnsi="Arial Narrow"/>
              </w:rPr>
            </w:pPr>
          </w:p>
        </w:tc>
        <w:tc>
          <w:tcPr>
            <w:tcW w:w="1182" w:type="dxa"/>
            <w:vMerge/>
          </w:tcPr>
          <w:p w14:paraId="3765CE53" w14:textId="77777777" w:rsidR="001D56C6" w:rsidRPr="003C750A" w:rsidRDefault="001D56C6" w:rsidP="00CE1119">
            <w:pPr>
              <w:spacing w:line="276" w:lineRule="auto"/>
              <w:rPr>
                <w:rFonts w:ascii="Arial Narrow" w:hAnsi="Arial Narrow"/>
              </w:rPr>
            </w:pPr>
          </w:p>
        </w:tc>
        <w:tc>
          <w:tcPr>
            <w:tcW w:w="1488" w:type="dxa"/>
            <w:vMerge/>
          </w:tcPr>
          <w:p w14:paraId="57A913DA"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0C6B79E6"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Participants are connected with emergency funds; access to Centrelink or employment within 3 months </w:t>
            </w:r>
          </w:p>
          <w:p w14:paraId="12302F05" w14:textId="77777777" w:rsidR="001D56C6" w:rsidRPr="003C750A" w:rsidRDefault="001D56C6" w:rsidP="00CE1119">
            <w:pPr>
              <w:spacing w:line="276" w:lineRule="auto"/>
              <w:rPr>
                <w:rFonts w:ascii="Arial Narrow" w:hAnsi="Arial Narrow"/>
              </w:rPr>
            </w:pPr>
          </w:p>
          <w:p w14:paraId="5D888AB6"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5A3E5549"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Participants maintain financial stability for 6-12 months </w:t>
            </w:r>
          </w:p>
          <w:p w14:paraId="245AC450" w14:textId="77777777" w:rsidR="001D56C6" w:rsidRPr="003C750A" w:rsidRDefault="001D56C6" w:rsidP="00CE1119">
            <w:pPr>
              <w:spacing w:line="276" w:lineRule="auto"/>
              <w:rPr>
                <w:rFonts w:ascii="Arial Narrow" w:hAnsi="Arial Narrow"/>
              </w:rPr>
            </w:pPr>
          </w:p>
          <w:p w14:paraId="4929EF07" w14:textId="77777777" w:rsidR="001D56C6" w:rsidRPr="003C750A" w:rsidRDefault="001D56C6" w:rsidP="00CE1119">
            <w:pPr>
              <w:spacing w:line="276" w:lineRule="auto"/>
              <w:rPr>
                <w:rFonts w:ascii="Arial Narrow" w:hAnsi="Arial Narrow"/>
              </w:rPr>
            </w:pPr>
          </w:p>
          <w:p w14:paraId="68C3C1B2" w14:textId="77777777" w:rsidR="001D56C6" w:rsidRPr="003C750A" w:rsidRDefault="001D56C6" w:rsidP="00CE1119">
            <w:pPr>
              <w:spacing w:line="276" w:lineRule="auto"/>
              <w:rPr>
                <w:rFonts w:ascii="Arial Narrow" w:hAnsi="Arial Narrow"/>
              </w:rPr>
            </w:pPr>
          </w:p>
          <w:p w14:paraId="38EAC7EB"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725" w:type="dxa"/>
            <w:shd w:val="clear" w:color="auto" w:fill="FEFC96"/>
          </w:tcPr>
          <w:p w14:paraId="22045EAF"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Participants maintain financial stability for 12-24 months </w:t>
            </w:r>
          </w:p>
          <w:p w14:paraId="1CB13106" w14:textId="77777777" w:rsidR="001D56C6" w:rsidRPr="003C750A" w:rsidRDefault="001D56C6" w:rsidP="00CE1119">
            <w:pPr>
              <w:spacing w:line="276" w:lineRule="auto"/>
              <w:rPr>
                <w:rFonts w:ascii="Arial Narrow" w:hAnsi="Arial Narrow"/>
              </w:rPr>
            </w:pPr>
          </w:p>
          <w:p w14:paraId="54B277AA" w14:textId="77777777" w:rsidR="001D56C6" w:rsidRPr="003C750A" w:rsidRDefault="001D56C6" w:rsidP="00CE1119">
            <w:pPr>
              <w:spacing w:line="276" w:lineRule="auto"/>
              <w:rPr>
                <w:rFonts w:ascii="Arial Narrow" w:hAnsi="Arial Narrow"/>
              </w:rPr>
            </w:pPr>
          </w:p>
          <w:p w14:paraId="5DA58F58" w14:textId="77777777" w:rsidR="001D56C6" w:rsidRPr="003C750A" w:rsidRDefault="001D56C6" w:rsidP="00CE1119">
            <w:pPr>
              <w:spacing w:line="276" w:lineRule="auto"/>
              <w:rPr>
                <w:rFonts w:ascii="Arial Narrow" w:hAnsi="Arial Narrow"/>
              </w:rPr>
            </w:pPr>
          </w:p>
          <w:p w14:paraId="337913F6" w14:textId="77777777" w:rsidR="001D56C6" w:rsidRPr="003C750A" w:rsidRDefault="001D56C6" w:rsidP="00CE1119">
            <w:pPr>
              <w:spacing w:line="276" w:lineRule="auto"/>
              <w:rPr>
                <w:rFonts w:ascii="Arial Narrow" w:hAnsi="Arial Narrow"/>
              </w:rPr>
            </w:pPr>
          </w:p>
          <w:p w14:paraId="46FF9AE9"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vMerge/>
          </w:tcPr>
          <w:p w14:paraId="56E6AE9D" w14:textId="77777777" w:rsidR="001D56C6" w:rsidRPr="003C750A" w:rsidRDefault="001D56C6" w:rsidP="00CE1119">
            <w:pPr>
              <w:spacing w:line="276" w:lineRule="auto"/>
              <w:rPr>
                <w:rFonts w:ascii="Arial Narrow" w:hAnsi="Arial Narrow"/>
              </w:rPr>
            </w:pPr>
          </w:p>
        </w:tc>
      </w:tr>
      <w:tr w:rsidR="001D56C6" w:rsidRPr="003C750A" w14:paraId="344C3175" w14:textId="77777777" w:rsidTr="4D1140EC">
        <w:tc>
          <w:tcPr>
            <w:tcW w:w="1684" w:type="dxa"/>
            <w:vMerge/>
          </w:tcPr>
          <w:p w14:paraId="3D55F1B7" w14:textId="77777777" w:rsidR="001D56C6" w:rsidRPr="003C750A" w:rsidRDefault="001D56C6" w:rsidP="00CE1119">
            <w:pPr>
              <w:spacing w:line="276" w:lineRule="auto"/>
              <w:rPr>
                <w:rFonts w:ascii="Arial Narrow" w:hAnsi="Arial Narrow"/>
              </w:rPr>
            </w:pPr>
          </w:p>
        </w:tc>
        <w:tc>
          <w:tcPr>
            <w:tcW w:w="1371" w:type="dxa"/>
            <w:vMerge/>
          </w:tcPr>
          <w:p w14:paraId="2526C6BC" w14:textId="77777777" w:rsidR="001D56C6" w:rsidRPr="003C750A" w:rsidRDefault="001D56C6" w:rsidP="00CE1119">
            <w:pPr>
              <w:spacing w:line="276" w:lineRule="auto"/>
              <w:rPr>
                <w:rFonts w:ascii="Arial Narrow" w:hAnsi="Arial Narrow"/>
              </w:rPr>
            </w:pPr>
          </w:p>
        </w:tc>
        <w:tc>
          <w:tcPr>
            <w:tcW w:w="1989" w:type="dxa"/>
            <w:vMerge/>
          </w:tcPr>
          <w:p w14:paraId="5BA2D830" w14:textId="77777777" w:rsidR="001D56C6" w:rsidRPr="003C750A" w:rsidRDefault="001D56C6" w:rsidP="00CE1119">
            <w:pPr>
              <w:spacing w:line="276" w:lineRule="auto"/>
              <w:rPr>
                <w:rFonts w:ascii="Arial Narrow" w:hAnsi="Arial Narrow"/>
              </w:rPr>
            </w:pPr>
          </w:p>
        </w:tc>
        <w:tc>
          <w:tcPr>
            <w:tcW w:w="1182" w:type="dxa"/>
            <w:vMerge/>
          </w:tcPr>
          <w:p w14:paraId="114C84A1" w14:textId="77777777" w:rsidR="001D56C6" w:rsidRPr="003C750A" w:rsidRDefault="001D56C6" w:rsidP="00CE1119">
            <w:pPr>
              <w:spacing w:line="276" w:lineRule="auto"/>
              <w:rPr>
                <w:rFonts w:ascii="Arial Narrow" w:hAnsi="Arial Narrow"/>
              </w:rPr>
            </w:pPr>
          </w:p>
        </w:tc>
        <w:tc>
          <w:tcPr>
            <w:tcW w:w="1488" w:type="dxa"/>
            <w:vMerge/>
          </w:tcPr>
          <w:p w14:paraId="3F88CA23" w14:textId="77777777" w:rsidR="001D56C6" w:rsidRPr="003C750A" w:rsidRDefault="001D56C6" w:rsidP="00CE1119">
            <w:pPr>
              <w:spacing w:line="276" w:lineRule="auto"/>
              <w:rPr>
                <w:rFonts w:ascii="Arial Narrow" w:hAnsi="Arial Narrow"/>
              </w:rPr>
            </w:pPr>
          </w:p>
        </w:tc>
        <w:tc>
          <w:tcPr>
            <w:tcW w:w="4718" w:type="dxa"/>
            <w:gridSpan w:val="3"/>
            <w:shd w:val="clear" w:color="auto" w:fill="FFFFFF" w:themeFill="background1"/>
          </w:tcPr>
          <w:p w14:paraId="7DBF7CA6" w14:textId="77777777" w:rsidR="001D56C6" w:rsidRPr="003C750A" w:rsidRDefault="001D56C6" w:rsidP="00CE1119">
            <w:pPr>
              <w:spacing w:line="276" w:lineRule="auto"/>
              <w:rPr>
                <w:rFonts w:ascii="Arial Narrow" w:hAnsi="Arial Narrow"/>
              </w:rPr>
            </w:pPr>
            <w:r w:rsidRPr="003C750A">
              <w:rPr>
                <w:rFonts w:ascii="Arial Narrow" w:hAnsi="Arial Narrow"/>
              </w:rPr>
              <w:t>Safety</w:t>
            </w:r>
          </w:p>
        </w:tc>
        <w:tc>
          <w:tcPr>
            <w:tcW w:w="1300" w:type="dxa"/>
            <w:vMerge/>
          </w:tcPr>
          <w:p w14:paraId="361DE7A3" w14:textId="77777777" w:rsidR="001D56C6" w:rsidRPr="003C750A" w:rsidRDefault="001D56C6" w:rsidP="00CE1119">
            <w:pPr>
              <w:spacing w:line="276" w:lineRule="auto"/>
              <w:rPr>
                <w:rFonts w:ascii="Arial Narrow" w:hAnsi="Arial Narrow"/>
              </w:rPr>
            </w:pPr>
          </w:p>
        </w:tc>
      </w:tr>
      <w:tr w:rsidR="001D56C6" w:rsidRPr="003C750A" w14:paraId="2BA09A7D" w14:textId="77777777" w:rsidTr="4D1140EC">
        <w:tc>
          <w:tcPr>
            <w:tcW w:w="1684" w:type="dxa"/>
            <w:vMerge/>
          </w:tcPr>
          <w:p w14:paraId="6A1215CA" w14:textId="77777777" w:rsidR="001D56C6" w:rsidRPr="003C750A" w:rsidRDefault="001D56C6" w:rsidP="00CE1119">
            <w:pPr>
              <w:spacing w:line="276" w:lineRule="auto"/>
              <w:rPr>
                <w:rFonts w:ascii="Arial Narrow" w:hAnsi="Arial Narrow"/>
              </w:rPr>
            </w:pPr>
          </w:p>
        </w:tc>
        <w:tc>
          <w:tcPr>
            <w:tcW w:w="1371" w:type="dxa"/>
            <w:vMerge/>
          </w:tcPr>
          <w:p w14:paraId="52DAE0BD" w14:textId="77777777" w:rsidR="001D56C6" w:rsidRPr="003C750A" w:rsidRDefault="001D56C6" w:rsidP="00CE1119">
            <w:pPr>
              <w:spacing w:line="276" w:lineRule="auto"/>
              <w:rPr>
                <w:rFonts w:ascii="Arial Narrow" w:hAnsi="Arial Narrow"/>
              </w:rPr>
            </w:pPr>
          </w:p>
        </w:tc>
        <w:tc>
          <w:tcPr>
            <w:tcW w:w="1989" w:type="dxa"/>
            <w:vMerge/>
          </w:tcPr>
          <w:p w14:paraId="31ECA441" w14:textId="77777777" w:rsidR="001D56C6" w:rsidRPr="003C750A" w:rsidRDefault="001D56C6" w:rsidP="00CE1119">
            <w:pPr>
              <w:spacing w:line="276" w:lineRule="auto"/>
              <w:rPr>
                <w:rFonts w:ascii="Arial Narrow" w:hAnsi="Arial Narrow"/>
              </w:rPr>
            </w:pPr>
          </w:p>
        </w:tc>
        <w:tc>
          <w:tcPr>
            <w:tcW w:w="1182" w:type="dxa"/>
            <w:vMerge/>
          </w:tcPr>
          <w:p w14:paraId="5E66132D" w14:textId="77777777" w:rsidR="001D56C6" w:rsidRPr="003C750A" w:rsidRDefault="001D56C6" w:rsidP="00CE1119">
            <w:pPr>
              <w:spacing w:line="276" w:lineRule="auto"/>
              <w:rPr>
                <w:rFonts w:ascii="Arial Narrow" w:hAnsi="Arial Narrow"/>
              </w:rPr>
            </w:pPr>
          </w:p>
        </w:tc>
        <w:tc>
          <w:tcPr>
            <w:tcW w:w="1488" w:type="dxa"/>
            <w:vMerge/>
          </w:tcPr>
          <w:p w14:paraId="0CFA7CB8"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008F4A62" w14:textId="77777777" w:rsidR="001D56C6" w:rsidRPr="003C750A" w:rsidRDefault="001D56C6" w:rsidP="00CE1119">
            <w:pPr>
              <w:spacing w:line="276" w:lineRule="auto"/>
              <w:rPr>
                <w:rFonts w:ascii="Arial Narrow" w:hAnsi="Arial Narrow"/>
              </w:rPr>
            </w:pPr>
            <w:r w:rsidRPr="003C750A">
              <w:rPr>
                <w:rFonts w:ascii="Arial Narrow" w:hAnsi="Arial Narrow"/>
              </w:rPr>
              <w:t>Participants have engaged in a PWI/IMT within 3 months</w:t>
            </w:r>
          </w:p>
          <w:p w14:paraId="1425332C" w14:textId="77777777" w:rsidR="001D56C6" w:rsidRPr="003C750A" w:rsidRDefault="001D56C6" w:rsidP="00CE1119">
            <w:pPr>
              <w:spacing w:line="276" w:lineRule="auto"/>
              <w:rPr>
                <w:rFonts w:ascii="Arial Narrow" w:hAnsi="Arial Narrow"/>
              </w:rPr>
            </w:pPr>
          </w:p>
          <w:p w14:paraId="7228E0D8" w14:textId="77777777" w:rsidR="001D56C6" w:rsidRPr="003C750A" w:rsidRDefault="001D56C6" w:rsidP="00CE1119">
            <w:pPr>
              <w:spacing w:line="276" w:lineRule="auto"/>
              <w:rPr>
                <w:rFonts w:ascii="Arial Narrow" w:hAnsi="Arial Narrow"/>
              </w:rPr>
            </w:pPr>
          </w:p>
          <w:p w14:paraId="2546BD36" w14:textId="77777777" w:rsidR="001D56C6" w:rsidRPr="003C750A" w:rsidRDefault="001D56C6" w:rsidP="00CE1119">
            <w:pPr>
              <w:spacing w:line="276" w:lineRule="auto"/>
              <w:rPr>
                <w:rFonts w:ascii="Arial Narrow" w:hAnsi="Arial Narrow"/>
              </w:rPr>
            </w:pPr>
          </w:p>
          <w:p w14:paraId="25D590B8" w14:textId="77777777" w:rsidR="001D56C6" w:rsidRPr="003C750A" w:rsidRDefault="001D56C6" w:rsidP="00CE1119">
            <w:pPr>
              <w:spacing w:line="276" w:lineRule="auto"/>
              <w:rPr>
                <w:rFonts w:ascii="Arial Narrow" w:hAnsi="Arial Narrow"/>
              </w:rPr>
            </w:pPr>
          </w:p>
          <w:p w14:paraId="0D1D9CFE"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441C6DF3"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11B2ED87" w14:textId="77777777" w:rsidR="001D56C6" w:rsidRPr="003C750A" w:rsidRDefault="001D56C6" w:rsidP="00CE1119">
            <w:pPr>
              <w:spacing w:line="276" w:lineRule="auto"/>
              <w:rPr>
                <w:rFonts w:ascii="Arial Narrow" w:hAnsi="Arial Narrow"/>
              </w:rPr>
            </w:pPr>
            <w:r w:rsidRPr="003C750A">
              <w:rPr>
                <w:rFonts w:ascii="Arial Narrow" w:hAnsi="Arial Narrow"/>
              </w:rPr>
              <w:t>Participant safety specific score has improved in PWI/IMT at 6-12 months</w:t>
            </w:r>
          </w:p>
          <w:p w14:paraId="184F1D40" w14:textId="77777777" w:rsidR="001D56C6" w:rsidRPr="003C750A" w:rsidRDefault="001D56C6" w:rsidP="00CE1119">
            <w:pPr>
              <w:spacing w:line="276" w:lineRule="auto"/>
              <w:rPr>
                <w:rFonts w:ascii="Arial Narrow" w:hAnsi="Arial Narrow"/>
              </w:rPr>
            </w:pPr>
          </w:p>
          <w:p w14:paraId="2E21E57C"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656D9997"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725" w:type="dxa"/>
            <w:shd w:val="clear" w:color="auto" w:fill="FEFC96"/>
          </w:tcPr>
          <w:p w14:paraId="38AA2400" w14:textId="77777777" w:rsidR="001D56C6" w:rsidRPr="003C750A" w:rsidRDefault="001D56C6" w:rsidP="00CE1119">
            <w:pPr>
              <w:spacing w:line="276" w:lineRule="auto"/>
              <w:rPr>
                <w:rFonts w:ascii="Arial Narrow" w:hAnsi="Arial Narrow"/>
              </w:rPr>
            </w:pPr>
            <w:r w:rsidRPr="003C750A">
              <w:rPr>
                <w:rFonts w:ascii="Arial Narrow" w:hAnsi="Arial Narrow"/>
              </w:rPr>
              <w:t xml:space="preserve">Participant has maintained an improved safety specific score in PWI/IMT at 12-24 months </w:t>
            </w:r>
          </w:p>
          <w:p w14:paraId="7233EE49" w14:textId="77777777" w:rsidR="001D56C6" w:rsidRPr="003C750A" w:rsidRDefault="001D56C6" w:rsidP="00CE1119">
            <w:pPr>
              <w:spacing w:line="276" w:lineRule="auto"/>
              <w:rPr>
                <w:rFonts w:ascii="Arial Narrow" w:hAnsi="Arial Narrow"/>
              </w:rPr>
            </w:pPr>
          </w:p>
          <w:p w14:paraId="4D496200" w14:textId="77777777" w:rsidR="001D56C6" w:rsidRPr="003C750A" w:rsidRDefault="001D56C6" w:rsidP="00CE1119">
            <w:pPr>
              <w:spacing w:line="276" w:lineRule="auto"/>
              <w:rPr>
                <w:rFonts w:ascii="Arial Narrow" w:hAnsi="Arial Narrow"/>
              </w:rPr>
            </w:pPr>
          </w:p>
          <w:p w14:paraId="13418108"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52FFBA04"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vMerge/>
          </w:tcPr>
          <w:p w14:paraId="37900871" w14:textId="77777777" w:rsidR="001D56C6" w:rsidRPr="003C750A" w:rsidRDefault="001D56C6" w:rsidP="00CE1119">
            <w:pPr>
              <w:spacing w:line="276" w:lineRule="auto"/>
              <w:rPr>
                <w:rFonts w:ascii="Arial Narrow" w:hAnsi="Arial Narrow"/>
              </w:rPr>
            </w:pPr>
          </w:p>
        </w:tc>
      </w:tr>
      <w:tr w:rsidR="001D56C6" w:rsidRPr="003C750A" w14:paraId="1A1DFE44" w14:textId="77777777" w:rsidTr="4D1140EC">
        <w:tc>
          <w:tcPr>
            <w:tcW w:w="1684" w:type="dxa"/>
            <w:vMerge/>
          </w:tcPr>
          <w:p w14:paraId="4B53732B" w14:textId="77777777" w:rsidR="001D56C6" w:rsidRPr="003C750A" w:rsidRDefault="001D56C6" w:rsidP="00CE1119">
            <w:pPr>
              <w:spacing w:line="276" w:lineRule="auto"/>
              <w:rPr>
                <w:rFonts w:ascii="Arial Narrow" w:hAnsi="Arial Narrow"/>
              </w:rPr>
            </w:pPr>
          </w:p>
        </w:tc>
        <w:tc>
          <w:tcPr>
            <w:tcW w:w="1371" w:type="dxa"/>
            <w:vMerge/>
          </w:tcPr>
          <w:p w14:paraId="5B761694" w14:textId="77777777" w:rsidR="001D56C6" w:rsidRPr="003C750A" w:rsidRDefault="001D56C6" w:rsidP="00CE1119">
            <w:pPr>
              <w:spacing w:line="276" w:lineRule="auto"/>
              <w:rPr>
                <w:rFonts w:ascii="Arial Narrow" w:hAnsi="Arial Narrow"/>
              </w:rPr>
            </w:pPr>
          </w:p>
        </w:tc>
        <w:tc>
          <w:tcPr>
            <w:tcW w:w="1989" w:type="dxa"/>
            <w:vMerge/>
          </w:tcPr>
          <w:p w14:paraId="5C4D236D" w14:textId="77777777" w:rsidR="001D56C6" w:rsidRPr="003C750A" w:rsidRDefault="001D56C6" w:rsidP="00CE1119">
            <w:pPr>
              <w:spacing w:line="276" w:lineRule="auto"/>
              <w:rPr>
                <w:rFonts w:ascii="Arial Narrow" w:hAnsi="Arial Narrow"/>
              </w:rPr>
            </w:pPr>
          </w:p>
        </w:tc>
        <w:tc>
          <w:tcPr>
            <w:tcW w:w="1182" w:type="dxa"/>
            <w:vMerge/>
          </w:tcPr>
          <w:p w14:paraId="1654E983" w14:textId="77777777" w:rsidR="001D56C6" w:rsidRPr="003C750A" w:rsidRDefault="001D56C6" w:rsidP="00CE1119">
            <w:pPr>
              <w:spacing w:line="276" w:lineRule="auto"/>
              <w:rPr>
                <w:rFonts w:ascii="Arial Narrow" w:hAnsi="Arial Narrow"/>
              </w:rPr>
            </w:pPr>
          </w:p>
        </w:tc>
        <w:tc>
          <w:tcPr>
            <w:tcW w:w="1488" w:type="dxa"/>
            <w:vMerge/>
          </w:tcPr>
          <w:p w14:paraId="528F030E" w14:textId="77777777" w:rsidR="001D56C6" w:rsidRPr="003C750A" w:rsidRDefault="001D56C6" w:rsidP="00CE1119">
            <w:pPr>
              <w:spacing w:line="276" w:lineRule="auto"/>
              <w:rPr>
                <w:rFonts w:ascii="Arial Narrow" w:hAnsi="Arial Narrow"/>
              </w:rPr>
            </w:pPr>
          </w:p>
        </w:tc>
        <w:tc>
          <w:tcPr>
            <w:tcW w:w="4718" w:type="dxa"/>
            <w:gridSpan w:val="3"/>
            <w:shd w:val="clear" w:color="auto" w:fill="auto"/>
          </w:tcPr>
          <w:p w14:paraId="53752054" w14:textId="77777777" w:rsidR="001D56C6" w:rsidRPr="003C750A" w:rsidRDefault="001D56C6" w:rsidP="00CE1119">
            <w:pPr>
              <w:spacing w:line="276" w:lineRule="auto"/>
              <w:rPr>
                <w:rFonts w:ascii="Arial Narrow" w:hAnsi="Arial Narrow"/>
              </w:rPr>
            </w:pPr>
            <w:r w:rsidRPr="003C750A">
              <w:rPr>
                <w:rFonts w:ascii="Arial Narrow" w:hAnsi="Arial Narrow"/>
              </w:rPr>
              <w:t>Empowerment</w:t>
            </w:r>
          </w:p>
        </w:tc>
        <w:tc>
          <w:tcPr>
            <w:tcW w:w="1300" w:type="dxa"/>
            <w:vMerge/>
          </w:tcPr>
          <w:p w14:paraId="4F66141A" w14:textId="77777777" w:rsidR="001D56C6" w:rsidRPr="003C750A" w:rsidRDefault="001D56C6" w:rsidP="00CE1119">
            <w:pPr>
              <w:spacing w:line="276" w:lineRule="auto"/>
              <w:rPr>
                <w:rFonts w:ascii="Arial Narrow" w:hAnsi="Arial Narrow"/>
              </w:rPr>
            </w:pPr>
          </w:p>
        </w:tc>
      </w:tr>
      <w:tr w:rsidR="001D56C6" w:rsidRPr="003C750A" w14:paraId="7AE94EC3" w14:textId="77777777" w:rsidTr="4D1140EC">
        <w:tc>
          <w:tcPr>
            <w:tcW w:w="1684" w:type="dxa"/>
            <w:vMerge/>
          </w:tcPr>
          <w:p w14:paraId="0BB041DC" w14:textId="77777777" w:rsidR="001D56C6" w:rsidRPr="003C750A" w:rsidRDefault="001D56C6" w:rsidP="00CE1119">
            <w:pPr>
              <w:spacing w:line="276" w:lineRule="auto"/>
              <w:rPr>
                <w:rFonts w:ascii="Arial Narrow" w:hAnsi="Arial Narrow"/>
              </w:rPr>
            </w:pPr>
          </w:p>
        </w:tc>
        <w:tc>
          <w:tcPr>
            <w:tcW w:w="1371" w:type="dxa"/>
            <w:vMerge/>
          </w:tcPr>
          <w:p w14:paraId="03DB4F85" w14:textId="77777777" w:rsidR="001D56C6" w:rsidRPr="003C750A" w:rsidRDefault="001D56C6" w:rsidP="00CE1119">
            <w:pPr>
              <w:spacing w:line="276" w:lineRule="auto"/>
              <w:rPr>
                <w:rFonts w:ascii="Arial Narrow" w:hAnsi="Arial Narrow"/>
              </w:rPr>
            </w:pPr>
          </w:p>
        </w:tc>
        <w:tc>
          <w:tcPr>
            <w:tcW w:w="1989" w:type="dxa"/>
            <w:vMerge/>
          </w:tcPr>
          <w:p w14:paraId="0F865672" w14:textId="77777777" w:rsidR="001D56C6" w:rsidRPr="003C750A" w:rsidRDefault="001D56C6" w:rsidP="00CE1119">
            <w:pPr>
              <w:spacing w:line="276" w:lineRule="auto"/>
              <w:rPr>
                <w:rFonts w:ascii="Arial Narrow" w:hAnsi="Arial Narrow"/>
              </w:rPr>
            </w:pPr>
          </w:p>
        </w:tc>
        <w:tc>
          <w:tcPr>
            <w:tcW w:w="1182" w:type="dxa"/>
            <w:vMerge/>
          </w:tcPr>
          <w:p w14:paraId="2FAEFE93" w14:textId="77777777" w:rsidR="001D56C6" w:rsidRPr="003C750A" w:rsidRDefault="001D56C6" w:rsidP="00CE1119">
            <w:pPr>
              <w:spacing w:line="276" w:lineRule="auto"/>
              <w:rPr>
                <w:rFonts w:ascii="Arial Narrow" w:hAnsi="Arial Narrow"/>
              </w:rPr>
            </w:pPr>
          </w:p>
        </w:tc>
        <w:tc>
          <w:tcPr>
            <w:tcW w:w="1488" w:type="dxa"/>
            <w:vMerge/>
          </w:tcPr>
          <w:p w14:paraId="676918DA" w14:textId="77777777" w:rsidR="001D56C6" w:rsidRPr="003C750A" w:rsidRDefault="001D56C6" w:rsidP="00CE1119">
            <w:pPr>
              <w:spacing w:line="276" w:lineRule="auto"/>
              <w:rPr>
                <w:rFonts w:ascii="Arial Narrow" w:hAnsi="Arial Narrow"/>
              </w:rPr>
            </w:pPr>
          </w:p>
        </w:tc>
        <w:tc>
          <w:tcPr>
            <w:tcW w:w="1693" w:type="dxa"/>
            <w:shd w:val="clear" w:color="auto" w:fill="CCCCCC"/>
          </w:tcPr>
          <w:p w14:paraId="45EB6007" w14:textId="77777777" w:rsidR="001D56C6" w:rsidRPr="003C750A" w:rsidRDefault="001D56C6" w:rsidP="00CE1119">
            <w:pPr>
              <w:spacing w:line="276" w:lineRule="auto"/>
              <w:rPr>
                <w:rFonts w:ascii="Arial Narrow" w:hAnsi="Arial Narrow"/>
              </w:rPr>
            </w:pPr>
            <w:r w:rsidRPr="003C750A">
              <w:rPr>
                <w:rFonts w:ascii="Arial Narrow" w:hAnsi="Arial Narrow"/>
              </w:rPr>
              <w:t>Participants have engaged in IMT within 3 months</w:t>
            </w:r>
          </w:p>
          <w:p w14:paraId="71CFB78B" w14:textId="77777777" w:rsidR="001D56C6" w:rsidRPr="003C750A" w:rsidRDefault="001D56C6" w:rsidP="00CE1119">
            <w:pPr>
              <w:spacing w:line="276" w:lineRule="auto"/>
              <w:rPr>
                <w:rFonts w:ascii="Arial Narrow" w:hAnsi="Arial Narrow"/>
              </w:rPr>
            </w:pPr>
          </w:p>
          <w:p w14:paraId="48C148E1" w14:textId="77777777" w:rsidR="001D56C6" w:rsidRPr="003C750A" w:rsidRDefault="001D56C6" w:rsidP="00CE1119">
            <w:pPr>
              <w:spacing w:line="276" w:lineRule="auto"/>
              <w:rPr>
                <w:rFonts w:ascii="Arial Narrow" w:hAnsi="Arial Narrow"/>
              </w:rPr>
            </w:pPr>
          </w:p>
          <w:p w14:paraId="3A15C378" w14:textId="77777777" w:rsidR="001D56C6" w:rsidRPr="003C750A" w:rsidRDefault="001D56C6" w:rsidP="00CE1119">
            <w:pPr>
              <w:spacing w:line="276" w:lineRule="auto"/>
              <w:rPr>
                <w:rFonts w:ascii="Arial Narrow" w:hAnsi="Arial Narrow"/>
              </w:rPr>
            </w:pPr>
          </w:p>
          <w:p w14:paraId="6FF8A35D" w14:textId="77777777" w:rsidR="001D56C6" w:rsidRPr="003C750A" w:rsidRDefault="001D56C6" w:rsidP="00CE1119">
            <w:pPr>
              <w:spacing w:line="276" w:lineRule="auto"/>
              <w:rPr>
                <w:rFonts w:ascii="Arial Narrow" w:hAnsi="Arial Narrow"/>
              </w:rPr>
            </w:pPr>
          </w:p>
          <w:p w14:paraId="30A01FA5" w14:textId="77777777" w:rsidR="001D56C6" w:rsidRPr="003C750A" w:rsidRDefault="001D56C6" w:rsidP="00CE1119">
            <w:pPr>
              <w:spacing w:line="276" w:lineRule="auto"/>
              <w:rPr>
                <w:rFonts w:ascii="Arial Narrow" w:hAnsi="Arial Narrow"/>
              </w:rPr>
            </w:pPr>
          </w:p>
          <w:p w14:paraId="09EAD656" w14:textId="77777777" w:rsidR="001D56C6" w:rsidRPr="003C750A" w:rsidRDefault="001D56C6" w:rsidP="00CE1119">
            <w:pPr>
              <w:spacing w:line="276" w:lineRule="auto"/>
              <w:rPr>
                <w:rFonts w:ascii="Arial Narrow" w:hAnsi="Arial Narrow"/>
              </w:rPr>
            </w:pPr>
          </w:p>
          <w:p w14:paraId="112D491B" w14:textId="77777777" w:rsidR="001D56C6" w:rsidRPr="003C750A" w:rsidRDefault="001D56C6" w:rsidP="00CE1119">
            <w:pPr>
              <w:spacing w:line="276" w:lineRule="auto"/>
              <w:rPr>
                <w:rFonts w:ascii="Arial Narrow" w:hAnsi="Arial Narrow"/>
              </w:rPr>
            </w:pPr>
          </w:p>
          <w:p w14:paraId="115A5C90" w14:textId="77777777" w:rsidR="001D56C6" w:rsidRPr="003C750A" w:rsidRDefault="001D56C6" w:rsidP="00CE1119">
            <w:pPr>
              <w:spacing w:line="276" w:lineRule="auto"/>
              <w:rPr>
                <w:rFonts w:ascii="Arial Narrow" w:hAnsi="Arial Narrow"/>
              </w:rPr>
            </w:pPr>
          </w:p>
          <w:p w14:paraId="529DCC4A" w14:textId="77777777" w:rsidR="001D56C6" w:rsidRPr="003C750A" w:rsidRDefault="001D56C6" w:rsidP="00CE1119">
            <w:pPr>
              <w:spacing w:line="276" w:lineRule="auto"/>
              <w:rPr>
                <w:rFonts w:ascii="Arial Narrow" w:hAnsi="Arial Narrow"/>
              </w:rPr>
            </w:pPr>
          </w:p>
          <w:p w14:paraId="0AB313C5" w14:textId="77777777" w:rsidR="001D56C6" w:rsidRPr="003C750A" w:rsidRDefault="001D56C6" w:rsidP="00CE1119">
            <w:pPr>
              <w:spacing w:line="276" w:lineRule="auto"/>
              <w:rPr>
                <w:rFonts w:ascii="Arial Narrow" w:hAnsi="Arial Narrow"/>
              </w:rPr>
            </w:pPr>
          </w:p>
          <w:p w14:paraId="130A1ABA" w14:textId="77777777" w:rsidR="001D56C6" w:rsidRPr="003C750A" w:rsidRDefault="001D56C6" w:rsidP="00CE1119">
            <w:pPr>
              <w:spacing w:line="276" w:lineRule="auto"/>
              <w:rPr>
                <w:rFonts w:ascii="Arial Narrow" w:hAnsi="Arial Narrow"/>
              </w:rPr>
            </w:pPr>
          </w:p>
          <w:p w14:paraId="05B000DB" w14:textId="77777777" w:rsidR="001D56C6" w:rsidRPr="003C750A" w:rsidRDefault="001D56C6" w:rsidP="00CE1119">
            <w:pPr>
              <w:spacing w:line="276" w:lineRule="auto"/>
              <w:rPr>
                <w:rFonts w:ascii="Arial Narrow" w:hAnsi="Arial Narrow"/>
              </w:rPr>
            </w:pPr>
          </w:p>
          <w:p w14:paraId="4C1D7646" w14:textId="77777777" w:rsidR="001D56C6" w:rsidRPr="003C750A" w:rsidRDefault="001D56C6" w:rsidP="00CE1119">
            <w:pPr>
              <w:spacing w:line="276" w:lineRule="auto"/>
              <w:rPr>
                <w:rFonts w:ascii="Arial Narrow" w:hAnsi="Arial Narrow"/>
              </w:rPr>
            </w:pPr>
          </w:p>
          <w:p w14:paraId="214F356C" w14:textId="77777777" w:rsidR="001D56C6" w:rsidRPr="003C750A" w:rsidRDefault="001D56C6" w:rsidP="00CE1119">
            <w:pPr>
              <w:spacing w:line="276" w:lineRule="auto"/>
              <w:rPr>
                <w:rFonts w:ascii="Arial Narrow" w:hAnsi="Arial Narrow"/>
              </w:rPr>
            </w:pPr>
          </w:p>
          <w:p w14:paraId="76C1297A" w14:textId="77777777" w:rsidR="001D56C6" w:rsidRPr="003C750A" w:rsidRDefault="001D56C6" w:rsidP="00CE1119">
            <w:pPr>
              <w:spacing w:line="276" w:lineRule="auto"/>
              <w:rPr>
                <w:rFonts w:ascii="Arial Narrow" w:hAnsi="Arial Narrow"/>
              </w:rPr>
            </w:pPr>
          </w:p>
          <w:p w14:paraId="6B6124D4" w14:textId="77777777" w:rsidR="001D56C6" w:rsidRPr="003C750A" w:rsidRDefault="001D56C6" w:rsidP="00CE1119">
            <w:pPr>
              <w:spacing w:line="276" w:lineRule="auto"/>
              <w:rPr>
                <w:rFonts w:ascii="Arial Narrow" w:hAnsi="Arial Narrow"/>
              </w:rPr>
            </w:pPr>
          </w:p>
          <w:p w14:paraId="08CECE6F" w14:textId="77777777" w:rsidR="001D56C6" w:rsidRPr="003C750A" w:rsidRDefault="001D56C6" w:rsidP="00CE1119">
            <w:pPr>
              <w:spacing w:line="276" w:lineRule="auto"/>
              <w:rPr>
                <w:rFonts w:ascii="Arial Narrow" w:hAnsi="Arial Narrow"/>
              </w:rPr>
            </w:pPr>
          </w:p>
          <w:p w14:paraId="00D21DB8" w14:textId="77777777" w:rsidR="001D56C6" w:rsidRPr="003C750A" w:rsidRDefault="001D56C6" w:rsidP="00CE1119">
            <w:pPr>
              <w:spacing w:line="276" w:lineRule="auto"/>
              <w:rPr>
                <w:rFonts w:ascii="Arial Narrow" w:hAnsi="Arial Narrow"/>
              </w:rPr>
            </w:pPr>
          </w:p>
          <w:p w14:paraId="17CAC176"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586C8663" w14:textId="77777777" w:rsidR="001D56C6" w:rsidRPr="003C750A" w:rsidRDefault="001D56C6" w:rsidP="00CE1119">
            <w:pPr>
              <w:spacing w:line="276" w:lineRule="auto"/>
              <w:rPr>
                <w:rFonts w:ascii="Arial Narrow" w:hAnsi="Arial Narrow"/>
              </w:rPr>
            </w:pPr>
            <w:r w:rsidRPr="003C750A">
              <w:rPr>
                <w:rFonts w:ascii="Arial Narrow" w:hAnsi="Arial Narrow"/>
              </w:rPr>
              <w:t>MA CRM</w:t>
            </w:r>
          </w:p>
        </w:tc>
        <w:tc>
          <w:tcPr>
            <w:tcW w:w="1300" w:type="dxa"/>
            <w:shd w:val="clear" w:color="auto" w:fill="ACCAEA"/>
          </w:tcPr>
          <w:p w14:paraId="566C63FC" w14:textId="77777777" w:rsidR="001D56C6" w:rsidRPr="003C750A" w:rsidRDefault="001D56C6" w:rsidP="00CE1119">
            <w:pPr>
              <w:pStyle w:val="CommentText"/>
              <w:spacing w:line="276" w:lineRule="auto"/>
              <w:rPr>
                <w:rFonts w:ascii="Arial Narrow" w:hAnsi="Arial Narrow"/>
                <w:sz w:val="22"/>
                <w:szCs w:val="22"/>
              </w:rPr>
            </w:pPr>
            <w:r w:rsidRPr="003C750A">
              <w:rPr>
                <w:rFonts w:ascii="Arial Narrow" w:hAnsi="Arial Narrow"/>
                <w:sz w:val="22"/>
                <w:szCs w:val="22"/>
              </w:rPr>
              <w:t>Participants report that they feel clients feel more self-efficacy, more control over their life, that they have choices, they can make decisions and manage their health/substance abuse issues</w:t>
            </w:r>
          </w:p>
          <w:p w14:paraId="17449ECE" w14:textId="77777777" w:rsidR="001D56C6" w:rsidRPr="003C750A" w:rsidRDefault="001D56C6" w:rsidP="00CE1119">
            <w:pPr>
              <w:spacing w:line="276" w:lineRule="auto"/>
              <w:rPr>
                <w:rFonts w:ascii="Arial Narrow" w:hAnsi="Arial Narrow"/>
              </w:rPr>
            </w:pPr>
            <w:r w:rsidRPr="003C750A">
              <w:rPr>
                <w:rFonts w:ascii="Arial Narrow" w:hAnsi="Arial Narrow"/>
              </w:rPr>
              <w:t>at 6-12 months</w:t>
            </w:r>
          </w:p>
          <w:p w14:paraId="3E8CF9A9" w14:textId="77777777" w:rsidR="001D56C6" w:rsidRPr="003C750A" w:rsidRDefault="001D56C6" w:rsidP="00CE1119">
            <w:pPr>
              <w:spacing w:line="276" w:lineRule="auto"/>
              <w:rPr>
                <w:rFonts w:ascii="Arial Narrow" w:hAnsi="Arial Narrow"/>
              </w:rPr>
            </w:pPr>
          </w:p>
          <w:p w14:paraId="4152A468" w14:textId="77777777" w:rsidR="001D56C6" w:rsidRPr="003C750A" w:rsidRDefault="001D56C6" w:rsidP="00CE1119">
            <w:pPr>
              <w:spacing w:line="276" w:lineRule="auto"/>
              <w:rPr>
                <w:rFonts w:ascii="Arial Narrow" w:hAnsi="Arial Narrow"/>
              </w:rPr>
            </w:pPr>
          </w:p>
          <w:p w14:paraId="1A7A05B9"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563A38D0" w14:textId="77777777" w:rsidR="001D56C6" w:rsidRPr="003C750A" w:rsidRDefault="001D56C6" w:rsidP="00CE1119">
            <w:pPr>
              <w:spacing w:line="276" w:lineRule="auto"/>
              <w:rPr>
                <w:rFonts w:ascii="Arial Narrow" w:hAnsi="Arial Narrow" w:cs="Calibri"/>
              </w:rPr>
            </w:pPr>
            <w:r w:rsidRPr="003C750A">
              <w:rPr>
                <w:rFonts w:ascii="Arial Narrow" w:hAnsi="Arial Narrow"/>
              </w:rPr>
              <w:t>MA CRM</w:t>
            </w:r>
          </w:p>
        </w:tc>
        <w:tc>
          <w:tcPr>
            <w:tcW w:w="1725" w:type="dxa"/>
            <w:shd w:val="clear" w:color="auto" w:fill="FEFC96"/>
          </w:tcPr>
          <w:p w14:paraId="12A25CA8" w14:textId="77777777" w:rsidR="001D56C6" w:rsidRPr="003C750A" w:rsidRDefault="001D56C6" w:rsidP="00CE1119">
            <w:pPr>
              <w:spacing w:line="276" w:lineRule="auto"/>
              <w:rPr>
                <w:rFonts w:ascii="Arial Narrow" w:hAnsi="Arial Narrow"/>
              </w:rPr>
            </w:pPr>
            <w:r w:rsidRPr="003C750A">
              <w:rPr>
                <w:rFonts w:ascii="Arial Narrow" w:hAnsi="Arial Narrow"/>
              </w:rPr>
              <w:t>Participants maintain feelings of self-efficacy, more control over their life, that they have choices, they can make decisions and manage their health/substance abuse issues at 12-24 months</w:t>
            </w:r>
          </w:p>
          <w:p w14:paraId="79C94B61" w14:textId="77777777" w:rsidR="001D56C6" w:rsidRPr="003C750A" w:rsidRDefault="001D56C6" w:rsidP="00CE1119">
            <w:pPr>
              <w:spacing w:line="276" w:lineRule="auto"/>
              <w:rPr>
                <w:rFonts w:ascii="Arial Narrow" w:hAnsi="Arial Narrow"/>
              </w:rPr>
            </w:pPr>
          </w:p>
          <w:p w14:paraId="3A5DCAD7" w14:textId="77777777" w:rsidR="001D56C6" w:rsidRPr="003C750A" w:rsidRDefault="001D56C6" w:rsidP="00CE1119">
            <w:pPr>
              <w:spacing w:line="276" w:lineRule="auto"/>
              <w:rPr>
                <w:rFonts w:ascii="Arial Narrow" w:hAnsi="Arial Narrow"/>
              </w:rPr>
            </w:pPr>
          </w:p>
          <w:p w14:paraId="3B3B64A9" w14:textId="77777777" w:rsidR="001D56C6" w:rsidRPr="003C750A" w:rsidRDefault="001D56C6" w:rsidP="00CE1119">
            <w:pPr>
              <w:spacing w:line="276" w:lineRule="auto"/>
              <w:rPr>
                <w:rFonts w:ascii="Arial Narrow" w:hAnsi="Arial Narrow"/>
              </w:rPr>
            </w:pPr>
          </w:p>
          <w:p w14:paraId="709176F7" w14:textId="77777777" w:rsidR="001D56C6" w:rsidRPr="003C750A" w:rsidRDefault="001D56C6" w:rsidP="00CE1119">
            <w:pPr>
              <w:spacing w:line="276" w:lineRule="auto"/>
              <w:rPr>
                <w:rFonts w:ascii="Arial Narrow" w:hAnsi="Arial Narrow"/>
              </w:rPr>
            </w:pPr>
          </w:p>
          <w:p w14:paraId="178DDE30" w14:textId="77777777" w:rsidR="001D56C6" w:rsidRPr="003C750A" w:rsidRDefault="001D56C6" w:rsidP="00CE1119">
            <w:pPr>
              <w:spacing w:line="276" w:lineRule="auto"/>
              <w:rPr>
                <w:rFonts w:ascii="Arial Narrow" w:hAnsi="Arial Narrow"/>
              </w:rPr>
            </w:pPr>
          </w:p>
          <w:p w14:paraId="3891A60A" w14:textId="77777777" w:rsidR="001D56C6" w:rsidRPr="003C750A" w:rsidRDefault="001D56C6" w:rsidP="00CE1119">
            <w:pPr>
              <w:spacing w:line="276" w:lineRule="auto"/>
              <w:rPr>
                <w:rFonts w:ascii="Arial Narrow" w:hAnsi="Arial Narrow"/>
              </w:rPr>
            </w:pPr>
          </w:p>
          <w:p w14:paraId="469B95DD" w14:textId="77777777" w:rsidR="001D56C6" w:rsidRPr="003C750A" w:rsidRDefault="001D56C6" w:rsidP="00CE1119">
            <w:pPr>
              <w:spacing w:line="276" w:lineRule="auto"/>
              <w:rPr>
                <w:rFonts w:ascii="Arial Narrow" w:hAnsi="Arial Narrow"/>
              </w:rPr>
            </w:pPr>
          </w:p>
          <w:p w14:paraId="59D11D05" w14:textId="77777777" w:rsidR="001D56C6" w:rsidRPr="003C750A" w:rsidRDefault="001D56C6" w:rsidP="00CE1119">
            <w:pPr>
              <w:spacing w:line="276" w:lineRule="auto"/>
              <w:rPr>
                <w:rFonts w:ascii="Arial Narrow" w:hAnsi="Arial Narrow"/>
              </w:rPr>
            </w:pPr>
          </w:p>
          <w:p w14:paraId="46532B92" w14:textId="77777777" w:rsidR="001D56C6" w:rsidRPr="003C750A" w:rsidRDefault="001D56C6" w:rsidP="00CE1119">
            <w:pPr>
              <w:spacing w:line="276" w:lineRule="auto"/>
              <w:rPr>
                <w:rFonts w:ascii="Arial Narrow" w:hAnsi="Arial Narrow"/>
              </w:rPr>
            </w:pPr>
          </w:p>
          <w:p w14:paraId="7FBB694F" w14:textId="77777777" w:rsidR="001D56C6" w:rsidRPr="003C750A" w:rsidRDefault="001D56C6" w:rsidP="00CE1119">
            <w:pPr>
              <w:spacing w:line="276" w:lineRule="auto"/>
              <w:rPr>
                <w:rFonts w:ascii="Arial Narrow" w:hAnsi="Arial Narrow"/>
              </w:rPr>
            </w:pPr>
            <w:r w:rsidRPr="003C750A">
              <w:rPr>
                <w:rFonts w:ascii="Arial Narrow" w:hAnsi="Arial Narrow"/>
              </w:rPr>
              <w:t>MA Wellbeing survey</w:t>
            </w:r>
          </w:p>
          <w:p w14:paraId="53C403C5" w14:textId="77777777" w:rsidR="001D56C6" w:rsidRPr="003C750A" w:rsidRDefault="001D56C6" w:rsidP="00CE1119">
            <w:pPr>
              <w:spacing w:line="276" w:lineRule="auto"/>
              <w:rPr>
                <w:rFonts w:ascii="Arial Narrow" w:hAnsi="Arial Narrow" w:cs="Calibri"/>
              </w:rPr>
            </w:pPr>
            <w:r w:rsidRPr="003C750A">
              <w:rPr>
                <w:rFonts w:ascii="Arial Narrow" w:hAnsi="Arial Narrow"/>
              </w:rPr>
              <w:t>MA CRM</w:t>
            </w:r>
          </w:p>
        </w:tc>
        <w:tc>
          <w:tcPr>
            <w:tcW w:w="1300" w:type="dxa"/>
            <w:vMerge/>
          </w:tcPr>
          <w:p w14:paraId="21D17103" w14:textId="77777777" w:rsidR="001D56C6" w:rsidRPr="003C750A" w:rsidRDefault="001D56C6" w:rsidP="00CE1119">
            <w:pPr>
              <w:spacing w:line="276" w:lineRule="auto"/>
              <w:rPr>
                <w:rFonts w:ascii="Arial Narrow" w:hAnsi="Arial Narrow"/>
              </w:rPr>
            </w:pPr>
          </w:p>
        </w:tc>
      </w:tr>
    </w:tbl>
    <w:p w14:paraId="637F8467" w14:textId="77777777" w:rsidR="00262619" w:rsidRPr="00535FD8" w:rsidRDefault="001D56C6" w:rsidP="00CE1119">
      <w:pPr>
        <w:spacing w:line="276" w:lineRule="auto"/>
        <w:rPr>
          <w:highlight w:val="lightGray"/>
        </w:rPr>
        <w:sectPr w:rsidR="00262619" w:rsidRPr="00535FD8" w:rsidSect="001D56C6">
          <w:pgSz w:w="16838" w:h="11906" w:orient="landscape"/>
          <w:pgMar w:top="1701" w:right="1537" w:bottom="1985" w:left="1559" w:header="992" w:footer="709" w:gutter="0"/>
          <w:pgNumType w:start="1"/>
          <w:cols w:space="708"/>
          <w:titlePg/>
          <w:docGrid w:linePitch="360"/>
        </w:sectPr>
      </w:pPr>
      <w:r w:rsidRPr="00535FD8">
        <w:rPr>
          <w:sz w:val="18"/>
          <w:szCs w:val="18"/>
          <w:highlight w:val="lightGray"/>
        </w:rPr>
        <w:lastRenderedPageBreak/>
        <w:t>*</w:t>
      </w:r>
      <w:r w:rsidRPr="00535FD8">
        <w:rPr>
          <w:highlight w:val="lightGray"/>
        </w:rPr>
        <w:t>Mission Australia Wellbeing Survey includes Personal Wellbeing Index – Adult (PWI-A) questions, Developing and Achieving questions; Skills and Confidence questions; Housing questions; Camberwell Assessment of Need Short Appraisal Schedule (CANSAS) questio</w:t>
      </w:r>
      <w:r w:rsidR="00DC4AF6">
        <w:rPr>
          <w:highlight w:val="lightGray"/>
        </w:rPr>
        <w:t>n</w:t>
      </w:r>
    </w:p>
    <w:p w14:paraId="2E073D1C" w14:textId="77777777" w:rsidR="001A0F6C" w:rsidRDefault="00A2762E" w:rsidP="00383DA3">
      <w:pPr>
        <w:pStyle w:val="Appendixheading"/>
      </w:pPr>
      <w:bookmarkStart w:id="181" w:name="_Toc105055738"/>
      <w:bookmarkStart w:id="182" w:name="_Toc126941394"/>
      <w:r>
        <w:lastRenderedPageBreak/>
        <w:t>MA CIMS data fields used for data analysis</w:t>
      </w:r>
      <w:bookmarkEnd w:id="181"/>
      <w:bookmarkEnd w:id="182"/>
    </w:p>
    <w:tbl>
      <w:tblPr>
        <w:tblW w:w="0" w:type="auto"/>
        <w:tblLook w:val="04A0" w:firstRow="1" w:lastRow="0" w:firstColumn="1" w:lastColumn="0" w:noHBand="0" w:noVBand="1"/>
      </w:tblPr>
      <w:tblGrid>
        <w:gridCol w:w="2547"/>
        <w:gridCol w:w="2835"/>
        <w:gridCol w:w="2828"/>
      </w:tblGrid>
      <w:tr w:rsidR="00697ADA" w:rsidRPr="0031174B" w14:paraId="09E130FF" w14:textId="77777777" w:rsidTr="00697ADA">
        <w:trPr>
          <w:trHeight w:val="576"/>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01EE8" w14:textId="77777777" w:rsidR="00697ADA" w:rsidRPr="0031174B" w:rsidRDefault="00697ADA" w:rsidP="00697ADA">
            <w:pPr>
              <w:rPr>
                <w:rFonts w:ascii="Arial Narrow" w:eastAsia="Times New Roman" w:hAnsi="Arial Narrow" w:cs="Calibri"/>
                <w:b/>
                <w:bCs/>
                <w:color w:val="000000"/>
              </w:rPr>
            </w:pPr>
            <w:r w:rsidRPr="0031174B">
              <w:rPr>
                <w:rFonts w:ascii="Arial Narrow" w:eastAsia="Times New Roman" w:hAnsi="Arial Narrow" w:cs="Calibri"/>
                <w:b/>
                <w:bCs/>
                <w:color w:val="000000"/>
              </w:rPr>
              <w:t>Client characteristics</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736E8BE9" w14:textId="77777777" w:rsidR="00697ADA" w:rsidRPr="0031174B" w:rsidRDefault="00697ADA" w:rsidP="00697ADA">
            <w:pPr>
              <w:rPr>
                <w:rFonts w:ascii="Arial Narrow" w:eastAsia="Times New Roman" w:hAnsi="Arial Narrow" w:cs="Calibri"/>
                <w:b/>
                <w:bCs/>
                <w:color w:val="000000"/>
              </w:rPr>
            </w:pPr>
            <w:r w:rsidRPr="0031174B">
              <w:rPr>
                <w:rFonts w:ascii="Arial Narrow" w:eastAsia="Times New Roman" w:hAnsi="Arial Narrow" w:cs="Calibri"/>
                <w:b/>
                <w:bCs/>
                <w:color w:val="000000"/>
              </w:rPr>
              <w:t>Client goals</w:t>
            </w:r>
          </w:p>
        </w:tc>
        <w:tc>
          <w:tcPr>
            <w:tcW w:w="2828" w:type="dxa"/>
            <w:tcBorders>
              <w:top w:val="single" w:sz="4" w:space="0" w:color="auto"/>
              <w:left w:val="nil"/>
              <w:bottom w:val="single" w:sz="4" w:space="0" w:color="auto"/>
              <w:right w:val="single" w:sz="4" w:space="0" w:color="auto"/>
            </w:tcBorders>
            <w:shd w:val="clear" w:color="auto" w:fill="auto"/>
            <w:vAlign w:val="bottom"/>
            <w:hideMark/>
          </w:tcPr>
          <w:p w14:paraId="72FA5D7B" w14:textId="77777777" w:rsidR="00697ADA" w:rsidRPr="0031174B" w:rsidRDefault="00697ADA" w:rsidP="00697ADA">
            <w:pPr>
              <w:rPr>
                <w:rFonts w:ascii="Arial Narrow" w:eastAsia="Times New Roman" w:hAnsi="Arial Narrow" w:cs="Calibri"/>
                <w:b/>
                <w:bCs/>
                <w:color w:val="000000"/>
              </w:rPr>
            </w:pPr>
            <w:r w:rsidRPr="0031174B">
              <w:rPr>
                <w:rFonts w:ascii="Arial Narrow" w:eastAsia="Times New Roman" w:hAnsi="Arial Narrow" w:cs="Calibri"/>
                <w:b/>
                <w:bCs/>
                <w:color w:val="000000"/>
              </w:rPr>
              <w:t>Specific goals</w:t>
            </w:r>
          </w:p>
        </w:tc>
      </w:tr>
      <w:tr w:rsidR="00697ADA" w:rsidRPr="0031174B" w14:paraId="260E2E47"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1F215D1D"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Interaction ID</w:t>
            </w:r>
          </w:p>
        </w:tc>
        <w:tc>
          <w:tcPr>
            <w:tcW w:w="2835" w:type="dxa"/>
            <w:tcBorders>
              <w:top w:val="nil"/>
              <w:left w:val="nil"/>
              <w:bottom w:val="single" w:sz="4" w:space="0" w:color="auto"/>
              <w:right w:val="single" w:sz="4" w:space="0" w:color="auto"/>
            </w:tcBorders>
            <w:shd w:val="clear" w:color="000000" w:fill="FFFFFF"/>
            <w:vAlign w:val="bottom"/>
            <w:hideMark/>
          </w:tcPr>
          <w:p w14:paraId="5DFDD708"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AutoNumber (Interaction) (Interaction)</w:t>
            </w:r>
          </w:p>
        </w:tc>
        <w:tc>
          <w:tcPr>
            <w:tcW w:w="2828" w:type="dxa"/>
            <w:tcBorders>
              <w:top w:val="nil"/>
              <w:left w:val="nil"/>
              <w:bottom w:val="single" w:sz="4" w:space="0" w:color="auto"/>
              <w:right w:val="single" w:sz="4" w:space="0" w:color="auto"/>
            </w:tcBorders>
            <w:shd w:val="clear" w:color="auto" w:fill="auto"/>
            <w:vAlign w:val="bottom"/>
            <w:hideMark/>
          </w:tcPr>
          <w:p w14:paraId="6E2F4244"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3 Months Sustained Independent Housing</w:t>
            </w:r>
          </w:p>
        </w:tc>
      </w:tr>
      <w:tr w:rsidR="00697ADA" w:rsidRPr="0031174B" w14:paraId="206E89B6"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09123223"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Client ID</w:t>
            </w:r>
          </w:p>
        </w:tc>
        <w:tc>
          <w:tcPr>
            <w:tcW w:w="2835" w:type="dxa"/>
            <w:tcBorders>
              <w:top w:val="nil"/>
              <w:left w:val="nil"/>
              <w:bottom w:val="single" w:sz="4" w:space="0" w:color="auto"/>
              <w:right w:val="single" w:sz="4" w:space="0" w:color="auto"/>
            </w:tcBorders>
            <w:shd w:val="clear" w:color="000000" w:fill="FFFFFF"/>
            <w:vAlign w:val="bottom"/>
            <w:hideMark/>
          </w:tcPr>
          <w:p w14:paraId="1A1A221D"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Client ID (Interaction) (Interaction)</w:t>
            </w:r>
          </w:p>
        </w:tc>
        <w:tc>
          <w:tcPr>
            <w:tcW w:w="2828" w:type="dxa"/>
            <w:tcBorders>
              <w:top w:val="nil"/>
              <w:left w:val="nil"/>
              <w:bottom w:val="single" w:sz="4" w:space="0" w:color="auto"/>
              <w:right w:val="single" w:sz="4" w:space="0" w:color="auto"/>
            </w:tcBorders>
            <w:shd w:val="clear" w:color="auto" w:fill="auto"/>
            <w:vAlign w:val="bottom"/>
            <w:hideMark/>
          </w:tcPr>
          <w:p w14:paraId="779B6B41"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6 Months Sustained Independent Housing</w:t>
            </w:r>
          </w:p>
        </w:tc>
      </w:tr>
      <w:tr w:rsidR="00697ADA" w:rsidRPr="0031174B" w14:paraId="1C23E53C"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4BA5D093"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H&amp;H Case Count</w:t>
            </w:r>
          </w:p>
        </w:tc>
        <w:tc>
          <w:tcPr>
            <w:tcW w:w="2835" w:type="dxa"/>
            <w:tcBorders>
              <w:top w:val="nil"/>
              <w:left w:val="nil"/>
              <w:bottom w:val="single" w:sz="4" w:space="0" w:color="auto"/>
              <w:right w:val="single" w:sz="4" w:space="0" w:color="auto"/>
            </w:tcBorders>
            <w:shd w:val="clear" w:color="000000" w:fill="FFFFFF"/>
            <w:vAlign w:val="bottom"/>
            <w:hideMark/>
          </w:tcPr>
          <w:p w14:paraId="333F7FDA"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FLW (Interaction) (Interaction)</w:t>
            </w:r>
          </w:p>
        </w:tc>
        <w:tc>
          <w:tcPr>
            <w:tcW w:w="2828" w:type="dxa"/>
            <w:tcBorders>
              <w:top w:val="nil"/>
              <w:left w:val="nil"/>
              <w:bottom w:val="single" w:sz="4" w:space="0" w:color="auto"/>
              <w:right w:val="single" w:sz="4" w:space="0" w:color="auto"/>
            </w:tcBorders>
            <w:shd w:val="clear" w:color="auto" w:fill="auto"/>
            <w:vAlign w:val="bottom"/>
            <w:hideMark/>
          </w:tcPr>
          <w:p w14:paraId="2618AFFB"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3 Months Sustained Non-Independent Housing</w:t>
            </w:r>
          </w:p>
        </w:tc>
      </w:tr>
      <w:tr w:rsidR="00697ADA" w:rsidRPr="0031174B" w14:paraId="370BD56C" w14:textId="77777777" w:rsidTr="00697ADA">
        <w:trPr>
          <w:trHeight w:val="576"/>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281DF95A"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Agreed Health Facility</w:t>
            </w:r>
          </w:p>
        </w:tc>
        <w:tc>
          <w:tcPr>
            <w:tcW w:w="2835" w:type="dxa"/>
            <w:tcBorders>
              <w:top w:val="nil"/>
              <w:left w:val="nil"/>
              <w:bottom w:val="single" w:sz="4" w:space="0" w:color="auto"/>
              <w:right w:val="single" w:sz="4" w:space="0" w:color="auto"/>
            </w:tcBorders>
            <w:shd w:val="clear" w:color="000000" w:fill="FFFFFF"/>
            <w:vAlign w:val="bottom"/>
            <w:hideMark/>
          </w:tcPr>
          <w:p w14:paraId="20F3C145"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Episode Start Date (Interaction) (Interaction)</w:t>
            </w:r>
          </w:p>
        </w:tc>
        <w:tc>
          <w:tcPr>
            <w:tcW w:w="2828" w:type="dxa"/>
            <w:tcBorders>
              <w:top w:val="nil"/>
              <w:left w:val="nil"/>
              <w:bottom w:val="single" w:sz="4" w:space="0" w:color="auto"/>
              <w:right w:val="single" w:sz="4" w:space="0" w:color="auto"/>
            </w:tcBorders>
            <w:shd w:val="clear" w:color="auto" w:fill="auto"/>
            <w:vAlign w:val="bottom"/>
            <w:hideMark/>
          </w:tcPr>
          <w:p w14:paraId="424A4A29"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6 Months Sustained Non-Independent Housing</w:t>
            </w:r>
          </w:p>
        </w:tc>
      </w:tr>
      <w:tr w:rsidR="00697ADA" w:rsidRPr="0031174B" w14:paraId="05136378"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5C07517F"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Support Level</w:t>
            </w:r>
          </w:p>
        </w:tc>
        <w:tc>
          <w:tcPr>
            <w:tcW w:w="2835" w:type="dxa"/>
            <w:tcBorders>
              <w:top w:val="nil"/>
              <w:left w:val="nil"/>
              <w:bottom w:val="single" w:sz="4" w:space="0" w:color="auto"/>
              <w:right w:val="single" w:sz="4" w:space="0" w:color="auto"/>
            </w:tcBorders>
            <w:shd w:val="clear" w:color="000000" w:fill="FFFFFF"/>
            <w:vAlign w:val="bottom"/>
            <w:hideMark/>
          </w:tcPr>
          <w:p w14:paraId="1FCE56FF"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Date Closed (Interaction) (Interaction)</w:t>
            </w:r>
          </w:p>
        </w:tc>
        <w:tc>
          <w:tcPr>
            <w:tcW w:w="2828" w:type="dxa"/>
            <w:tcBorders>
              <w:top w:val="nil"/>
              <w:left w:val="nil"/>
              <w:bottom w:val="single" w:sz="4" w:space="0" w:color="auto"/>
              <w:right w:val="single" w:sz="4" w:space="0" w:color="auto"/>
            </w:tcBorders>
            <w:shd w:val="clear" w:color="auto" w:fill="auto"/>
            <w:vAlign w:val="bottom"/>
            <w:hideMark/>
          </w:tcPr>
          <w:p w14:paraId="49EC30A7"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12 Months Sustained Non-Independent Housing</w:t>
            </w:r>
          </w:p>
        </w:tc>
      </w:tr>
      <w:tr w:rsidR="00697ADA" w:rsidRPr="0031174B" w14:paraId="18B22F30" w14:textId="77777777" w:rsidTr="00697ADA">
        <w:trPr>
          <w:trHeight w:val="576"/>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53DB9C2E"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Referral In Date</w:t>
            </w:r>
          </w:p>
        </w:tc>
        <w:tc>
          <w:tcPr>
            <w:tcW w:w="2835" w:type="dxa"/>
            <w:tcBorders>
              <w:top w:val="nil"/>
              <w:left w:val="nil"/>
              <w:bottom w:val="single" w:sz="4" w:space="0" w:color="auto"/>
              <w:right w:val="single" w:sz="4" w:space="0" w:color="auto"/>
            </w:tcBorders>
            <w:shd w:val="clear" w:color="000000" w:fill="FFFFFF"/>
            <w:vAlign w:val="bottom"/>
            <w:hideMark/>
          </w:tcPr>
          <w:p w14:paraId="2B036349"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Client consent date (Interaction) (Interaction)</w:t>
            </w:r>
          </w:p>
        </w:tc>
        <w:tc>
          <w:tcPr>
            <w:tcW w:w="2828" w:type="dxa"/>
            <w:tcBorders>
              <w:top w:val="nil"/>
              <w:left w:val="nil"/>
              <w:bottom w:val="single" w:sz="4" w:space="0" w:color="auto"/>
              <w:right w:val="single" w:sz="4" w:space="0" w:color="auto"/>
            </w:tcBorders>
            <w:shd w:val="clear" w:color="auto" w:fill="auto"/>
            <w:vAlign w:val="bottom"/>
            <w:hideMark/>
          </w:tcPr>
          <w:p w14:paraId="3C04A171" w14:textId="77777777" w:rsidR="00697ADA" w:rsidRPr="0031174B" w:rsidRDefault="00697ADA" w:rsidP="00625B6E">
            <w:pPr>
              <w:rPr>
                <w:rFonts w:ascii="Arial Narrow" w:eastAsia="Times New Roman" w:hAnsi="Arial Narrow" w:cs="Calibri"/>
                <w:color w:val="000000"/>
              </w:rPr>
            </w:pPr>
            <w:r w:rsidRPr="0031174B">
              <w:rPr>
                <w:rFonts w:ascii="Arial Narrow" w:eastAsia="Times New Roman" w:hAnsi="Arial Narrow" w:cs="Calibri"/>
                <w:color w:val="000000"/>
              </w:rPr>
              <w:t xml:space="preserve">13 weeks sustained </w:t>
            </w:r>
            <w:r w:rsidR="00625B6E">
              <w:rPr>
                <w:rFonts w:ascii="Arial Narrow" w:eastAsia="Times New Roman" w:hAnsi="Arial Narrow" w:cs="Calibri"/>
                <w:color w:val="000000"/>
              </w:rPr>
              <w:t>employment</w:t>
            </w:r>
          </w:p>
        </w:tc>
      </w:tr>
      <w:tr w:rsidR="00697ADA" w:rsidRPr="0031174B" w14:paraId="3A1F311C" w14:textId="77777777" w:rsidTr="00697ADA">
        <w:trPr>
          <w:trHeight w:val="576"/>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06C914B1"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Client consent date</w:t>
            </w:r>
          </w:p>
        </w:tc>
        <w:tc>
          <w:tcPr>
            <w:tcW w:w="2835" w:type="dxa"/>
            <w:tcBorders>
              <w:top w:val="nil"/>
              <w:left w:val="nil"/>
              <w:bottom w:val="single" w:sz="4" w:space="0" w:color="auto"/>
              <w:right w:val="single" w:sz="4" w:space="0" w:color="auto"/>
            </w:tcBorders>
            <w:shd w:val="clear" w:color="000000" w:fill="FFFFFF"/>
            <w:vAlign w:val="bottom"/>
            <w:hideMark/>
          </w:tcPr>
          <w:p w14:paraId="6B2B6C04"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Goal Category</w:t>
            </w:r>
          </w:p>
        </w:tc>
        <w:tc>
          <w:tcPr>
            <w:tcW w:w="2828" w:type="dxa"/>
            <w:tcBorders>
              <w:top w:val="nil"/>
              <w:left w:val="nil"/>
              <w:bottom w:val="single" w:sz="4" w:space="0" w:color="auto"/>
              <w:right w:val="single" w:sz="4" w:space="0" w:color="auto"/>
            </w:tcBorders>
            <w:shd w:val="clear" w:color="auto" w:fill="auto"/>
            <w:vAlign w:val="bottom"/>
            <w:hideMark/>
          </w:tcPr>
          <w:p w14:paraId="7BDBCB9D"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26 weeks Sustained Employment</w:t>
            </w:r>
          </w:p>
        </w:tc>
      </w:tr>
      <w:tr w:rsidR="00697ADA" w:rsidRPr="0031174B" w14:paraId="7D5E43A4"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59ABC860"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Close</w:t>
            </w:r>
          </w:p>
        </w:tc>
        <w:tc>
          <w:tcPr>
            <w:tcW w:w="2835" w:type="dxa"/>
            <w:tcBorders>
              <w:top w:val="nil"/>
              <w:left w:val="nil"/>
              <w:bottom w:val="single" w:sz="4" w:space="0" w:color="auto"/>
              <w:right w:val="single" w:sz="4" w:space="0" w:color="auto"/>
            </w:tcBorders>
            <w:shd w:val="clear" w:color="000000" w:fill="FFFFFF"/>
            <w:vAlign w:val="bottom"/>
            <w:hideMark/>
          </w:tcPr>
          <w:p w14:paraId="2E32F679"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Program Goal</w:t>
            </w:r>
          </w:p>
        </w:tc>
        <w:tc>
          <w:tcPr>
            <w:tcW w:w="2828" w:type="dxa"/>
            <w:tcBorders>
              <w:top w:val="nil"/>
              <w:left w:val="nil"/>
              <w:bottom w:val="single" w:sz="4" w:space="0" w:color="auto"/>
              <w:right w:val="single" w:sz="4" w:space="0" w:color="auto"/>
            </w:tcBorders>
            <w:shd w:val="clear" w:color="auto" w:fill="auto"/>
            <w:vAlign w:val="bottom"/>
            <w:hideMark/>
          </w:tcPr>
          <w:p w14:paraId="74265380"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xml:space="preserve">52 weeks sustained </w:t>
            </w:r>
            <w:r w:rsidR="00625B6E" w:rsidRPr="0031174B">
              <w:rPr>
                <w:rFonts w:ascii="Arial Narrow" w:eastAsia="Times New Roman" w:hAnsi="Arial Narrow" w:cs="Calibri"/>
                <w:color w:val="000000"/>
              </w:rPr>
              <w:t>employment</w:t>
            </w:r>
          </w:p>
        </w:tc>
      </w:tr>
      <w:tr w:rsidR="00697ADA" w:rsidRPr="0031174B" w14:paraId="16C7FD06"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2455EB62"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Date Closed</w:t>
            </w:r>
          </w:p>
        </w:tc>
        <w:tc>
          <w:tcPr>
            <w:tcW w:w="2835" w:type="dxa"/>
            <w:tcBorders>
              <w:top w:val="nil"/>
              <w:left w:val="nil"/>
              <w:bottom w:val="single" w:sz="4" w:space="0" w:color="auto"/>
              <w:right w:val="single" w:sz="4" w:space="0" w:color="auto"/>
            </w:tcBorders>
            <w:shd w:val="clear" w:color="000000" w:fill="FFFFFF"/>
            <w:vAlign w:val="bottom"/>
            <w:hideMark/>
          </w:tcPr>
          <w:p w14:paraId="0F33CB5F"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Progress</w:t>
            </w:r>
          </w:p>
        </w:tc>
        <w:tc>
          <w:tcPr>
            <w:tcW w:w="2828" w:type="dxa"/>
            <w:tcBorders>
              <w:top w:val="nil"/>
              <w:left w:val="nil"/>
              <w:bottom w:val="single" w:sz="4" w:space="0" w:color="auto"/>
              <w:right w:val="single" w:sz="4" w:space="0" w:color="auto"/>
            </w:tcBorders>
            <w:shd w:val="clear" w:color="auto" w:fill="auto"/>
            <w:vAlign w:val="bottom"/>
            <w:hideMark/>
          </w:tcPr>
          <w:p w14:paraId="510DBAE6"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64 Hours of Engagement in Structured Activity/s</w:t>
            </w:r>
          </w:p>
        </w:tc>
      </w:tr>
      <w:tr w:rsidR="00697ADA" w:rsidRPr="0031174B" w14:paraId="18024F5B" w14:textId="77777777" w:rsidTr="00697ADA">
        <w:trPr>
          <w:trHeight w:val="576"/>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11427F23"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Close Reason Text</w:t>
            </w:r>
          </w:p>
        </w:tc>
        <w:tc>
          <w:tcPr>
            <w:tcW w:w="2835" w:type="dxa"/>
            <w:tcBorders>
              <w:top w:val="nil"/>
              <w:left w:val="nil"/>
              <w:bottom w:val="single" w:sz="4" w:space="0" w:color="auto"/>
              <w:right w:val="single" w:sz="4" w:space="0" w:color="auto"/>
            </w:tcBorders>
            <w:shd w:val="clear" w:color="000000" w:fill="FFFFFF"/>
            <w:vAlign w:val="bottom"/>
            <w:hideMark/>
          </w:tcPr>
          <w:p w14:paraId="3F141EC8"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Start Date</w:t>
            </w:r>
          </w:p>
        </w:tc>
        <w:tc>
          <w:tcPr>
            <w:tcW w:w="2828" w:type="dxa"/>
            <w:tcBorders>
              <w:top w:val="nil"/>
              <w:left w:val="nil"/>
              <w:bottom w:val="single" w:sz="4" w:space="0" w:color="auto"/>
              <w:right w:val="single" w:sz="4" w:space="0" w:color="auto"/>
            </w:tcBorders>
            <w:shd w:val="clear" w:color="auto" w:fill="auto"/>
            <w:vAlign w:val="bottom"/>
            <w:hideMark/>
          </w:tcPr>
          <w:p w14:paraId="01EDB9EC"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Training Completion / 26 Weeks Participation in Training</w:t>
            </w:r>
          </w:p>
        </w:tc>
      </w:tr>
      <w:tr w:rsidR="00697ADA" w:rsidRPr="0031174B" w14:paraId="7D46FA3B" w14:textId="77777777" w:rsidTr="00697ADA">
        <w:trPr>
          <w:trHeight w:val="864"/>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2BAB0784"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Date of Birth (Contact) (Contact)</w:t>
            </w:r>
          </w:p>
        </w:tc>
        <w:tc>
          <w:tcPr>
            <w:tcW w:w="2835" w:type="dxa"/>
            <w:tcBorders>
              <w:top w:val="nil"/>
              <w:left w:val="nil"/>
              <w:bottom w:val="single" w:sz="4" w:space="0" w:color="auto"/>
              <w:right w:val="single" w:sz="4" w:space="0" w:color="auto"/>
            </w:tcBorders>
            <w:shd w:val="clear" w:color="000000" w:fill="FFFFFF"/>
            <w:vAlign w:val="bottom"/>
            <w:hideMark/>
          </w:tcPr>
          <w:p w14:paraId="5B4C18EF"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Anticipated Achievement Date</w:t>
            </w:r>
          </w:p>
        </w:tc>
        <w:tc>
          <w:tcPr>
            <w:tcW w:w="2828" w:type="dxa"/>
            <w:tcBorders>
              <w:top w:val="nil"/>
              <w:left w:val="nil"/>
              <w:bottom w:val="single" w:sz="4" w:space="0" w:color="auto"/>
              <w:right w:val="single" w:sz="4" w:space="0" w:color="auto"/>
            </w:tcBorders>
            <w:shd w:val="clear" w:color="auto" w:fill="auto"/>
            <w:vAlign w:val="bottom"/>
            <w:hideMark/>
          </w:tcPr>
          <w:p w14:paraId="11657BB1"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09EAD92F"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26FAADD5"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 xml:space="preserve">Age </w:t>
            </w:r>
          </w:p>
        </w:tc>
        <w:tc>
          <w:tcPr>
            <w:tcW w:w="2835" w:type="dxa"/>
            <w:tcBorders>
              <w:top w:val="nil"/>
              <w:left w:val="nil"/>
              <w:bottom w:val="single" w:sz="4" w:space="0" w:color="auto"/>
              <w:right w:val="single" w:sz="4" w:space="0" w:color="auto"/>
            </w:tcBorders>
            <w:shd w:val="clear" w:color="000000" w:fill="FFFFFF"/>
            <w:vAlign w:val="bottom"/>
            <w:hideMark/>
          </w:tcPr>
          <w:p w14:paraId="79EB9CB7"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Date Achieved</w:t>
            </w:r>
          </w:p>
        </w:tc>
        <w:tc>
          <w:tcPr>
            <w:tcW w:w="2828" w:type="dxa"/>
            <w:tcBorders>
              <w:top w:val="nil"/>
              <w:left w:val="nil"/>
              <w:bottom w:val="single" w:sz="4" w:space="0" w:color="auto"/>
              <w:right w:val="single" w:sz="4" w:space="0" w:color="auto"/>
            </w:tcBorders>
            <w:shd w:val="clear" w:color="auto" w:fill="auto"/>
            <w:vAlign w:val="bottom"/>
            <w:hideMark/>
          </w:tcPr>
          <w:p w14:paraId="5EE81E9A"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471DA75D"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119A8E62"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Gender</w:t>
            </w:r>
          </w:p>
        </w:tc>
        <w:tc>
          <w:tcPr>
            <w:tcW w:w="2835" w:type="dxa"/>
            <w:tcBorders>
              <w:top w:val="nil"/>
              <w:left w:val="nil"/>
              <w:bottom w:val="single" w:sz="4" w:space="0" w:color="auto"/>
              <w:right w:val="single" w:sz="4" w:space="0" w:color="auto"/>
            </w:tcBorders>
            <w:shd w:val="clear" w:color="000000" w:fill="FFFFFF"/>
            <w:vAlign w:val="bottom"/>
            <w:hideMark/>
          </w:tcPr>
          <w:p w14:paraId="715502D1"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Review Date</w:t>
            </w:r>
          </w:p>
        </w:tc>
        <w:tc>
          <w:tcPr>
            <w:tcW w:w="2828" w:type="dxa"/>
            <w:tcBorders>
              <w:top w:val="nil"/>
              <w:left w:val="nil"/>
              <w:bottom w:val="single" w:sz="4" w:space="0" w:color="auto"/>
              <w:right w:val="single" w:sz="4" w:space="0" w:color="auto"/>
            </w:tcBorders>
            <w:shd w:val="clear" w:color="auto" w:fill="auto"/>
            <w:vAlign w:val="bottom"/>
            <w:hideMark/>
          </w:tcPr>
          <w:p w14:paraId="6559F520"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1F6D2F48" w14:textId="77777777" w:rsidTr="00697ADA">
        <w:trPr>
          <w:trHeight w:val="864"/>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57AA7359"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Aboriginal or Torres Strait Islander Status</w:t>
            </w:r>
          </w:p>
        </w:tc>
        <w:tc>
          <w:tcPr>
            <w:tcW w:w="2835" w:type="dxa"/>
            <w:tcBorders>
              <w:top w:val="nil"/>
              <w:left w:val="nil"/>
              <w:bottom w:val="single" w:sz="4" w:space="0" w:color="auto"/>
              <w:right w:val="single" w:sz="4" w:space="0" w:color="auto"/>
            </w:tcBorders>
            <w:shd w:val="clear" w:color="000000" w:fill="FFFFFF"/>
            <w:vAlign w:val="bottom"/>
            <w:hideMark/>
          </w:tcPr>
          <w:p w14:paraId="411811FF"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All Evidence Attached?</w:t>
            </w:r>
          </w:p>
        </w:tc>
        <w:tc>
          <w:tcPr>
            <w:tcW w:w="2828" w:type="dxa"/>
            <w:tcBorders>
              <w:top w:val="nil"/>
              <w:left w:val="nil"/>
              <w:bottom w:val="single" w:sz="4" w:space="0" w:color="auto"/>
              <w:right w:val="single" w:sz="4" w:space="0" w:color="auto"/>
            </w:tcBorders>
            <w:shd w:val="clear" w:color="auto" w:fill="auto"/>
            <w:vAlign w:val="bottom"/>
            <w:hideMark/>
          </w:tcPr>
          <w:p w14:paraId="5377365B"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18DEA2D7" w14:textId="77777777" w:rsidTr="00697ADA">
        <w:trPr>
          <w:trHeight w:val="864"/>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3ABB980D"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Culturally and Linguistically Diverse Status</w:t>
            </w:r>
          </w:p>
        </w:tc>
        <w:tc>
          <w:tcPr>
            <w:tcW w:w="2835" w:type="dxa"/>
            <w:tcBorders>
              <w:top w:val="nil"/>
              <w:left w:val="nil"/>
              <w:bottom w:val="single" w:sz="4" w:space="0" w:color="auto"/>
              <w:right w:val="single" w:sz="4" w:space="0" w:color="auto"/>
            </w:tcBorders>
            <w:shd w:val="clear" w:color="000000" w:fill="FFFFFF"/>
            <w:vAlign w:val="bottom"/>
            <w:hideMark/>
          </w:tcPr>
          <w:p w14:paraId="49C4FBB8"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PM Approved?</w:t>
            </w:r>
          </w:p>
        </w:tc>
        <w:tc>
          <w:tcPr>
            <w:tcW w:w="2828" w:type="dxa"/>
            <w:tcBorders>
              <w:top w:val="nil"/>
              <w:left w:val="nil"/>
              <w:bottom w:val="single" w:sz="4" w:space="0" w:color="auto"/>
              <w:right w:val="single" w:sz="4" w:space="0" w:color="auto"/>
            </w:tcBorders>
            <w:shd w:val="clear" w:color="auto" w:fill="auto"/>
            <w:vAlign w:val="bottom"/>
            <w:hideMark/>
          </w:tcPr>
          <w:p w14:paraId="24F9A93F"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5704E815"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3019DA7D"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LGBTQIA+ Status</w:t>
            </w:r>
          </w:p>
        </w:tc>
        <w:tc>
          <w:tcPr>
            <w:tcW w:w="2835" w:type="dxa"/>
            <w:tcBorders>
              <w:top w:val="nil"/>
              <w:left w:val="nil"/>
              <w:bottom w:val="single" w:sz="4" w:space="0" w:color="auto"/>
              <w:right w:val="single" w:sz="4" w:space="0" w:color="auto"/>
            </w:tcBorders>
            <w:shd w:val="clear" w:color="000000" w:fill="FFFFFF"/>
            <w:vAlign w:val="bottom"/>
            <w:hideMark/>
          </w:tcPr>
          <w:p w14:paraId="6ADFB2B7"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 </w:t>
            </w:r>
          </w:p>
        </w:tc>
        <w:tc>
          <w:tcPr>
            <w:tcW w:w="2828" w:type="dxa"/>
            <w:tcBorders>
              <w:top w:val="nil"/>
              <w:left w:val="nil"/>
              <w:bottom w:val="single" w:sz="4" w:space="0" w:color="auto"/>
              <w:right w:val="single" w:sz="4" w:space="0" w:color="auto"/>
            </w:tcBorders>
            <w:shd w:val="clear" w:color="auto" w:fill="auto"/>
            <w:vAlign w:val="bottom"/>
            <w:hideMark/>
          </w:tcPr>
          <w:p w14:paraId="22D8175C"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359EB30C"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7248484A"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DFV</w:t>
            </w:r>
          </w:p>
        </w:tc>
        <w:tc>
          <w:tcPr>
            <w:tcW w:w="2835" w:type="dxa"/>
            <w:tcBorders>
              <w:top w:val="nil"/>
              <w:left w:val="nil"/>
              <w:bottom w:val="single" w:sz="4" w:space="0" w:color="auto"/>
              <w:right w:val="single" w:sz="4" w:space="0" w:color="auto"/>
            </w:tcBorders>
            <w:shd w:val="clear" w:color="000000" w:fill="FFFFFF"/>
            <w:vAlign w:val="bottom"/>
            <w:hideMark/>
          </w:tcPr>
          <w:p w14:paraId="5A0A36D7"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 </w:t>
            </w:r>
          </w:p>
        </w:tc>
        <w:tc>
          <w:tcPr>
            <w:tcW w:w="2828" w:type="dxa"/>
            <w:tcBorders>
              <w:top w:val="nil"/>
              <w:left w:val="nil"/>
              <w:bottom w:val="single" w:sz="4" w:space="0" w:color="auto"/>
              <w:right w:val="single" w:sz="4" w:space="0" w:color="auto"/>
            </w:tcBorders>
            <w:shd w:val="clear" w:color="auto" w:fill="auto"/>
            <w:vAlign w:val="bottom"/>
            <w:hideMark/>
          </w:tcPr>
          <w:p w14:paraId="54E6CEF7"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7DFEC34F" w14:textId="77777777" w:rsidTr="00697ADA">
        <w:trPr>
          <w:trHeight w:val="864"/>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24479A9E"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Does the client identify as having a disability?</w:t>
            </w:r>
          </w:p>
        </w:tc>
        <w:tc>
          <w:tcPr>
            <w:tcW w:w="2835" w:type="dxa"/>
            <w:tcBorders>
              <w:top w:val="nil"/>
              <w:left w:val="nil"/>
              <w:bottom w:val="single" w:sz="4" w:space="0" w:color="auto"/>
              <w:right w:val="single" w:sz="4" w:space="0" w:color="auto"/>
            </w:tcBorders>
            <w:shd w:val="clear" w:color="000000" w:fill="FFFFFF"/>
            <w:vAlign w:val="bottom"/>
            <w:hideMark/>
          </w:tcPr>
          <w:p w14:paraId="6A036F45"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 </w:t>
            </w:r>
          </w:p>
        </w:tc>
        <w:tc>
          <w:tcPr>
            <w:tcW w:w="2828" w:type="dxa"/>
            <w:tcBorders>
              <w:top w:val="nil"/>
              <w:left w:val="nil"/>
              <w:bottom w:val="single" w:sz="4" w:space="0" w:color="auto"/>
              <w:right w:val="single" w:sz="4" w:space="0" w:color="auto"/>
            </w:tcBorders>
            <w:shd w:val="clear" w:color="auto" w:fill="auto"/>
            <w:vAlign w:val="bottom"/>
            <w:hideMark/>
          </w:tcPr>
          <w:p w14:paraId="20D09C09"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6DDB048C" w14:textId="77777777" w:rsidTr="00697ADA">
        <w:trPr>
          <w:trHeight w:val="288"/>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319796D3"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AOD</w:t>
            </w:r>
          </w:p>
        </w:tc>
        <w:tc>
          <w:tcPr>
            <w:tcW w:w="2835" w:type="dxa"/>
            <w:tcBorders>
              <w:top w:val="nil"/>
              <w:left w:val="nil"/>
              <w:bottom w:val="single" w:sz="4" w:space="0" w:color="auto"/>
              <w:right w:val="single" w:sz="4" w:space="0" w:color="auto"/>
            </w:tcBorders>
            <w:shd w:val="clear" w:color="000000" w:fill="FFFFFF"/>
            <w:vAlign w:val="bottom"/>
            <w:hideMark/>
          </w:tcPr>
          <w:p w14:paraId="1F81F080"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 </w:t>
            </w:r>
          </w:p>
        </w:tc>
        <w:tc>
          <w:tcPr>
            <w:tcW w:w="2828" w:type="dxa"/>
            <w:tcBorders>
              <w:top w:val="nil"/>
              <w:left w:val="nil"/>
              <w:bottom w:val="single" w:sz="4" w:space="0" w:color="auto"/>
              <w:right w:val="single" w:sz="4" w:space="0" w:color="auto"/>
            </w:tcBorders>
            <w:shd w:val="clear" w:color="auto" w:fill="auto"/>
            <w:vAlign w:val="bottom"/>
            <w:hideMark/>
          </w:tcPr>
          <w:p w14:paraId="56F41BCA"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58C46E58" w14:textId="77777777" w:rsidTr="00697ADA">
        <w:trPr>
          <w:trHeight w:val="864"/>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064A6BD8"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Main source of income when presenting</w:t>
            </w:r>
          </w:p>
        </w:tc>
        <w:tc>
          <w:tcPr>
            <w:tcW w:w="2835" w:type="dxa"/>
            <w:tcBorders>
              <w:top w:val="nil"/>
              <w:left w:val="nil"/>
              <w:bottom w:val="single" w:sz="4" w:space="0" w:color="auto"/>
              <w:right w:val="single" w:sz="4" w:space="0" w:color="auto"/>
            </w:tcBorders>
            <w:shd w:val="clear" w:color="000000" w:fill="FFFFFF"/>
            <w:vAlign w:val="bottom"/>
            <w:hideMark/>
          </w:tcPr>
          <w:p w14:paraId="7017F00B"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 </w:t>
            </w:r>
          </w:p>
        </w:tc>
        <w:tc>
          <w:tcPr>
            <w:tcW w:w="2828" w:type="dxa"/>
            <w:tcBorders>
              <w:top w:val="nil"/>
              <w:left w:val="nil"/>
              <w:bottom w:val="single" w:sz="4" w:space="0" w:color="auto"/>
              <w:right w:val="single" w:sz="4" w:space="0" w:color="auto"/>
            </w:tcBorders>
            <w:shd w:val="clear" w:color="auto" w:fill="auto"/>
            <w:vAlign w:val="bottom"/>
            <w:hideMark/>
          </w:tcPr>
          <w:p w14:paraId="6160C723"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5FF0F3C4" w14:textId="77777777" w:rsidTr="00697ADA">
        <w:trPr>
          <w:trHeight w:val="864"/>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02C9FDA4"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lastRenderedPageBreak/>
              <w:t>Labour force status when presenting</w:t>
            </w:r>
          </w:p>
        </w:tc>
        <w:tc>
          <w:tcPr>
            <w:tcW w:w="2835" w:type="dxa"/>
            <w:tcBorders>
              <w:top w:val="nil"/>
              <w:left w:val="nil"/>
              <w:bottom w:val="single" w:sz="4" w:space="0" w:color="auto"/>
              <w:right w:val="single" w:sz="4" w:space="0" w:color="auto"/>
            </w:tcBorders>
            <w:shd w:val="clear" w:color="000000" w:fill="FFFFFF"/>
            <w:vAlign w:val="bottom"/>
            <w:hideMark/>
          </w:tcPr>
          <w:p w14:paraId="1A141DA0"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 </w:t>
            </w:r>
          </w:p>
        </w:tc>
        <w:tc>
          <w:tcPr>
            <w:tcW w:w="2828" w:type="dxa"/>
            <w:tcBorders>
              <w:top w:val="nil"/>
              <w:left w:val="nil"/>
              <w:bottom w:val="single" w:sz="4" w:space="0" w:color="auto"/>
              <w:right w:val="single" w:sz="4" w:space="0" w:color="auto"/>
            </w:tcBorders>
            <w:shd w:val="clear" w:color="auto" w:fill="auto"/>
            <w:vAlign w:val="bottom"/>
            <w:hideMark/>
          </w:tcPr>
          <w:p w14:paraId="10C13A94"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6B0EB9E5" w14:textId="77777777" w:rsidTr="00697ADA">
        <w:trPr>
          <w:trHeight w:val="1440"/>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39C4824A"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Employment status when presenting (Primary Detail) (Details)</w:t>
            </w:r>
          </w:p>
        </w:tc>
        <w:tc>
          <w:tcPr>
            <w:tcW w:w="2835" w:type="dxa"/>
            <w:tcBorders>
              <w:top w:val="nil"/>
              <w:left w:val="nil"/>
              <w:bottom w:val="single" w:sz="4" w:space="0" w:color="auto"/>
              <w:right w:val="single" w:sz="4" w:space="0" w:color="auto"/>
            </w:tcBorders>
            <w:shd w:val="clear" w:color="000000" w:fill="FFFFFF"/>
            <w:vAlign w:val="bottom"/>
            <w:hideMark/>
          </w:tcPr>
          <w:p w14:paraId="42C733CA"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 </w:t>
            </w:r>
          </w:p>
        </w:tc>
        <w:tc>
          <w:tcPr>
            <w:tcW w:w="2828" w:type="dxa"/>
            <w:tcBorders>
              <w:top w:val="nil"/>
              <w:left w:val="nil"/>
              <w:bottom w:val="single" w:sz="4" w:space="0" w:color="auto"/>
              <w:right w:val="single" w:sz="4" w:space="0" w:color="auto"/>
            </w:tcBorders>
            <w:shd w:val="clear" w:color="auto" w:fill="auto"/>
            <w:vAlign w:val="bottom"/>
            <w:hideMark/>
          </w:tcPr>
          <w:p w14:paraId="6F1A9D3A"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43C76173" w14:textId="77777777" w:rsidTr="00697ADA">
        <w:trPr>
          <w:trHeight w:val="864"/>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2EFE81E6"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Undertaking formal study when presenting</w:t>
            </w:r>
          </w:p>
        </w:tc>
        <w:tc>
          <w:tcPr>
            <w:tcW w:w="2835" w:type="dxa"/>
            <w:tcBorders>
              <w:top w:val="nil"/>
              <w:left w:val="nil"/>
              <w:bottom w:val="single" w:sz="4" w:space="0" w:color="auto"/>
              <w:right w:val="single" w:sz="4" w:space="0" w:color="auto"/>
            </w:tcBorders>
            <w:shd w:val="clear" w:color="000000" w:fill="FFFFFF"/>
            <w:vAlign w:val="bottom"/>
            <w:hideMark/>
          </w:tcPr>
          <w:p w14:paraId="74CA2A32"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 </w:t>
            </w:r>
          </w:p>
        </w:tc>
        <w:tc>
          <w:tcPr>
            <w:tcW w:w="2828" w:type="dxa"/>
            <w:tcBorders>
              <w:top w:val="nil"/>
              <w:left w:val="nil"/>
              <w:bottom w:val="single" w:sz="4" w:space="0" w:color="auto"/>
              <w:right w:val="single" w:sz="4" w:space="0" w:color="auto"/>
            </w:tcBorders>
            <w:shd w:val="clear" w:color="auto" w:fill="auto"/>
            <w:vAlign w:val="bottom"/>
            <w:hideMark/>
          </w:tcPr>
          <w:p w14:paraId="0AC1B19C"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10744633" w14:textId="77777777" w:rsidTr="00697ADA">
        <w:trPr>
          <w:trHeight w:val="576"/>
        </w:trPr>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52F23FF5"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Housing Status when presenting</w:t>
            </w:r>
          </w:p>
        </w:tc>
        <w:tc>
          <w:tcPr>
            <w:tcW w:w="2835" w:type="dxa"/>
            <w:tcBorders>
              <w:top w:val="nil"/>
              <w:left w:val="nil"/>
              <w:bottom w:val="single" w:sz="4" w:space="0" w:color="auto"/>
              <w:right w:val="single" w:sz="4" w:space="0" w:color="auto"/>
            </w:tcBorders>
            <w:shd w:val="clear" w:color="000000" w:fill="FFFFFF"/>
            <w:vAlign w:val="bottom"/>
            <w:hideMark/>
          </w:tcPr>
          <w:p w14:paraId="328C8946" w14:textId="77777777" w:rsidR="00697ADA" w:rsidRPr="0031174B" w:rsidRDefault="00697ADA" w:rsidP="00697ADA">
            <w:pPr>
              <w:rPr>
                <w:rFonts w:ascii="Arial Narrow" w:eastAsia="Times New Roman" w:hAnsi="Arial Narrow" w:cs="Calibri"/>
              </w:rPr>
            </w:pPr>
            <w:r w:rsidRPr="0031174B">
              <w:rPr>
                <w:rFonts w:ascii="Arial Narrow" w:eastAsia="Times New Roman" w:hAnsi="Arial Narrow" w:cs="Calibri"/>
              </w:rPr>
              <w:t> </w:t>
            </w:r>
          </w:p>
        </w:tc>
        <w:tc>
          <w:tcPr>
            <w:tcW w:w="2828" w:type="dxa"/>
            <w:tcBorders>
              <w:top w:val="nil"/>
              <w:left w:val="nil"/>
              <w:bottom w:val="single" w:sz="4" w:space="0" w:color="auto"/>
              <w:right w:val="single" w:sz="4" w:space="0" w:color="auto"/>
            </w:tcBorders>
            <w:shd w:val="clear" w:color="auto" w:fill="auto"/>
            <w:vAlign w:val="bottom"/>
            <w:hideMark/>
          </w:tcPr>
          <w:p w14:paraId="547B1227" w14:textId="77777777" w:rsidR="00697ADA" w:rsidRPr="0031174B" w:rsidRDefault="00697ADA" w:rsidP="00697ADA">
            <w:pPr>
              <w:rPr>
                <w:rFonts w:ascii="Arial Narrow" w:eastAsia="Times New Roman" w:hAnsi="Arial Narrow" w:cs="Calibri"/>
                <w:color w:val="000000"/>
              </w:rPr>
            </w:pPr>
            <w:r w:rsidRPr="0031174B">
              <w:rPr>
                <w:rFonts w:ascii="Arial Narrow" w:eastAsia="Times New Roman" w:hAnsi="Arial Narrow" w:cs="Calibri"/>
                <w:color w:val="000000"/>
              </w:rPr>
              <w:t> </w:t>
            </w:r>
          </w:p>
        </w:tc>
      </w:tr>
      <w:tr w:rsidR="00697ADA" w:rsidRPr="0031174B" w14:paraId="0A108485" w14:textId="77777777" w:rsidTr="00697ADA">
        <w:trPr>
          <w:trHeight w:val="288"/>
        </w:trPr>
        <w:tc>
          <w:tcPr>
            <w:tcW w:w="2547" w:type="dxa"/>
            <w:tcBorders>
              <w:top w:val="nil"/>
              <w:left w:val="nil"/>
              <w:bottom w:val="nil"/>
              <w:right w:val="nil"/>
            </w:tcBorders>
            <w:shd w:val="clear" w:color="auto" w:fill="auto"/>
            <w:noWrap/>
            <w:vAlign w:val="bottom"/>
            <w:hideMark/>
          </w:tcPr>
          <w:p w14:paraId="57B5D8CF" w14:textId="77777777" w:rsidR="00697ADA" w:rsidRPr="0031174B" w:rsidRDefault="00697ADA" w:rsidP="00697ADA">
            <w:pPr>
              <w:rPr>
                <w:rFonts w:ascii="Arial Narrow" w:eastAsia="Times New Roman" w:hAnsi="Arial Narrow" w:cs="Calibri"/>
                <w:color w:val="000000"/>
              </w:rPr>
            </w:pPr>
          </w:p>
        </w:tc>
        <w:tc>
          <w:tcPr>
            <w:tcW w:w="2835" w:type="dxa"/>
            <w:tcBorders>
              <w:top w:val="nil"/>
              <w:left w:val="nil"/>
              <w:bottom w:val="nil"/>
              <w:right w:val="nil"/>
            </w:tcBorders>
            <w:shd w:val="clear" w:color="auto" w:fill="auto"/>
            <w:noWrap/>
            <w:vAlign w:val="bottom"/>
            <w:hideMark/>
          </w:tcPr>
          <w:p w14:paraId="764B6592" w14:textId="77777777" w:rsidR="00697ADA" w:rsidRPr="0031174B" w:rsidRDefault="00697ADA" w:rsidP="00697ADA">
            <w:pPr>
              <w:rPr>
                <w:rFonts w:ascii="Arial Narrow" w:eastAsia="Times New Roman" w:hAnsi="Arial Narrow" w:cs="Times New Roman"/>
              </w:rPr>
            </w:pPr>
          </w:p>
        </w:tc>
        <w:tc>
          <w:tcPr>
            <w:tcW w:w="2828" w:type="dxa"/>
            <w:tcBorders>
              <w:top w:val="nil"/>
              <w:left w:val="nil"/>
              <w:bottom w:val="nil"/>
              <w:right w:val="nil"/>
            </w:tcBorders>
            <w:shd w:val="clear" w:color="auto" w:fill="auto"/>
            <w:noWrap/>
            <w:vAlign w:val="bottom"/>
            <w:hideMark/>
          </w:tcPr>
          <w:p w14:paraId="45849337" w14:textId="77777777" w:rsidR="00697ADA" w:rsidRPr="0031174B" w:rsidRDefault="00697ADA" w:rsidP="00697ADA">
            <w:pPr>
              <w:rPr>
                <w:rFonts w:ascii="Arial Narrow" w:eastAsia="Times New Roman" w:hAnsi="Arial Narrow" w:cs="Times New Roman"/>
              </w:rPr>
            </w:pPr>
          </w:p>
        </w:tc>
      </w:tr>
      <w:tr w:rsidR="00697ADA" w:rsidRPr="0031174B" w14:paraId="4EDB724F" w14:textId="77777777" w:rsidTr="00697ADA">
        <w:trPr>
          <w:trHeight w:val="288"/>
        </w:trPr>
        <w:tc>
          <w:tcPr>
            <w:tcW w:w="2547" w:type="dxa"/>
            <w:tcBorders>
              <w:top w:val="nil"/>
              <w:left w:val="nil"/>
              <w:bottom w:val="nil"/>
              <w:right w:val="nil"/>
            </w:tcBorders>
            <w:shd w:val="clear" w:color="000000" w:fill="FFFFFF"/>
            <w:noWrap/>
            <w:vAlign w:val="bottom"/>
            <w:hideMark/>
          </w:tcPr>
          <w:p w14:paraId="36B88622" w14:textId="77777777" w:rsidR="00697ADA" w:rsidRDefault="00697ADA" w:rsidP="00697ADA">
            <w:pPr>
              <w:rPr>
                <w:rFonts w:ascii="Arial Narrow" w:eastAsia="Times New Roman" w:hAnsi="Arial Narrow" w:cs="Calibri"/>
              </w:rPr>
            </w:pPr>
            <w:r w:rsidRPr="0031174B">
              <w:rPr>
                <w:rFonts w:ascii="Arial Narrow" w:eastAsia="Times New Roman" w:hAnsi="Arial Narrow" w:cs="Calibri"/>
              </w:rPr>
              <w:t>Sources: MA database extraction, Excel worksheets</w:t>
            </w:r>
          </w:p>
          <w:p w14:paraId="5FFE9972" w14:textId="77777777" w:rsidR="004F00A9" w:rsidRPr="0031174B" w:rsidRDefault="004F00A9" w:rsidP="00697ADA">
            <w:pPr>
              <w:rPr>
                <w:rFonts w:ascii="Arial Narrow" w:eastAsia="Times New Roman" w:hAnsi="Arial Narrow" w:cs="Calibri"/>
              </w:rPr>
            </w:pPr>
          </w:p>
        </w:tc>
        <w:tc>
          <w:tcPr>
            <w:tcW w:w="2835" w:type="dxa"/>
            <w:tcBorders>
              <w:top w:val="nil"/>
              <w:left w:val="nil"/>
              <w:bottom w:val="nil"/>
              <w:right w:val="nil"/>
            </w:tcBorders>
            <w:shd w:val="clear" w:color="auto" w:fill="auto"/>
            <w:noWrap/>
            <w:vAlign w:val="bottom"/>
            <w:hideMark/>
          </w:tcPr>
          <w:p w14:paraId="4551951D" w14:textId="77777777" w:rsidR="00697ADA" w:rsidRPr="0031174B" w:rsidRDefault="00697ADA" w:rsidP="00697ADA">
            <w:pPr>
              <w:rPr>
                <w:rFonts w:ascii="Arial Narrow" w:eastAsia="Times New Roman" w:hAnsi="Arial Narrow" w:cs="Calibri"/>
              </w:rPr>
            </w:pPr>
          </w:p>
        </w:tc>
        <w:tc>
          <w:tcPr>
            <w:tcW w:w="2828" w:type="dxa"/>
            <w:tcBorders>
              <w:top w:val="nil"/>
              <w:left w:val="nil"/>
              <w:bottom w:val="nil"/>
              <w:right w:val="nil"/>
            </w:tcBorders>
            <w:shd w:val="clear" w:color="auto" w:fill="auto"/>
            <w:noWrap/>
            <w:vAlign w:val="bottom"/>
            <w:hideMark/>
          </w:tcPr>
          <w:p w14:paraId="65D2462F" w14:textId="77777777" w:rsidR="00697ADA" w:rsidRPr="0031174B" w:rsidRDefault="00697ADA" w:rsidP="00697ADA">
            <w:pPr>
              <w:rPr>
                <w:rFonts w:ascii="Arial Narrow" w:eastAsia="Times New Roman" w:hAnsi="Arial Narrow" w:cs="Times New Roman"/>
              </w:rPr>
            </w:pPr>
          </w:p>
        </w:tc>
      </w:tr>
    </w:tbl>
    <w:p w14:paraId="53BD167E" w14:textId="77777777" w:rsidR="00697ADA" w:rsidRDefault="00697ADA" w:rsidP="00730151">
      <w:pPr>
        <w:pStyle w:val="BodyText"/>
      </w:pPr>
    </w:p>
    <w:p w14:paraId="1814B8CA" w14:textId="77777777" w:rsidR="004F00A9" w:rsidRDefault="004F00A9">
      <w:pPr>
        <w:spacing w:after="200" w:line="276" w:lineRule="auto"/>
        <w:rPr>
          <w:rFonts w:ascii="Arial" w:eastAsia="MetaPlusNormal-Roman" w:hAnsi="Arial" w:cs="Arial"/>
          <w:color w:val="000000"/>
          <w:lang w:eastAsia="en-US"/>
        </w:rPr>
      </w:pPr>
      <w:r>
        <w:br w:type="page"/>
      </w:r>
    </w:p>
    <w:p w14:paraId="6E01EF21" w14:textId="77777777" w:rsidR="004F00A9" w:rsidRDefault="004F00A9" w:rsidP="00383DA3">
      <w:pPr>
        <w:pStyle w:val="Appendixheading"/>
      </w:pPr>
      <w:bookmarkStart w:id="183" w:name="_Toc126941395"/>
      <w:r>
        <w:lastRenderedPageBreak/>
        <w:t>Client goals – client-by client analysis</w:t>
      </w:r>
      <w:bookmarkEnd w:id="183"/>
    </w:p>
    <w:tbl>
      <w:tblPr>
        <w:tblStyle w:val="TableGrid1"/>
        <w:tblW w:w="8220" w:type="dxa"/>
        <w:tblLayout w:type="fixed"/>
        <w:tblLook w:val="04A0" w:firstRow="1" w:lastRow="0" w:firstColumn="1" w:lastColumn="0" w:noHBand="0" w:noVBand="1"/>
        <w:tblCaption w:val="Appendix C: Client goals – client-by client analysis"/>
      </w:tblPr>
      <w:tblGrid>
        <w:gridCol w:w="1271"/>
        <w:gridCol w:w="1134"/>
        <w:gridCol w:w="1559"/>
        <w:gridCol w:w="993"/>
        <w:gridCol w:w="523"/>
        <w:gridCol w:w="752"/>
        <w:gridCol w:w="618"/>
        <w:gridCol w:w="1370"/>
      </w:tblGrid>
      <w:tr w:rsidR="004F00A9" w:rsidRPr="004F00A9" w14:paraId="23EE1749" w14:textId="77777777" w:rsidTr="009D79CE">
        <w:trPr>
          <w:trHeight w:val="288"/>
          <w:tblHeader/>
        </w:trPr>
        <w:tc>
          <w:tcPr>
            <w:tcW w:w="1271" w:type="dxa"/>
            <w:noWrap/>
            <w:hideMark/>
          </w:tcPr>
          <w:p w14:paraId="5B3FA55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 xml:space="preserve">Client </w:t>
            </w:r>
            <w:r>
              <w:rPr>
                <w:rFonts w:ascii="Calibri" w:eastAsia="Times New Roman" w:hAnsi="Calibri" w:cs="Calibri"/>
              </w:rPr>
              <w:t>identifier</w:t>
            </w:r>
            <w:r w:rsidRPr="004F00A9">
              <w:rPr>
                <w:rFonts w:ascii="Calibri" w:eastAsia="Times New Roman" w:hAnsi="Calibri" w:cs="Calibri"/>
              </w:rPr>
              <w:t xml:space="preserve">. </w:t>
            </w:r>
            <w:r>
              <w:rPr>
                <w:rFonts w:ascii="Calibri" w:eastAsia="Times New Roman" w:hAnsi="Calibri" w:cs="Calibri"/>
              </w:rPr>
              <w:t>(randomly assigned)</w:t>
            </w:r>
          </w:p>
        </w:tc>
        <w:tc>
          <w:tcPr>
            <w:tcW w:w="1134" w:type="dxa"/>
            <w:noWrap/>
            <w:hideMark/>
          </w:tcPr>
          <w:p w14:paraId="33B7119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No. of payable goals fully achieved</w:t>
            </w:r>
          </w:p>
        </w:tc>
        <w:tc>
          <w:tcPr>
            <w:tcW w:w="2552" w:type="dxa"/>
            <w:gridSpan w:val="2"/>
            <w:noWrap/>
            <w:hideMark/>
          </w:tcPr>
          <w:p w14:paraId="112A818F" w14:textId="77777777" w:rsidR="004F00A9" w:rsidRPr="004F00A9" w:rsidRDefault="004F00A9" w:rsidP="004F00A9">
            <w:pPr>
              <w:rPr>
                <w:rFonts w:ascii="Calibri" w:eastAsia="Times New Roman" w:hAnsi="Calibri" w:cs="Calibri"/>
              </w:rPr>
            </w:pPr>
          </w:p>
        </w:tc>
        <w:tc>
          <w:tcPr>
            <w:tcW w:w="3263" w:type="dxa"/>
            <w:gridSpan w:val="4"/>
            <w:noWrap/>
            <w:hideMark/>
          </w:tcPr>
          <w:p w14:paraId="26B90B2A"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27DFDEB" w14:textId="77777777" w:rsidTr="00CF755A">
        <w:trPr>
          <w:trHeight w:val="864"/>
        </w:trPr>
        <w:tc>
          <w:tcPr>
            <w:tcW w:w="1271" w:type="dxa"/>
            <w:noWrap/>
            <w:hideMark/>
          </w:tcPr>
          <w:p w14:paraId="00001AD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109</w:t>
            </w:r>
          </w:p>
        </w:tc>
        <w:tc>
          <w:tcPr>
            <w:tcW w:w="1134" w:type="dxa"/>
            <w:noWrap/>
            <w:hideMark/>
          </w:tcPr>
          <w:p w14:paraId="1F139E3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w:t>
            </w:r>
          </w:p>
        </w:tc>
        <w:tc>
          <w:tcPr>
            <w:tcW w:w="1559" w:type="dxa"/>
            <w:noWrap/>
            <w:hideMark/>
          </w:tcPr>
          <w:p w14:paraId="4EA8E56B"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1516" w:type="dxa"/>
            <w:gridSpan w:val="2"/>
            <w:noWrap/>
            <w:hideMark/>
          </w:tcPr>
          <w:p w14:paraId="407607C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c>
          <w:tcPr>
            <w:tcW w:w="1370" w:type="dxa"/>
            <w:gridSpan w:val="2"/>
            <w:hideMark/>
          </w:tcPr>
          <w:p w14:paraId="0B15F35B"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13 Weeks Sustained Employment</w:t>
            </w:r>
          </w:p>
        </w:tc>
        <w:tc>
          <w:tcPr>
            <w:tcW w:w="1370" w:type="dxa"/>
            <w:hideMark/>
          </w:tcPr>
          <w:p w14:paraId="6425A02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26 Weeks Sustained Employment</w:t>
            </w:r>
          </w:p>
        </w:tc>
      </w:tr>
      <w:tr w:rsidR="004F00A9" w:rsidRPr="004F00A9" w14:paraId="254804F4" w14:textId="77777777" w:rsidTr="00CF755A">
        <w:trPr>
          <w:trHeight w:val="288"/>
        </w:trPr>
        <w:tc>
          <w:tcPr>
            <w:tcW w:w="1271" w:type="dxa"/>
            <w:noWrap/>
            <w:hideMark/>
          </w:tcPr>
          <w:p w14:paraId="0682DC9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8</w:t>
            </w:r>
          </w:p>
        </w:tc>
        <w:tc>
          <w:tcPr>
            <w:tcW w:w="1134" w:type="dxa"/>
            <w:noWrap/>
            <w:hideMark/>
          </w:tcPr>
          <w:p w14:paraId="65564E5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3</w:t>
            </w:r>
          </w:p>
        </w:tc>
        <w:tc>
          <w:tcPr>
            <w:tcW w:w="1559" w:type="dxa"/>
            <w:noWrap/>
            <w:hideMark/>
          </w:tcPr>
          <w:p w14:paraId="3B097C7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75F88E8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1988" w:type="dxa"/>
            <w:gridSpan w:val="2"/>
            <w:noWrap/>
            <w:hideMark/>
          </w:tcPr>
          <w:p w14:paraId="5B820007"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09B2D7A3" w14:textId="77777777" w:rsidTr="00CF755A">
        <w:trPr>
          <w:trHeight w:val="288"/>
        </w:trPr>
        <w:tc>
          <w:tcPr>
            <w:tcW w:w="1271" w:type="dxa"/>
            <w:noWrap/>
            <w:hideMark/>
          </w:tcPr>
          <w:p w14:paraId="56F2DA8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134" w:type="dxa"/>
            <w:noWrap/>
            <w:hideMark/>
          </w:tcPr>
          <w:p w14:paraId="3DB58D3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78F71E3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3B501142"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013BEC73" w14:textId="77777777" w:rsidTr="00CF755A">
        <w:trPr>
          <w:trHeight w:val="288"/>
        </w:trPr>
        <w:tc>
          <w:tcPr>
            <w:tcW w:w="1271" w:type="dxa"/>
            <w:noWrap/>
            <w:hideMark/>
          </w:tcPr>
          <w:p w14:paraId="2D0746B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3</w:t>
            </w:r>
          </w:p>
        </w:tc>
        <w:tc>
          <w:tcPr>
            <w:tcW w:w="1134" w:type="dxa"/>
            <w:noWrap/>
            <w:hideMark/>
          </w:tcPr>
          <w:p w14:paraId="0B3053F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5811E5C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41A8BBD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2204AF27" w14:textId="77777777" w:rsidTr="00CF755A">
        <w:trPr>
          <w:trHeight w:val="288"/>
        </w:trPr>
        <w:tc>
          <w:tcPr>
            <w:tcW w:w="1271" w:type="dxa"/>
            <w:noWrap/>
            <w:hideMark/>
          </w:tcPr>
          <w:p w14:paraId="72EA9F1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w:t>
            </w:r>
          </w:p>
        </w:tc>
        <w:tc>
          <w:tcPr>
            <w:tcW w:w="1134" w:type="dxa"/>
            <w:noWrap/>
            <w:hideMark/>
          </w:tcPr>
          <w:p w14:paraId="2DE7033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1274092A"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0890471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5C442C8E" w14:textId="77777777" w:rsidTr="00CF755A">
        <w:trPr>
          <w:trHeight w:val="288"/>
        </w:trPr>
        <w:tc>
          <w:tcPr>
            <w:tcW w:w="1271" w:type="dxa"/>
            <w:noWrap/>
            <w:hideMark/>
          </w:tcPr>
          <w:p w14:paraId="28C0249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5</w:t>
            </w:r>
          </w:p>
        </w:tc>
        <w:tc>
          <w:tcPr>
            <w:tcW w:w="1134" w:type="dxa"/>
            <w:noWrap/>
            <w:hideMark/>
          </w:tcPr>
          <w:p w14:paraId="6E47876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49221AC9"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3C6A7CD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40CA5CCD" w14:textId="77777777" w:rsidTr="00CF755A">
        <w:trPr>
          <w:trHeight w:val="288"/>
        </w:trPr>
        <w:tc>
          <w:tcPr>
            <w:tcW w:w="1271" w:type="dxa"/>
            <w:noWrap/>
            <w:hideMark/>
          </w:tcPr>
          <w:p w14:paraId="3E6E255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7</w:t>
            </w:r>
          </w:p>
        </w:tc>
        <w:tc>
          <w:tcPr>
            <w:tcW w:w="1134" w:type="dxa"/>
            <w:noWrap/>
            <w:hideMark/>
          </w:tcPr>
          <w:p w14:paraId="229C629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647DF8D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4FC12C39"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7ECD154A" w14:textId="77777777" w:rsidTr="00CF755A">
        <w:trPr>
          <w:trHeight w:val="288"/>
        </w:trPr>
        <w:tc>
          <w:tcPr>
            <w:tcW w:w="1271" w:type="dxa"/>
            <w:noWrap/>
            <w:hideMark/>
          </w:tcPr>
          <w:p w14:paraId="2E56F30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11</w:t>
            </w:r>
          </w:p>
        </w:tc>
        <w:tc>
          <w:tcPr>
            <w:tcW w:w="1134" w:type="dxa"/>
            <w:noWrap/>
            <w:hideMark/>
          </w:tcPr>
          <w:p w14:paraId="58B5084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340AD432"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E7B648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4BAEB627" w14:textId="77777777" w:rsidTr="00CF755A">
        <w:trPr>
          <w:trHeight w:val="288"/>
        </w:trPr>
        <w:tc>
          <w:tcPr>
            <w:tcW w:w="1271" w:type="dxa"/>
            <w:noWrap/>
            <w:hideMark/>
          </w:tcPr>
          <w:p w14:paraId="1CB6AE3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17</w:t>
            </w:r>
          </w:p>
        </w:tc>
        <w:tc>
          <w:tcPr>
            <w:tcW w:w="1134" w:type="dxa"/>
            <w:noWrap/>
            <w:hideMark/>
          </w:tcPr>
          <w:p w14:paraId="274586D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31519A74"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229F132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2B1F9E69" w14:textId="77777777" w:rsidTr="00CF755A">
        <w:trPr>
          <w:trHeight w:val="288"/>
        </w:trPr>
        <w:tc>
          <w:tcPr>
            <w:tcW w:w="1271" w:type="dxa"/>
            <w:noWrap/>
            <w:hideMark/>
          </w:tcPr>
          <w:p w14:paraId="088EE11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21</w:t>
            </w:r>
          </w:p>
        </w:tc>
        <w:tc>
          <w:tcPr>
            <w:tcW w:w="1134" w:type="dxa"/>
            <w:noWrap/>
            <w:hideMark/>
          </w:tcPr>
          <w:p w14:paraId="6C5E10E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6FBBA783"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0D1649F3"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2C749F00" w14:textId="77777777" w:rsidTr="00CF755A">
        <w:trPr>
          <w:trHeight w:val="288"/>
        </w:trPr>
        <w:tc>
          <w:tcPr>
            <w:tcW w:w="1271" w:type="dxa"/>
            <w:noWrap/>
            <w:hideMark/>
          </w:tcPr>
          <w:p w14:paraId="770CDF4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27</w:t>
            </w:r>
          </w:p>
        </w:tc>
        <w:tc>
          <w:tcPr>
            <w:tcW w:w="1134" w:type="dxa"/>
            <w:noWrap/>
            <w:hideMark/>
          </w:tcPr>
          <w:p w14:paraId="43DED5C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56BB05A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5FD5E9BB"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r>
      <w:tr w:rsidR="004F00A9" w:rsidRPr="004F00A9" w14:paraId="17258162" w14:textId="77777777" w:rsidTr="00CF755A">
        <w:trPr>
          <w:trHeight w:val="288"/>
        </w:trPr>
        <w:tc>
          <w:tcPr>
            <w:tcW w:w="1271" w:type="dxa"/>
            <w:noWrap/>
            <w:hideMark/>
          </w:tcPr>
          <w:p w14:paraId="1104845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30</w:t>
            </w:r>
          </w:p>
        </w:tc>
        <w:tc>
          <w:tcPr>
            <w:tcW w:w="1134" w:type="dxa"/>
            <w:noWrap/>
            <w:hideMark/>
          </w:tcPr>
          <w:p w14:paraId="7555C01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75B62A6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6886D1A4"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68C92569" w14:textId="77777777" w:rsidTr="00CF755A">
        <w:trPr>
          <w:trHeight w:val="288"/>
        </w:trPr>
        <w:tc>
          <w:tcPr>
            <w:tcW w:w="1271" w:type="dxa"/>
            <w:noWrap/>
            <w:hideMark/>
          </w:tcPr>
          <w:p w14:paraId="14E1494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33</w:t>
            </w:r>
          </w:p>
        </w:tc>
        <w:tc>
          <w:tcPr>
            <w:tcW w:w="1134" w:type="dxa"/>
            <w:noWrap/>
            <w:hideMark/>
          </w:tcPr>
          <w:p w14:paraId="21C5A10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35BF8121"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0EC9A4E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1C9DBCEB" w14:textId="77777777" w:rsidTr="00CF755A">
        <w:trPr>
          <w:trHeight w:val="288"/>
        </w:trPr>
        <w:tc>
          <w:tcPr>
            <w:tcW w:w="1271" w:type="dxa"/>
            <w:noWrap/>
            <w:hideMark/>
          </w:tcPr>
          <w:p w14:paraId="07AD1D0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36</w:t>
            </w:r>
          </w:p>
        </w:tc>
        <w:tc>
          <w:tcPr>
            <w:tcW w:w="1134" w:type="dxa"/>
            <w:noWrap/>
            <w:hideMark/>
          </w:tcPr>
          <w:p w14:paraId="173EDD3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61B8B09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055B5A24"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7E013191" w14:textId="77777777" w:rsidTr="00CF755A">
        <w:trPr>
          <w:trHeight w:val="288"/>
        </w:trPr>
        <w:tc>
          <w:tcPr>
            <w:tcW w:w="1271" w:type="dxa"/>
            <w:noWrap/>
            <w:hideMark/>
          </w:tcPr>
          <w:p w14:paraId="6A6552C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38</w:t>
            </w:r>
          </w:p>
        </w:tc>
        <w:tc>
          <w:tcPr>
            <w:tcW w:w="1134" w:type="dxa"/>
            <w:noWrap/>
            <w:hideMark/>
          </w:tcPr>
          <w:p w14:paraId="4C26244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6E4A1B7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2C0CB179"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10DAE49D" w14:textId="77777777" w:rsidTr="00CF755A">
        <w:trPr>
          <w:trHeight w:val="288"/>
        </w:trPr>
        <w:tc>
          <w:tcPr>
            <w:tcW w:w="1271" w:type="dxa"/>
            <w:noWrap/>
            <w:hideMark/>
          </w:tcPr>
          <w:p w14:paraId="0ED773E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44</w:t>
            </w:r>
          </w:p>
        </w:tc>
        <w:tc>
          <w:tcPr>
            <w:tcW w:w="1134" w:type="dxa"/>
            <w:noWrap/>
            <w:hideMark/>
          </w:tcPr>
          <w:p w14:paraId="7A8516F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5ECDE8BA"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1C660502"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r>
      <w:tr w:rsidR="004F00A9" w:rsidRPr="004F00A9" w14:paraId="4E5F82EA" w14:textId="77777777" w:rsidTr="00CF755A">
        <w:trPr>
          <w:trHeight w:val="288"/>
        </w:trPr>
        <w:tc>
          <w:tcPr>
            <w:tcW w:w="1271" w:type="dxa"/>
            <w:noWrap/>
            <w:hideMark/>
          </w:tcPr>
          <w:p w14:paraId="3881081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49</w:t>
            </w:r>
          </w:p>
        </w:tc>
        <w:tc>
          <w:tcPr>
            <w:tcW w:w="1134" w:type="dxa"/>
            <w:noWrap/>
            <w:hideMark/>
          </w:tcPr>
          <w:p w14:paraId="491F546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51F51622"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425EEAB9"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06CA81C2" w14:textId="77777777" w:rsidTr="00CF755A">
        <w:trPr>
          <w:trHeight w:val="288"/>
        </w:trPr>
        <w:tc>
          <w:tcPr>
            <w:tcW w:w="1271" w:type="dxa"/>
            <w:noWrap/>
            <w:hideMark/>
          </w:tcPr>
          <w:p w14:paraId="412E1E5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57</w:t>
            </w:r>
          </w:p>
        </w:tc>
        <w:tc>
          <w:tcPr>
            <w:tcW w:w="1134" w:type="dxa"/>
            <w:noWrap/>
            <w:hideMark/>
          </w:tcPr>
          <w:p w14:paraId="214E55C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553CB3C4"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4C93A33"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40E7AD46" w14:textId="77777777" w:rsidTr="00CF755A">
        <w:trPr>
          <w:trHeight w:val="288"/>
        </w:trPr>
        <w:tc>
          <w:tcPr>
            <w:tcW w:w="1271" w:type="dxa"/>
            <w:noWrap/>
            <w:hideMark/>
          </w:tcPr>
          <w:p w14:paraId="21E0B10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lastRenderedPageBreak/>
              <w:t>69</w:t>
            </w:r>
          </w:p>
        </w:tc>
        <w:tc>
          <w:tcPr>
            <w:tcW w:w="1134" w:type="dxa"/>
            <w:noWrap/>
            <w:hideMark/>
          </w:tcPr>
          <w:p w14:paraId="43F4A40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1B4465E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2A05F07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7A74EF31" w14:textId="77777777" w:rsidTr="00CF755A">
        <w:trPr>
          <w:trHeight w:val="288"/>
        </w:trPr>
        <w:tc>
          <w:tcPr>
            <w:tcW w:w="1271" w:type="dxa"/>
            <w:noWrap/>
            <w:hideMark/>
          </w:tcPr>
          <w:p w14:paraId="12EF234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71</w:t>
            </w:r>
          </w:p>
        </w:tc>
        <w:tc>
          <w:tcPr>
            <w:tcW w:w="1134" w:type="dxa"/>
            <w:noWrap/>
            <w:hideMark/>
          </w:tcPr>
          <w:p w14:paraId="7B2A4F1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2129D4F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5CDBE1DE"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4B526A37" w14:textId="77777777" w:rsidTr="00CF755A">
        <w:trPr>
          <w:trHeight w:val="288"/>
        </w:trPr>
        <w:tc>
          <w:tcPr>
            <w:tcW w:w="1271" w:type="dxa"/>
            <w:noWrap/>
            <w:hideMark/>
          </w:tcPr>
          <w:p w14:paraId="73091A1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90</w:t>
            </w:r>
          </w:p>
        </w:tc>
        <w:tc>
          <w:tcPr>
            <w:tcW w:w="1134" w:type="dxa"/>
            <w:noWrap/>
            <w:hideMark/>
          </w:tcPr>
          <w:p w14:paraId="3F39F45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2D5F7251"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41B1568E"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594DFB71" w14:textId="77777777" w:rsidTr="00CF755A">
        <w:trPr>
          <w:trHeight w:val="288"/>
        </w:trPr>
        <w:tc>
          <w:tcPr>
            <w:tcW w:w="1271" w:type="dxa"/>
            <w:noWrap/>
            <w:hideMark/>
          </w:tcPr>
          <w:p w14:paraId="33C197A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96</w:t>
            </w:r>
          </w:p>
        </w:tc>
        <w:tc>
          <w:tcPr>
            <w:tcW w:w="1134" w:type="dxa"/>
            <w:noWrap/>
            <w:hideMark/>
          </w:tcPr>
          <w:p w14:paraId="24E382B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471A5DE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599236D2"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129AF66E" w14:textId="77777777" w:rsidTr="00CF755A">
        <w:trPr>
          <w:trHeight w:val="288"/>
        </w:trPr>
        <w:tc>
          <w:tcPr>
            <w:tcW w:w="1271" w:type="dxa"/>
            <w:noWrap/>
            <w:hideMark/>
          </w:tcPr>
          <w:p w14:paraId="1FB4002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99</w:t>
            </w:r>
          </w:p>
        </w:tc>
        <w:tc>
          <w:tcPr>
            <w:tcW w:w="1134" w:type="dxa"/>
            <w:noWrap/>
            <w:hideMark/>
          </w:tcPr>
          <w:p w14:paraId="5775E94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618302D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7A11A95B"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490C72AB" w14:textId="77777777" w:rsidTr="00CF755A">
        <w:trPr>
          <w:trHeight w:val="288"/>
        </w:trPr>
        <w:tc>
          <w:tcPr>
            <w:tcW w:w="1271" w:type="dxa"/>
            <w:noWrap/>
            <w:hideMark/>
          </w:tcPr>
          <w:p w14:paraId="5DECA2D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100</w:t>
            </w:r>
          </w:p>
        </w:tc>
        <w:tc>
          <w:tcPr>
            <w:tcW w:w="1134" w:type="dxa"/>
            <w:noWrap/>
            <w:hideMark/>
          </w:tcPr>
          <w:p w14:paraId="5A30EE5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2235968B"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7CDD18C7"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2C992BDA" w14:textId="77777777" w:rsidTr="00CF755A">
        <w:trPr>
          <w:trHeight w:val="288"/>
        </w:trPr>
        <w:tc>
          <w:tcPr>
            <w:tcW w:w="1271" w:type="dxa"/>
            <w:noWrap/>
            <w:hideMark/>
          </w:tcPr>
          <w:p w14:paraId="7D97E50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114</w:t>
            </w:r>
          </w:p>
        </w:tc>
        <w:tc>
          <w:tcPr>
            <w:tcW w:w="1134" w:type="dxa"/>
            <w:noWrap/>
            <w:hideMark/>
          </w:tcPr>
          <w:p w14:paraId="4739643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7FC6F17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0E2B423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41866843" w14:textId="77777777" w:rsidTr="00CF755A">
        <w:trPr>
          <w:trHeight w:val="288"/>
        </w:trPr>
        <w:tc>
          <w:tcPr>
            <w:tcW w:w="1271" w:type="dxa"/>
            <w:noWrap/>
            <w:hideMark/>
          </w:tcPr>
          <w:p w14:paraId="0B34102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117</w:t>
            </w:r>
          </w:p>
        </w:tc>
        <w:tc>
          <w:tcPr>
            <w:tcW w:w="1134" w:type="dxa"/>
            <w:noWrap/>
            <w:hideMark/>
          </w:tcPr>
          <w:p w14:paraId="675D813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0932DFEB"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7FC4F20A"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1ED749D4" w14:textId="77777777" w:rsidTr="00CF755A">
        <w:trPr>
          <w:trHeight w:val="288"/>
        </w:trPr>
        <w:tc>
          <w:tcPr>
            <w:tcW w:w="1271" w:type="dxa"/>
            <w:noWrap/>
            <w:hideMark/>
          </w:tcPr>
          <w:p w14:paraId="5C5AAB4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131</w:t>
            </w:r>
          </w:p>
        </w:tc>
        <w:tc>
          <w:tcPr>
            <w:tcW w:w="1134" w:type="dxa"/>
            <w:noWrap/>
            <w:hideMark/>
          </w:tcPr>
          <w:p w14:paraId="1D69B3F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7B28BC4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64CCC610"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34CC216F" w14:textId="77777777" w:rsidTr="00CF755A">
        <w:trPr>
          <w:trHeight w:val="288"/>
        </w:trPr>
        <w:tc>
          <w:tcPr>
            <w:tcW w:w="1271" w:type="dxa"/>
            <w:noWrap/>
            <w:hideMark/>
          </w:tcPr>
          <w:p w14:paraId="443800B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203</w:t>
            </w:r>
          </w:p>
        </w:tc>
        <w:tc>
          <w:tcPr>
            <w:tcW w:w="1134" w:type="dxa"/>
            <w:noWrap/>
            <w:hideMark/>
          </w:tcPr>
          <w:p w14:paraId="338036E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58C6641A"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4DFB17C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52CD43A4" w14:textId="77777777" w:rsidTr="00CF755A">
        <w:trPr>
          <w:trHeight w:val="288"/>
        </w:trPr>
        <w:tc>
          <w:tcPr>
            <w:tcW w:w="1271" w:type="dxa"/>
            <w:noWrap/>
            <w:hideMark/>
          </w:tcPr>
          <w:p w14:paraId="162B67A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242</w:t>
            </w:r>
          </w:p>
        </w:tc>
        <w:tc>
          <w:tcPr>
            <w:tcW w:w="1134" w:type="dxa"/>
            <w:noWrap/>
            <w:hideMark/>
          </w:tcPr>
          <w:p w14:paraId="1A33703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4263E66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0D8C19FA"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78AE86EF" w14:textId="77777777" w:rsidTr="00CF755A">
        <w:trPr>
          <w:trHeight w:val="288"/>
        </w:trPr>
        <w:tc>
          <w:tcPr>
            <w:tcW w:w="1271" w:type="dxa"/>
            <w:noWrap/>
            <w:hideMark/>
          </w:tcPr>
          <w:p w14:paraId="27A8D0C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244</w:t>
            </w:r>
          </w:p>
        </w:tc>
        <w:tc>
          <w:tcPr>
            <w:tcW w:w="1134" w:type="dxa"/>
            <w:noWrap/>
            <w:hideMark/>
          </w:tcPr>
          <w:p w14:paraId="125E593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489103D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7E4D5B25"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73F5DF91" w14:textId="77777777" w:rsidTr="00CF755A">
        <w:trPr>
          <w:trHeight w:val="288"/>
        </w:trPr>
        <w:tc>
          <w:tcPr>
            <w:tcW w:w="1271" w:type="dxa"/>
            <w:noWrap/>
            <w:hideMark/>
          </w:tcPr>
          <w:p w14:paraId="5A7B7FA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245</w:t>
            </w:r>
          </w:p>
        </w:tc>
        <w:tc>
          <w:tcPr>
            <w:tcW w:w="1134" w:type="dxa"/>
            <w:noWrap/>
            <w:hideMark/>
          </w:tcPr>
          <w:p w14:paraId="4EDC004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6902A35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25421A40"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33EC1CE6" w14:textId="77777777" w:rsidTr="00CF755A">
        <w:trPr>
          <w:trHeight w:val="288"/>
        </w:trPr>
        <w:tc>
          <w:tcPr>
            <w:tcW w:w="1271" w:type="dxa"/>
            <w:noWrap/>
            <w:hideMark/>
          </w:tcPr>
          <w:p w14:paraId="3A8EA11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257</w:t>
            </w:r>
          </w:p>
        </w:tc>
        <w:tc>
          <w:tcPr>
            <w:tcW w:w="1134" w:type="dxa"/>
            <w:noWrap/>
            <w:hideMark/>
          </w:tcPr>
          <w:p w14:paraId="0CC7642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5859C964"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078FD507"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7FA6B2A5" w14:textId="77777777" w:rsidTr="00CF755A">
        <w:trPr>
          <w:trHeight w:val="288"/>
        </w:trPr>
        <w:tc>
          <w:tcPr>
            <w:tcW w:w="1271" w:type="dxa"/>
            <w:noWrap/>
            <w:hideMark/>
          </w:tcPr>
          <w:p w14:paraId="041D759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261</w:t>
            </w:r>
          </w:p>
        </w:tc>
        <w:tc>
          <w:tcPr>
            <w:tcW w:w="1134" w:type="dxa"/>
            <w:noWrap/>
            <w:hideMark/>
          </w:tcPr>
          <w:p w14:paraId="79356AC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114F8D8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33F60190"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r>
      <w:tr w:rsidR="004F00A9" w:rsidRPr="004F00A9" w14:paraId="0C2585E9" w14:textId="77777777" w:rsidTr="00CF755A">
        <w:trPr>
          <w:trHeight w:val="288"/>
        </w:trPr>
        <w:tc>
          <w:tcPr>
            <w:tcW w:w="1271" w:type="dxa"/>
            <w:noWrap/>
            <w:hideMark/>
          </w:tcPr>
          <w:p w14:paraId="3920732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266</w:t>
            </w:r>
          </w:p>
        </w:tc>
        <w:tc>
          <w:tcPr>
            <w:tcW w:w="1134" w:type="dxa"/>
            <w:noWrap/>
            <w:hideMark/>
          </w:tcPr>
          <w:p w14:paraId="2CED975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31D318EE"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0A702AC5"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r>
      <w:tr w:rsidR="004F00A9" w:rsidRPr="004F00A9" w14:paraId="10D0D7A0" w14:textId="77777777" w:rsidTr="00CF755A">
        <w:trPr>
          <w:trHeight w:val="288"/>
        </w:trPr>
        <w:tc>
          <w:tcPr>
            <w:tcW w:w="1271" w:type="dxa"/>
            <w:noWrap/>
            <w:hideMark/>
          </w:tcPr>
          <w:p w14:paraId="168EF3E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268</w:t>
            </w:r>
          </w:p>
        </w:tc>
        <w:tc>
          <w:tcPr>
            <w:tcW w:w="1134" w:type="dxa"/>
            <w:noWrap/>
            <w:hideMark/>
          </w:tcPr>
          <w:p w14:paraId="053041A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2753A83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4F692C2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0B6B9D3E" w14:textId="77777777" w:rsidTr="00CF755A">
        <w:trPr>
          <w:trHeight w:val="288"/>
        </w:trPr>
        <w:tc>
          <w:tcPr>
            <w:tcW w:w="1271" w:type="dxa"/>
            <w:noWrap/>
            <w:hideMark/>
          </w:tcPr>
          <w:p w14:paraId="36ECD2B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271</w:t>
            </w:r>
          </w:p>
        </w:tc>
        <w:tc>
          <w:tcPr>
            <w:tcW w:w="1134" w:type="dxa"/>
            <w:noWrap/>
            <w:hideMark/>
          </w:tcPr>
          <w:p w14:paraId="365C9C2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19DF970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31B1C1F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5BDE8C33" w14:textId="77777777" w:rsidTr="00CF755A">
        <w:trPr>
          <w:trHeight w:val="288"/>
        </w:trPr>
        <w:tc>
          <w:tcPr>
            <w:tcW w:w="1271" w:type="dxa"/>
            <w:noWrap/>
            <w:hideMark/>
          </w:tcPr>
          <w:p w14:paraId="3A7C0BF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272</w:t>
            </w:r>
          </w:p>
        </w:tc>
        <w:tc>
          <w:tcPr>
            <w:tcW w:w="1134" w:type="dxa"/>
            <w:noWrap/>
            <w:hideMark/>
          </w:tcPr>
          <w:p w14:paraId="43E3142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798858A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7EBE0BFB"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independent housing</w:t>
            </w:r>
          </w:p>
        </w:tc>
      </w:tr>
      <w:tr w:rsidR="004F00A9" w:rsidRPr="004F00A9" w14:paraId="43EDD43C" w14:textId="77777777" w:rsidTr="00CF755A">
        <w:trPr>
          <w:trHeight w:val="288"/>
        </w:trPr>
        <w:tc>
          <w:tcPr>
            <w:tcW w:w="1271" w:type="dxa"/>
            <w:noWrap/>
            <w:hideMark/>
          </w:tcPr>
          <w:p w14:paraId="03B56FA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280</w:t>
            </w:r>
          </w:p>
        </w:tc>
        <w:tc>
          <w:tcPr>
            <w:tcW w:w="1134" w:type="dxa"/>
            <w:noWrap/>
            <w:hideMark/>
          </w:tcPr>
          <w:p w14:paraId="6288F51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3B2F5FA1"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2374690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09B41B98" w14:textId="77777777" w:rsidTr="00CF755A">
        <w:trPr>
          <w:trHeight w:val="288"/>
        </w:trPr>
        <w:tc>
          <w:tcPr>
            <w:tcW w:w="1271" w:type="dxa"/>
            <w:noWrap/>
            <w:hideMark/>
          </w:tcPr>
          <w:p w14:paraId="15F3DF7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12</w:t>
            </w:r>
          </w:p>
        </w:tc>
        <w:tc>
          <w:tcPr>
            <w:tcW w:w="1134" w:type="dxa"/>
            <w:noWrap/>
            <w:hideMark/>
          </w:tcPr>
          <w:p w14:paraId="47D0674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21176F4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3263" w:type="dxa"/>
            <w:gridSpan w:val="4"/>
            <w:noWrap/>
            <w:hideMark/>
          </w:tcPr>
          <w:p w14:paraId="1B14D821"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r>
      <w:tr w:rsidR="004F00A9" w:rsidRPr="004F00A9" w14:paraId="4AA6F762" w14:textId="77777777" w:rsidTr="00CF755A">
        <w:trPr>
          <w:trHeight w:val="288"/>
        </w:trPr>
        <w:tc>
          <w:tcPr>
            <w:tcW w:w="1271" w:type="dxa"/>
            <w:noWrap/>
            <w:hideMark/>
          </w:tcPr>
          <w:p w14:paraId="5D93532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16</w:t>
            </w:r>
          </w:p>
        </w:tc>
        <w:tc>
          <w:tcPr>
            <w:tcW w:w="1134" w:type="dxa"/>
            <w:noWrap/>
            <w:hideMark/>
          </w:tcPr>
          <w:p w14:paraId="77E9330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w:t>
            </w:r>
          </w:p>
        </w:tc>
        <w:tc>
          <w:tcPr>
            <w:tcW w:w="2552" w:type="dxa"/>
            <w:gridSpan w:val="2"/>
            <w:noWrap/>
            <w:hideMark/>
          </w:tcPr>
          <w:p w14:paraId="4857F1DB"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70E635B3"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12 months sustained non-independent housing</w:t>
            </w:r>
          </w:p>
        </w:tc>
      </w:tr>
      <w:tr w:rsidR="004F00A9" w:rsidRPr="004F00A9" w14:paraId="16E88BAF" w14:textId="77777777" w:rsidTr="00CF755A">
        <w:trPr>
          <w:trHeight w:val="288"/>
        </w:trPr>
        <w:tc>
          <w:tcPr>
            <w:tcW w:w="1271" w:type="dxa"/>
            <w:noWrap/>
            <w:hideMark/>
          </w:tcPr>
          <w:p w14:paraId="026D3F0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14</w:t>
            </w:r>
          </w:p>
        </w:tc>
        <w:tc>
          <w:tcPr>
            <w:tcW w:w="1134" w:type="dxa"/>
            <w:noWrap/>
            <w:hideMark/>
          </w:tcPr>
          <w:p w14:paraId="34187E0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2AA7EE79"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07746237" w14:textId="77777777" w:rsidR="004F00A9" w:rsidRPr="004F00A9" w:rsidRDefault="004F00A9" w:rsidP="004F00A9">
            <w:pPr>
              <w:rPr>
                <w:rFonts w:ascii="Calibri" w:eastAsia="Times New Roman" w:hAnsi="Calibri" w:cs="Calibri"/>
              </w:rPr>
            </w:pPr>
          </w:p>
        </w:tc>
      </w:tr>
      <w:tr w:rsidR="004F00A9" w:rsidRPr="004F00A9" w14:paraId="30C7C531" w14:textId="77777777" w:rsidTr="00CF755A">
        <w:trPr>
          <w:trHeight w:val="288"/>
        </w:trPr>
        <w:tc>
          <w:tcPr>
            <w:tcW w:w="1271" w:type="dxa"/>
            <w:noWrap/>
            <w:hideMark/>
          </w:tcPr>
          <w:p w14:paraId="724378C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lastRenderedPageBreak/>
              <w:t>18</w:t>
            </w:r>
          </w:p>
        </w:tc>
        <w:tc>
          <w:tcPr>
            <w:tcW w:w="1134" w:type="dxa"/>
            <w:noWrap/>
            <w:hideMark/>
          </w:tcPr>
          <w:p w14:paraId="217DAA6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6CFF4D7E"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94CC254" w14:textId="77777777" w:rsidR="004F00A9" w:rsidRPr="004F00A9" w:rsidRDefault="004F00A9" w:rsidP="004F00A9">
            <w:pPr>
              <w:rPr>
                <w:rFonts w:ascii="Calibri" w:eastAsia="Times New Roman" w:hAnsi="Calibri" w:cs="Calibri"/>
              </w:rPr>
            </w:pPr>
          </w:p>
        </w:tc>
      </w:tr>
      <w:tr w:rsidR="004F00A9" w:rsidRPr="004F00A9" w14:paraId="6389878C" w14:textId="77777777" w:rsidTr="00CF755A">
        <w:trPr>
          <w:trHeight w:val="288"/>
        </w:trPr>
        <w:tc>
          <w:tcPr>
            <w:tcW w:w="1271" w:type="dxa"/>
            <w:noWrap/>
            <w:hideMark/>
          </w:tcPr>
          <w:p w14:paraId="7AE4B6D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26</w:t>
            </w:r>
          </w:p>
        </w:tc>
        <w:tc>
          <w:tcPr>
            <w:tcW w:w="1134" w:type="dxa"/>
            <w:noWrap/>
            <w:hideMark/>
          </w:tcPr>
          <w:p w14:paraId="3348938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025182E2"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0C16D8D8" w14:textId="77777777" w:rsidR="004F00A9" w:rsidRPr="004F00A9" w:rsidRDefault="004F00A9" w:rsidP="004F00A9">
            <w:pPr>
              <w:rPr>
                <w:rFonts w:ascii="Calibri" w:eastAsia="Times New Roman" w:hAnsi="Calibri" w:cs="Calibri"/>
              </w:rPr>
            </w:pPr>
          </w:p>
        </w:tc>
      </w:tr>
      <w:tr w:rsidR="004F00A9" w:rsidRPr="004F00A9" w14:paraId="4D839252" w14:textId="77777777" w:rsidTr="00CF755A">
        <w:trPr>
          <w:trHeight w:val="288"/>
        </w:trPr>
        <w:tc>
          <w:tcPr>
            <w:tcW w:w="1271" w:type="dxa"/>
            <w:noWrap/>
            <w:hideMark/>
          </w:tcPr>
          <w:p w14:paraId="2E21F5B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29</w:t>
            </w:r>
          </w:p>
        </w:tc>
        <w:tc>
          <w:tcPr>
            <w:tcW w:w="1134" w:type="dxa"/>
            <w:noWrap/>
            <w:hideMark/>
          </w:tcPr>
          <w:p w14:paraId="67DC65A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0D35121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48039BFA" w14:textId="77777777" w:rsidR="004F00A9" w:rsidRPr="004F00A9" w:rsidRDefault="004F00A9" w:rsidP="004F00A9">
            <w:pPr>
              <w:rPr>
                <w:rFonts w:ascii="Calibri" w:eastAsia="Times New Roman" w:hAnsi="Calibri" w:cs="Calibri"/>
              </w:rPr>
            </w:pPr>
          </w:p>
        </w:tc>
      </w:tr>
      <w:tr w:rsidR="004F00A9" w:rsidRPr="004F00A9" w14:paraId="603A5B1D" w14:textId="77777777" w:rsidTr="00CF755A">
        <w:trPr>
          <w:trHeight w:val="288"/>
        </w:trPr>
        <w:tc>
          <w:tcPr>
            <w:tcW w:w="1271" w:type="dxa"/>
            <w:noWrap/>
            <w:hideMark/>
          </w:tcPr>
          <w:p w14:paraId="4B913F1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37</w:t>
            </w:r>
          </w:p>
        </w:tc>
        <w:tc>
          <w:tcPr>
            <w:tcW w:w="1134" w:type="dxa"/>
            <w:noWrap/>
            <w:hideMark/>
          </w:tcPr>
          <w:p w14:paraId="1E2E0D0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67B69DCE"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63D0E6FD" w14:textId="77777777" w:rsidR="004F00A9" w:rsidRPr="004F00A9" w:rsidRDefault="004F00A9" w:rsidP="004F00A9">
            <w:pPr>
              <w:rPr>
                <w:rFonts w:ascii="Calibri" w:eastAsia="Times New Roman" w:hAnsi="Calibri" w:cs="Calibri"/>
              </w:rPr>
            </w:pPr>
          </w:p>
        </w:tc>
      </w:tr>
      <w:tr w:rsidR="004F00A9" w:rsidRPr="004F00A9" w14:paraId="71D14F0F" w14:textId="77777777" w:rsidTr="00CF755A">
        <w:trPr>
          <w:trHeight w:val="288"/>
        </w:trPr>
        <w:tc>
          <w:tcPr>
            <w:tcW w:w="1271" w:type="dxa"/>
            <w:noWrap/>
            <w:hideMark/>
          </w:tcPr>
          <w:p w14:paraId="39C6544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41</w:t>
            </w:r>
          </w:p>
        </w:tc>
        <w:tc>
          <w:tcPr>
            <w:tcW w:w="1134" w:type="dxa"/>
            <w:noWrap/>
            <w:hideMark/>
          </w:tcPr>
          <w:p w14:paraId="089B30F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44B1FDB2"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7B5E7592" w14:textId="77777777" w:rsidR="004F00A9" w:rsidRPr="004F00A9" w:rsidRDefault="004F00A9" w:rsidP="004F00A9">
            <w:pPr>
              <w:rPr>
                <w:rFonts w:ascii="Calibri" w:eastAsia="Times New Roman" w:hAnsi="Calibri" w:cs="Calibri"/>
              </w:rPr>
            </w:pPr>
          </w:p>
        </w:tc>
      </w:tr>
      <w:tr w:rsidR="004F00A9" w:rsidRPr="004F00A9" w14:paraId="2827AFEE" w14:textId="77777777" w:rsidTr="00CF755A">
        <w:trPr>
          <w:trHeight w:val="288"/>
        </w:trPr>
        <w:tc>
          <w:tcPr>
            <w:tcW w:w="1271" w:type="dxa"/>
            <w:noWrap/>
            <w:hideMark/>
          </w:tcPr>
          <w:p w14:paraId="05D2D76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48</w:t>
            </w:r>
          </w:p>
        </w:tc>
        <w:tc>
          <w:tcPr>
            <w:tcW w:w="1134" w:type="dxa"/>
            <w:noWrap/>
            <w:hideMark/>
          </w:tcPr>
          <w:p w14:paraId="049D717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2717ACAB"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5247D0F2" w14:textId="77777777" w:rsidR="004F00A9" w:rsidRPr="004F00A9" w:rsidRDefault="004F00A9" w:rsidP="004F00A9">
            <w:pPr>
              <w:rPr>
                <w:rFonts w:ascii="Calibri" w:eastAsia="Times New Roman" w:hAnsi="Calibri" w:cs="Calibri"/>
              </w:rPr>
            </w:pPr>
          </w:p>
        </w:tc>
      </w:tr>
      <w:tr w:rsidR="004F00A9" w:rsidRPr="004F00A9" w14:paraId="577E9492" w14:textId="77777777" w:rsidTr="00CF755A">
        <w:trPr>
          <w:trHeight w:val="288"/>
        </w:trPr>
        <w:tc>
          <w:tcPr>
            <w:tcW w:w="1271" w:type="dxa"/>
            <w:noWrap/>
            <w:hideMark/>
          </w:tcPr>
          <w:p w14:paraId="1594F30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52</w:t>
            </w:r>
          </w:p>
        </w:tc>
        <w:tc>
          <w:tcPr>
            <w:tcW w:w="1134" w:type="dxa"/>
            <w:noWrap/>
            <w:hideMark/>
          </w:tcPr>
          <w:p w14:paraId="0E3C753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406A7E40"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507A35F7" w14:textId="77777777" w:rsidR="004F00A9" w:rsidRPr="004F00A9" w:rsidRDefault="004F00A9" w:rsidP="004F00A9">
            <w:pPr>
              <w:rPr>
                <w:rFonts w:ascii="Calibri" w:eastAsia="Times New Roman" w:hAnsi="Calibri" w:cs="Calibri"/>
              </w:rPr>
            </w:pPr>
          </w:p>
        </w:tc>
        <w:tc>
          <w:tcPr>
            <w:tcW w:w="1988" w:type="dxa"/>
            <w:gridSpan w:val="2"/>
            <w:noWrap/>
            <w:hideMark/>
          </w:tcPr>
          <w:p w14:paraId="7B7520F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CCD5830" w14:textId="77777777" w:rsidTr="00CF755A">
        <w:trPr>
          <w:trHeight w:val="288"/>
        </w:trPr>
        <w:tc>
          <w:tcPr>
            <w:tcW w:w="1271" w:type="dxa"/>
            <w:noWrap/>
            <w:hideMark/>
          </w:tcPr>
          <w:p w14:paraId="2E16942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54</w:t>
            </w:r>
          </w:p>
        </w:tc>
        <w:tc>
          <w:tcPr>
            <w:tcW w:w="1134" w:type="dxa"/>
            <w:noWrap/>
            <w:hideMark/>
          </w:tcPr>
          <w:p w14:paraId="333EAAA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0626C17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7D97795" w14:textId="77777777" w:rsidR="004F00A9" w:rsidRPr="004F00A9" w:rsidRDefault="004F00A9" w:rsidP="004F00A9">
            <w:pPr>
              <w:rPr>
                <w:rFonts w:ascii="Calibri" w:eastAsia="Times New Roman" w:hAnsi="Calibri" w:cs="Calibri"/>
              </w:rPr>
            </w:pPr>
          </w:p>
        </w:tc>
      </w:tr>
      <w:tr w:rsidR="004F00A9" w:rsidRPr="004F00A9" w14:paraId="07B1B78F" w14:textId="77777777" w:rsidTr="00CF755A">
        <w:trPr>
          <w:trHeight w:val="288"/>
        </w:trPr>
        <w:tc>
          <w:tcPr>
            <w:tcW w:w="1271" w:type="dxa"/>
            <w:noWrap/>
            <w:hideMark/>
          </w:tcPr>
          <w:p w14:paraId="3CBCE0B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56</w:t>
            </w:r>
          </w:p>
        </w:tc>
        <w:tc>
          <w:tcPr>
            <w:tcW w:w="1134" w:type="dxa"/>
            <w:noWrap/>
            <w:hideMark/>
          </w:tcPr>
          <w:p w14:paraId="3506681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51D3DB0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47865683" w14:textId="77777777" w:rsidR="004F00A9" w:rsidRPr="004F00A9" w:rsidRDefault="004F00A9" w:rsidP="004F00A9">
            <w:pPr>
              <w:rPr>
                <w:rFonts w:ascii="Calibri" w:eastAsia="Times New Roman" w:hAnsi="Calibri" w:cs="Calibri"/>
              </w:rPr>
            </w:pPr>
          </w:p>
        </w:tc>
      </w:tr>
      <w:tr w:rsidR="004F00A9" w:rsidRPr="004F00A9" w14:paraId="65D8DF2E" w14:textId="77777777" w:rsidTr="00CF755A">
        <w:trPr>
          <w:trHeight w:val="288"/>
        </w:trPr>
        <w:tc>
          <w:tcPr>
            <w:tcW w:w="1271" w:type="dxa"/>
            <w:noWrap/>
            <w:hideMark/>
          </w:tcPr>
          <w:p w14:paraId="47DBA5D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61</w:t>
            </w:r>
          </w:p>
        </w:tc>
        <w:tc>
          <w:tcPr>
            <w:tcW w:w="1134" w:type="dxa"/>
            <w:noWrap/>
            <w:hideMark/>
          </w:tcPr>
          <w:p w14:paraId="507702F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00B9F5A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7912EB46" w14:textId="77777777" w:rsidR="004F00A9" w:rsidRPr="004F00A9" w:rsidRDefault="004F00A9" w:rsidP="004F00A9">
            <w:pPr>
              <w:rPr>
                <w:rFonts w:ascii="Calibri" w:eastAsia="Times New Roman" w:hAnsi="Calibri" w:cs="Calibri"/>
              </w:rPr>
            </w:pPr>
          </w:p>
        </w:tc>
      </w:tr>
      <w:tr w:rsidR="004F00A9" w:rsidRPr="004F00A9" w14:paraId="223A77FF" w14:textId="77777777" w:rsidTr="00CF755A">
        <w:trPr>
          <w:trHeight w:val="288"/>
        </w:trPr>
        <w:tc>
          <w:tcPr>
            <w:tcW w:w="1271" w:type="dxa"/>
            <w:noWrap/>
            <w:hideMark/>
          </w:tcPr>
          <w:p w14:paraId="4BF6CBB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75</w:t>
            </w:r>
          </w:p>
        </w:tc>
        <w:tc>
          <w:tcPr>
            <w:tcW w:w="1134" w:type="dxa"/>
            <w:noWrap/>
            <w:hideMark/>
          </w:tcPr>
          <w:p w14:paraId="55F2FE4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6612DEB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7CF6C6ED" w14:textId="77777777" w:rsidR="004F00A9" w:rsidRPr="004F00A9" w:rsidRDefault="004F00A9" w:rsidP="004F00A9">
            <w:pPr>
              <w:rPr>
                <w:rFonts w:ascii="Calibri" w:eastAsia="Times New Roman" w:hAnsi="Calibri" w:cs="Calibri"/>
              </w:rPr>
            </w:pPr>
          </w:p>
        </w:tc>
      </w:tr>
      <w:tr w:rsidR="004F00A9" w:rsidRPr="004F00A9" w14:paraId="3BBB068D" w14:textId="77777777" w:rsidTr="00CF755A">
        <w:trPr>
          <w:trHeight w:val="288"/>
        </w:trPr>
        <w:tc>
          <w:tcPr>
            <w:tcW w:w="1271" w:type="dxa"/>
            <w:noWrap/>
            <w:hideMark/>
          </w:tcPr>
          <w:p w14:paraId="381A3BE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76</w:t>
            </w:r>
          </w:p>
        </w:tc>
        <w:tc>
          <w:tcPr>
            <w:tcW w:w="1134" w:type="dxa"/>
            <w:noWrap/>
            <w:hideMark/>
          </w:tcPr>
          <w:p w14:paraId="617873E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6502D867"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3934DACF" w14:textId="77777777" w:rsidR="004F00A9" w:rsidRPr="004F00A9" w:rsidRDefault="004F00A9" w:rsidP="004F00A9">
            <w:pPr>
              <w:rPr>
                <w:rFonts w:ascii="Calibri" w:eastAsia="Times New Roman" w:hAnsi="Calibri" w:cs="Calibri"/>
              </w:rPr>
            </w:pPr>
          </w:p>
        </w:tc>
      </w:tr>
      <w:tr w:rsidR="004F00A9" w:rsidRPr="004F00A9" w14:paraId="10ED7C5D" w14:textId="77777777" w:rsidTr="00CF755A">
        <w:trPr>
          <w:trHeight w:val="288"/>
        </w:trPr>
        <w:tc>
          <w:tcPr>
            <w:tcW w:w="1271" w:type="dxa"/>
            <w:noWrap/>
            <w:hideMark/>
          </w:tcPr>
          <w:p w14:paraId="10F7106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91</w:t>
            </w:r>
          </w:p>
        </w:tc>
        <w:tc>
          <w:tcPr>
            <w:tcW w:w="1134" w:type="dxa"/>
            <w:noWrap/>
            <w:hideMark/>
          </w:tcPr>
          <w:p w14:paraId="713D670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5BA68468"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E327634" w14:textId="77777777" w:rsidR="004F00A9" w:rsidRPr="004F00A9" w:rsidRDefault="004F00A9" w:rsidP="004F00A9">
            <w:pPr>
              <w:rPr>
                <w:rFonts w:ascii="Calibri" w:eastAsia="Times New Roman" w:hAnsi="Calibri" w:cs="Calibri"/>
              </w:rPr>
            </w:pPr>
          </w:p>
        </w:tc>
      </w:tr>
      <w:tr w:rsidR="004F00A9" w:rsidRPr="004F00A9" w14:paraId="44D73567" w14:textId="77777777" w:rsidTr="00CF755A">
        <w:trPr>
          <w:trHeight w:val="288"/>
        </w:trPr>
        <w:tc>
          <w:tcPr>
            <w:tcW w:w="1271" w:type="dxa"/>
            <w:noWrap/>
            <w:hideMark/>
          </w:tcPr>
          <w:p w14:paraId="01C8BC9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94</w:t>
            </w:r>
          </w:p>
        </w:tc>
        <w:tc>
          <w:tcPr>
            <w:tcW w:w="1134" w:type="dxa"/>
            <w:noWrap/>
            <w:hideMark/>
          </w:tcPr>
          <w:p w14:paraId="0CF817F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24BD400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0B4DDB00" w14:textId="77777777" w:rsidR="004F00A9" w:rsidRPr="004F00A9" w:rsidRDefault="004F00A9" w:rsidP="004F00A9">
            <w:pPr>
              <w:rPr>
                <w:rFonts w:ascii="Calibri" w:eastAsia="Times New Roman" w:hAnsi="Calibri" w:cs="Calibri"/>
              </w:rPr>
            </w:pPr>
          </w:p>
        </w:tc>
      </w:tr>
      <w:tr w:rsidR="004F00A9" w:rsidRPr="004F00A9" w14:paraId="3B0754AD" w14:textId="77777777" w:rsidTr="00CF755A">
        <w:trPr>
          <w:trHeight w:val="288"/>
        </w:trPr>
        <w:tc>
          <w:tcPr>
            <w:tcW w:w="1271" w:type="dxa"/>
            <w:noWrap/>
            <w:hideMark/>
          </w:tcPr>
          <w:p w14:paraId="0F287A9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95</w:t>
            </w:r>
          </w:p>
        </w:tc>
        <w:tc>
          <w:tcPr>
            <w:tcW w:w="1134" w:type="dxa"/>
            <w:noWrap/>
            <w:hideMark/>
          </w:tcPr>
          <w:p w14:paraId="1EF2A2B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5D58BCAA"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304AA777" w14:textId="77777777" w:rsidR="004F00A9" w:rsidRPr="004F00A9" w:rsidRDefault="004F00A9" w:rsidP="004F00A9">
            <w:pPr>
              <w:rPr>
                <w:rFonts w:ascii="Calibri" w:eastAsia="Times New Roman" w:hAnsi="Calibri" w:cs="Calibri"/>
              </w:rPr>
            </w:pPr>
          </w:p>
        </w:tc>
      </w:tr>
      <w:tr w:rsidR="004F00A9" w:rsidRPr="004F00A9" w14:paraId="6E3D68E1" w14:textId="77777777" w:rsidTr="00CF755A">
        <w:trPr>
          <w:trHeight w:val="288"/>
        </w:trPr>
        <w:tc>
          <w:tcPr>
            <w:tcW w:w="1271" w:type="dxa"/>
            <w:noWrap/>
            <w:hideMark/>
          </w:tcPr>
          <w:p w14:paraId="23483F8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103</w:t>
            </w:r>
          </w:p>
        </w:tc>
        <w:tc>
          <w:tcPr>
            <w:tcW w:w="1134" w:type="dxa"/>
            <w:noWrap/>
            <w:hideMark/>
          </w:tcPr>
          <w:p w14:paraId="25B9C6E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630F7F5A"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649582D3" w14:textId="77777777" w:rsidR="004F00A9" w:rsidRPr="004F00A9" w:rsidRDefault="004F00A9" w:rsidP="004F00A9">
            <w:pPr>
              <w:rPr>
                <w:rFonts w:ascii="Calibri" w:eastAsia="Times New Roman" w:hAnsi="Calibri" w:cs="Calibri"/>
              </w:rPr>
            </w:pPr>
          </w:p>
        </w:tc>
        <w:tc>
          <w:tcPr>
            <w:tcW w:w="1988" w:type="dxa"/>
            <w:gridSpan w:val="2"/>
            <w:noWrap/>
            <w:hideMark/>
          </w:tcPr>
          <w:p w14:paraId="56C8BE6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BCC2F1C" w14:textId="77777777" w:rsidTr="00CF755A">
        <w:trPr>
          <w:trHeight w:val="288"/>
        </w:trPr>
        <w:tc>
          <w:tcPr>
            <w:tcW w:w="1271" w:type="dxa"/>
            <w:noWrap/>
            <w:hideMark/>
          </w:tcPr>
          <w:p w14:paraId="44ED7C6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108</w:t>
            </w:r>
          </w:p>
        </w:tc>
        <w:tc>
          <w:tcPr>
            <w:tcW w:w="1134" w:type="dxa"/>
            <w:noWrap/>
            <w:hideMark/>
          </w:tcPr>
          <w:p w14:paraId="65CAF84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36A47D3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5F6549C7" w14:textId="77777777" w:rsidR="004F00A9" w:rsidRPr="004F00A9" w:rsidRDefault="004F00A9" w:rsidP="004F00A9">
            <w:pPr>
              <w:rPr>
                <w:rFonts w:ascii="Calibri" w:eastAsia="Times New Roman" w:hAnsi="Calibri" w:cs="Calibri"/>
              </w:rPr>
            </w:pPr>
          </w:p>
        </w:tc>
      </w:tr>
      <w:tr w:rsidR="004F00A9" w:rsidRPr="004F00A9" w14:paraId="3E5A2ECA" w14:textId="77777777" w:rsidTr="00CF755A">
        <w:trPr>
          <w:trHeight w:val="288"/>
        </w:trPr>
        <w:tc>
          <w:tcPr>
            <w:tcW w:w="1271" w:type="dxa"/>
            <w:noWrap/>
            <w:hideMark/>
          </w:tcPr>
          <w:p w14:paraId="73381A8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118</w:t>
            </w:r>
          </w:p>
        </w:tc>
        <w:tc>
          <w:tcPr>
            <w:tcW w:w="1134" w:type="dxa"/>
            <w:noWrap/>
            <w:hideMark/>
          </w:tcPr>
          <w:p w14:paraId="4A5E0F8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15864BF1"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5C1C223C" w14:textId="77777777" w:rsidR="004F00A9" w:rsidRPr="004F00A9" w:rsidRDefault="004F00A9" w:rsidP="004F00A9">
            <w:pPr>
              <w:rPr>
                <w:rFonts w:ascii="Calibri" w:eastAsia="Times New Roman" w:hAnsi="Calibri" w:cs="Calibri"/>
              </w:rPr>
            </w:pPr>
          </w:p>
        </w:tc>
      </w:tr>
      <w:tr w:rsidR="004F00A9" w:rsidRPr="004F00A9" w14:paraId="7390CB4B" w14:textId="77777777" w:rsidTr="00CF755A">
        <w:trPr>
          <w:trHeight w:val="288"/>
        </w:trPr>
        <w:tc>
          <w:tcPr>
            <w:tcW w:w="1271" w:type="dxa"/>
            <w:noWrap/>
            <w:hideMark/>
          </w:tcPr>
          <w:p w14:paraId="24C1D0C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121</w:t>
            </w:r>
          </w:p>
        </w:tc>
        <w:tc>
          <w:tcPr>
            <w:tcW w:w="1134" w:type="dxa"/>
            <w:noWrap/>
            <w:hideMark/>
          </w:tcPr>
          <w:p w14:paraId="3A74250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14BCA415"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23EF71C1" w14:textId="77777777" w:rsidR="004F00A9" w:rsidRPr="004F00A9" w:rsidRDefault="004F00A9" w:rsidP="004F00A9">
            <w:pPr>
              <w:rPr>
                <w:rFonts w:ascii="Calibri" w:eastAsia="Times New Roman" w:hAnsi="Calibri" w:cs="Calibri"/>
              </w:rPr>
            </w:pPr>
          </w:p>
        </w:tc>
        <w:tc>
          <w:tcPr>
            <w:tcW w:w="1988" w:type="dxa"/>
            <w:gridSpan w:val="2"/>
            <w:noWrap/>
            <w:hideMark/>
          </w:tcPr>
          <w:p w14:paraId="33EBAE7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2D1979D" w14:textId="77777777" w:rsidTr="00CF755A">
        <w:trPr>
          <w:trHeight w:val="288"/>
        </w:trPr>
        <w:tc>
          <w:tcPr>
            <w:tcW w:w="1271" w:type="dxa"/>
            <w:noWrap/>
            <w:hideMark/>
          </w:tcPr>
          <w:p w14:paraId="14D3E1B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122</w:t>
            </w:r>
          </w:p>
        </w:tc>
        <w:tc>
          <w:tcPr>
            <w:tcW w:w="1134" w:type="dxa"/>
            <w:noWrap/>
            <w:hideMark/>
          </w:tcPr>
          <w:p w14:paraId="1F8667C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0247BEF2"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 xml:space="preserve">3 months sustained </w:t>
            </w:r>
            <w:r w:rsidRPr="004F00A9">
              <w:rPr>
                <w:rFonts w:ascii="Calibri" w:eastAsia="Times New Roman" w:hAnsi="Calibri" w:cs="Calibri"/>
              </w:rPr>
              <w:lastRenderedPageBreak/>
              <w:t>independent housing</w:t>
            </w:r>
          </w:p>
        </w:tc>
        <w:tc>
          <w:tcPr>
            <w:tcW w:w="2268" w:type="dxa"/>
            <w:gridSpan w:val="3"/>
            <w:noWrap/>
            <w:hideMark/>
          </w:tcPr>
          <w:p w14:paraId="1574FD3E" w14:textId="77777777" w:rsidR="004F00A9" w:rsidRPr="004F00A9" w:rsidRDefault="004F00A9" w:rsidP="004F00A9">
            <w:pPr>
              <w:rPr>
                <w:rFonts w:ascii="Calibri" w:eastAsia="Times New Roman" w:hAnsi="Calibri" w:cs="Calibri"/>
              </w:rPr>
            </w:pPr>
          </w:p>
        </w:tc>
        <w:tc>
          <w:tcPr>
            <w:tcW w:w="1988" w:type="dxa"/>
            <w:gridSpan w:val="2"/>
            <w:noWrap/>
            <w:hideMark/>
          </w:tcPr>
          <w:p w14:paraId="4423F74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F572423" w14:textId="77777777" w:rsidTr="00CF755A">
        <w:trPr>
          <w:trHeight w:val="288"/>
        </w:trPr>
        <w:tc>
          <w:tcPr>
            <w:tcW w:w="1271" w:type="dxa"/>
            <w:noWrap/>
            <w:hideMark/>
          </w:tcPr>
          <w:p w14:paraId="2DB2267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124</w:t>
            </w:r>
          </w:p>
        </w:tc>
        <w:tc>
          <w:tcPr>
            <w:tcW w:w="1134" w:type="dxa"/>
            <w:noWrap/>
            <w:hideMark/>
          </w:tcPr>
          <w:p w14:paraId="2679B70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266FA305"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23CDCCFC" w14:textId="77777777" w:rsidR="004F00A9" w:rsidRPr="004F00A9" w:rsidRDefault="004F00A9" w:rsidP="004F00A9">
            <w:pPr>
              <w:rPr>
                <w:rFonts w:ascii="Calibri" w:eastAsia="Times New Roman" w:hAnsi="Calibri" w:cs="Calibri"/>
              </w:rPr>
            </w:pPr>
          </w:p>
        </w:tc>
        <w:tc>
          <w:tcPr>
            <w:tcW w:w="1988" w:type="dxa"/>
            <w:gridSpan w:val="2"/>
            <w:noWrap/>
            <w:hideMark/>
          </w:tcPr>
          <w:p w14:paraId="293DB50B"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B3609F5" w14:textId="77777777" w:rsidTr="00CF755A">
        <w:trPr>
          <w:trHeight w:val="288"/>
        </w:trPr>
        <w:tc>
          <w:tcPr>
            <w:tcW w:w="1271" w:type="dxa"/>
            <w:noWrap/>
            <w:hideMark/>
          </w:tcPr>
          <w:p w14:paraId="0D1234F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138</w:t>
            </w:r>
          </w:p>
        </w:tc>
        <w:tc>
          <w:tcPr>
            <w:tcW w:w="1134" w:type="dxa"/>
            <w:noWrap/>
            <w:hideMark/>
          </w:tcPr>
          <w:p w14:paraId="0E8606C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46BEB21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CC42116" w14:textId="77777777" w:rsidR="004F00A9" w:rsidRPr="004F00A9" w:rsidRDefault="004F00A9" w:rsidP="004F00A9">
            <w:pPr>
              <w:rPr>
                <w:rFonts w:ascii="Calibri" w:eastAsia="Times New Roman" w:hAnsi="Calibri" w:cs="Calibri"/>
              </w:rPr>
            </w:pPr>
          </w:p>
        </w:tc>
      </w:tr>
      <w:tr w:rsidR="004F00A9" w:rsidRPr="004F00A9" w14:paraId="7D35DB41" w14:textId="77777777" w:rsidTr="00CF755A">
        <w:trPr>
          <w:trHeight w:val="288"/>
        </w:trPr>
        <w:tc>
          <w:tcPr>
            <w:tcW w:w="1271" w:type="dxa"/>
            <w:noWrap/>
            <w:hideMark/>
          </w:tcPr>
          <w:p w14:paraId="5328C1F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144</w:t>
            </w:r>
          </w:p>
        </w:tc>
        <w:tc>
          <w:tcPr>
            <w:tcW w:w="1134" w:type="dxa"/>
            <w:noWrap/>
            <w:hideMark/>
          </w:tcPr>
          <w:p w14:paraId="5DA6D36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64094E71"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54132316" w14:textId="77777777" w:rsidR="004F00A9" w:rsidRPr="004F00A9" w:rsidRDefault="004F00A9" w:rsidP="004F00A9">
            <w:pPr>
              <w:rPr>
                <w:rFonts w:ascii="Calibri" w:eastAsia="Times New Roman" w:hAnsi="Calibri" w:cs="Calibri"/>
              </w:rPr>
            </w:pPr>
          </w:p>
        </w:tc>
      </w:tr>
      <w:tr w:rsidR="004F00A9" w:rsidRPr="004F00A9" w14:paraId="0E18BD2D" w14:textId="77777777" w:rsidTr="00CF755A">
        <w:trPr>
          <w:trHeight w:val="288"/>
        </w:trPr>
        <w:tc>
          <w:tcPr>
            <w:tcW w:w="1271" w:type="dxa"/>
            <w:noWrap/>
            <w:hideMark/>
          </w:tcPr>
          <w:p w14:paraId="16294BC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154</w:t>
            </w:r>
          </w:p>
        </w:tc>
        <w:tc>
          <w:tcPr>
            <w:tcW w:w="1134" w:type="dxa"/>
            <w:noWrap/>
            <w:hideMark/>
          </w:tcPr>
          <w:p w14:paraId="494C817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17103F60"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655C0ABB" w14:textId="77777777" w:rsidR="004F00A9" w:rsidRPr="004F00A9" w:rsidRDefault="004F00A9" w:rsidP="004F00A9">
            <w:pPr>
              <w:rPr>
                <w:rFonts w:ascii="Calibri" w:eastAsia="Times New Roman" w:hAnsi="Calibri" w:cs="Calibri"/>
              </w:rPr>
            </w:pPr>
          </w:p>
        </w:tc>
        <w:tc>
          <w:tcPr>
            <w:tcW w:w="1988" w:type="dxa"/>
            <w:gridSpan w:val="2"/>
            <w:noWrap/>
            <w:hideMark/>
          </w:tcPr>
          <w:p w14:paraId="1714A55E"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9A31DF3" w14:textId="77777777" w:rsidTr="00CF755A">
        <w:trPr>
          <w:trHeight w:val="288"/>
        </w:trPr>
        <w:tc>
          <w:tcPr>
            <w:tcW w:w="1271" w:type="dxa"/>
            <w:noWrap/>
            <w:hideMark/>
          </w:tcPr>
          <w:p w14:paraId="661E196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156</w:t>
            </w:r>
          </w:p>
        </w:tc>
        <w:tc>
          <w:tcPr>
            <w:tcW w:w="1134" w:type="dxa"/>
            <w:noWrap/>
            <w:hideMark/>
          </w:tcPr>
          <w:p w14:paraId="2BC144C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3078879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AF7A5DF" w14:textId="77777777" w:rsidR="004F00A9" w:rsidRPr="004F00A9" w:rsidRDefault="004F00A9" w:rsidP="004F00A9">
            <w:pPr>
              <w:rPr>
                <w:rFonts w:ascii="Calibri" w:eastAsia="Times New Roman" w:hAnsi="Calibri" w:cs="Calibri"/>
              </w:rPr>
            </w:pPr>
          </w:p>
        </w:tc>
      </w:tr>
      <w:tr w:rsidR="004F00A9" w:rsidRPr="004F00A9" w14:paraId="328399AB" w14:textId="77777777" w:rsidTr="00CF755A">
        <w:trPr>
          <w:trHeight w:val="288"/>
        </w:trPr>
        <w:tc>
          <w:tcPr>
            <w:tcW w:w="1271" w:type="dxa"/>
            <w:noWrap/>
            <w:hideMark/>
          </w:tcPr>
          <w:p w14:paraId="71C0C71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158</w:t>
            </w:r>
          </w:p>
        </w:tc>
        <w:tc>
          <w:tcPr>
            <w:tcW w:w="1134" w:type="dxa"/>
            <w:noWrap/>
            <w:hideMark/>
          </w:tcPr>
          <w:p w14:paraId="0BA3D3E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2705A854"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1F175CB5" w14:textId="77777777" w:rsidR="004F00A9" w:rsidRPr="004F00A9" w:rsidRDefault="004F00A9" w:rsidP="004F00A9">
            <w:pPr>
              <w:rPr>
                <w:rFonts w:ascii="Calibri" w:eastAsia="Times New Roman" w:hAnsi="Calibri" w:cs="Calibri"/>
              </w:rPr>
            </w:pPr>
          </w:p>
        </w:tc>
        <w:tc>
          <w:tcPr>
            <w:tcW w:w="1988" w:type="dxa"/>
            <w:gridSpan w:val="2"/>
            <w:noWrap/>
            <w:hideMark/>
          </w:tcPr>
          <w:p w14:paraId="5E4C5C7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EB46268" w14:textId="77777777" w:rsidTr="00CF755A">
        <w:trPr>
          <w:trHeight w:val="288"/>
        </w:trPr>
        <w:tc>
          <w:tcPr>
            <w:tcW w:w="1271" w:type="dxa"/>
            <w:noWrap/>
            <w:hideMark/>
          </w:tcPr>
          <w:p w14:paraId="7DAB128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177</w:t>
            </w:r>
          </w:p>
        </w:tc>
        <w:tc>
          <w:tcPr>
            <w:tcW w:w="1134" w:type="dxa"/>
            <w:noWrap/>
            <w:hideMark/>
          </w:tcPr>
          <w:p w14:paraId="26F3BED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6FECC4E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694B7FE0" w14:textId="77777777" w:rsidR="004F00A9" w:rsidRPr="004F00A9" w:rsidRDefault="004F00A9" w:rsidP="004F00A9">
            <w:pPr>
              <w:rPr>
                <w:rFonts w:ascii="Calibri" w:eastAsia="Times New Roman" w:hAnsi="Calibri" w:cs="Calibri"/>
              </w:rPr>
            </w:pPr>
          </w:p>
        </w:tc>
        <w:tc>
          <w:tcPr>
            <w:tcW w:w="1988" w:type="dxa"/>
            <w:gridSpan w:val="2"/>
            <w:noWrap/>
            <w:hideMark/>
          </w:tcPr>
          <w:p w14:paraId="1075B52E"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396CBCF" w14:textId="77777777" w:rsidTr="00CF755A">
        <w:trPr>
          <w:trHeight w:val="288"/>
        </w:trPr>
        <w:tc>
          <w:tcPr>
            <w:tcW w:w="1271" w:type="dxa"/>
            <w:noWrap/>
            <w:hideMark/>
          </w:tcPr>
          <w:p w14:paraId="392FE83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182</w:t>
            </w:r>
          </w:p>
        </w:tc>
        <w:tc>
          <w:tcPr>
            <w:tcW w:w="1134" w:type="dxa"/>
            <w:noWrap/>
            <w:hideMark/>
          </w:tcPr>
          <w:p w14:paraId="7DEBE41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5D9B027A"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EBAE959" w14:textId="77777777" w:rsidR="004F00A9" w:rsidRPr="004F00A9" w:rsidRDefault="004F00A9" w:rsidP="004F00A9">
            <w:pPr>
              <w:rPr>
                <w:rFonts w:ascii="Calibri" w:eastAsia="Times New Roman" w:hAnsi="Calibri" w:cs="Calibri"/>
              </w:rPr>
            </w:pPr>
          </w:p>
        </w:tc>
      </w:tr>
      <w:tr w:rsidR="004F00A9" w:rsidRPr="004F00A9" w14:paraId="497BC63C" w14:textId="77777777" w:rsidTr="00CF755A">
        <w:trPr>
          <w:trHeight w:val="288"/>
        </w:trPr>
        <w:tc>
          <w:tcPr>
            <w:tcW w:w="1271" w:type="dxa"/>
            <w:noWrap/>
            <w:hideMark/>
          </w:tcPr>
          <w:p w14:paraId="4B157AD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183</w:t>
            </w:r>
          </w:p>
        </w:tc>
        <w:tc>
          <w:tcPr>
            <w:tcW w:w="1134" w:type="dxa"/>
            <w:noWrap/>
            <w:hideMark/>
          </w:tcPr>
          <w:p w14:paraId="1215B41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65AA9C1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5D33E27E" w14:textId="77777777" w:rsidR="004F00A9" w:rsidRPr="004F00A9" w:rsidRDefault="004F00A9" w:rsidP="004F00A9">
            <w:pPr>
              <w:rPr>
                <w:rFonts w:ascii="Calibri" w:eastAsia="Times New Roman" w:hAnsi="Calibri" w:cs="Calibri"/>
              </w:rPr>
            </w:pPr>
          </w:p>
        </w:tc>
        <w:tc>
          <w:tcPr>
            <w:tcW w:w="1988" w:type="dxa"/>
            <w:gridSpan w:val="2"/>
            <w:noWrap/>
            <w:hideMark/>
          </w:tcPr>
          <w:p w14:paraId="2A84F37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13211EC" w14:textId="77777777" w:rsidTr="00CF755A">
        <w:trPr>
          <w:trHeight w:val="288"/>
        </w:trPr>
        <w:tc>
          <w:tcPr>
            <w:tcW w:w="1271" w:type="dxa"/>
            <w:noWrap/>
            <w:hideMark/>
          </w:tcPr>
          <w:p w14:paraId="2C70CEA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204</w:t>
            </w:r>
          </w:p>
        </w:tc>
        <w:tc>
          <w:tcPr>
            <w:tcW w:w="1134" w:type="dxa"/>
            <w:noWrap/>
            <w:hideMark/>
          </w:tcPr>
          <w:p w14:paraId="7EB3C05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50E7B3B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63E70830" w14:textId="77777777" w:rsidR="004F00A9" w:rsidRPr="004F00A9" w:rsidRDefault="004F00A9" w:rsidP="004F00A9">
            <w:pPr>
              <w:rPr>
                <w:rFonts w:ascii="Calibri" w:eastAsia="Times New Roman" w:hAnsi="Calibri" w:cs="Calibri"/>
              </w:rPr>
            </w:pPr>
          </w:p>
        </w:tc>
      </w:tr>
      <w:tr w:rsidR="004F00A9" w:rsidRPr="004F00A9" w14:paraId="23E53679" w14:textId="77777777" w:rsidTr="00CF755A">
        <w:trPr>
          <w:trHeight w:val="288"/>
        </w:trPr>
        <w:tc>
          <w:tcPr>
            <w:tcW w:w="1271" w:type="dxa"/>
            <w:noWrap/>
            <w:hideMark/>
          </w:tcPr>
          <w:p w14:paraId="68E6679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210</w:t>
            </w:r>
          </w:p>
        </w:tc>
        <w:tc>
          <w:tcPr>
            <w:tcW w:w="1134" w:type="dxa"/>
            <w:noWrap/>
            <w:hideMark/>
          </w:tcPr>
          <w:p w14:paraId="6A2027E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6EA796EA"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2E559295" w14:textId="77777777" w:rsidR="004F00A9" w:rsidRPr="004F00A9" w:rsidRDefault="004F00A9" w:rsidP="004F00A9">
            <w:pPr>
              <w:rPr>
                <w:rFonts w:ascii="Calibri" w:eastAsia="Times New Roman" w:hAnsi="Calibri" w:cs="Calibri"/>
              </w:rPr>
            </w:pPr>
          </w:p>
        </w:tc>
      </w:tr>
      <w:tr w:rsidR="004F00A9" w:rsidRPr="004F00A9" w14:paraId="483DAB78" w14:textId="77777777" w:rsidTr="00CF755A">
        <w:trPr>
          <w:trHeight w:val="288"/>
        </w:trPr>
        <w:tc>
          <w:tcPr>
            <w:tcW w:w="1271" w:type="dxa"/>
            <w:noWrap/>
            <w:hideMark/>
          </w:tcPr>
          <w:p w14:paraId="2B67795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218</w:t>
            </w:r>
          </w:p>
        </w:tc>
        <w:tc>
          <w:tcPr>
            <w:tcW w:w="1134" w:type="dxa"/>
            <w:noWrap/>
            <w:hideMark/>
          </w:tcPr>
          <w:p w14:paraId="3BA750C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1CD2CF64"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5E6AF4C9" w14:textId="77777777" w:rsidR="004F00A9" w:rsidRPr="004F00A9" w:rsidRDefault="004F00A9" w:rsidP="004F00A9">
            <w:pPr>
              <w:rPr>
                <w:rFonts w:ascii="Calibri" w:eastAsia="Times New Roman" w:hAnsi="Calibri" w:cs="Calibri"/>
              </w:rPr>
            </w:pPr>
          </w:p>
        </w:tc>
      </w:tr>
      <w:tr w:rsidR="004F00A9" w:rsidRPr="004F00A9" w14:paraId="1EBC7FB9" w14:textId="77777777" w:rsidTr="00CF755A">
        <w:trPr>
          <w:trHeight w:val="288"/>
        </w:trPr>
        <w:tc>
          <w:tcPr>
            <w:tcW w:w="1271" w:type="dxa"/>
            <w:noWrap/>
            <w:hideMark/>
          </w:tcPr>
          <w:p w14:paraId="00E7FC6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224</w:t>
            </w:r>
          </w:p>
        </w:tc>
        <w:tc>
          <w:tcPr>
            <w:tcW w:w="1134" w:type="dxa"/>
            <w:noWrap/>
            <w:hideMark/>
          </w:tcPr>
          <w:p w14:paraId="5EC9CA4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7E62436F"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AC1FABA" w14:textId="77777777" w:rsidR="004F00A9" w:rsidRPr="004F00A9" w:rsidRDefault="004F00A9" w:rsidP="004F00A9">
            <w:pPr>
              <w:rPr>
                <w:rFonts w:ascii="Calibri" w:eastAsia="Times New Roman" w:hAnsi="Calibri" w:cs="Calibri"/>
              </w:rPr>
            </w:pPr>
          </w:p>
        </w:tc>
      </w:tr>
      <w:tr w:rsidR="004F00A9" w:rsidRPr="004F00A9" w14:paraId="14575BCF" w14:textId="77777777" w:rsidTr="00CF755A">
        <w:trPr>
          <w:trHeight w:val="288"/>
        </w:trPr>
        <w:tc>
          <w:tcPr>
            <w:tcW w:w="1271" w:type="dxa"/>
            <w:noWrap/>
            <w:hideMark/>
          </w:tcPr>
          <w:p w14:paraId="407CA0F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225</w:t>
            </w:r>
          </w:p>
        </w:tc>
        <w:tc>
          <w:tcPr>
            <w:tcW w:w="1134" w:type="dxa"/>
            <w:noWrap/>
            <w:hideMark/>
          </w:tcPr>
          <w:p w14:paraId="0839006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0DD01D0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03F620DC" w14:textId="77777777" w:rsidR="004F00A9" w:rsidRPr="004F00A9" w:rsidRDefault="004F00A9" w:rsidP="004F00A9">
            <w:pPr>
              <w:rPr>
                <w:rFonts w:ascii="Calibri" w:eastAsia="Times New Roman" w:hAnsi="Calibri" w:cs="Calibri"/>
              </w:rPr>
            </w:pPr>
          </w:p>
        </w:tc>
      </w:tr>
      <w:tr w:rsidR="004F00A9" w:rsidRPr="004F00A9" w14:paraId="625AE6F1" w14:textId="77777777" w:rsidTr="00CF755A">
        <w:trPr>
          <w:trHeight w:val="288"/>
        </w:trPr>
        <w:tc>
          <w:tcPr>
            <w:tcW w:w="1271" w:type="dxa"/>
            <w:noWrap/>
            <w:hideMark/>
          </w:tcPr>
          <w:p w14:paraId="7669DD6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226</w:t>
            </w:r>
          </w:p>
        </w:tc>
        <w:tc>
          <w:tcPr>
            <w:tcW w:w="1134" w:type="dxa"/>
            <w:noWrap/>
            <w:hideMark/>
          </w:tcPr>
          <w:p w14:paraId="565FA40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2E240100"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364724C8" w14:textId="77777777" w:rsidR="004F00A9" w:rsidRPr="004F00A9" w:rsidRDefault="004F00A9" w:rsidP="004F00A9">
            <w:pPr>
              <w:rPr>
                <w:rFonts w:ascii="Calibri" w:eastAsia="Times New Roman" w:hAnsi="Calibri" w:cs="Calibri"/>
              </w:rPr>
            </w:pPr>
          </w:p>
        </w:tc>
      </w:tr>
      <w:tr w:rsidR="004F00A9" w:rsidRPr="004F00A9" w14:paraId="48802E04" w14:textId="77777777" w:rsidTr="00CF755A">
        <w:trPr>
          <w:trHeight w:val="288"/>
        </w:trPr>
        <w:tc>
          <w:tcPr>
            <w:tcW w:w="1271" w:type="dxa"/>
            <w:noWrap/>
            <w:hideMark/>
          </w:tcPr>
          <w:p w14:paraId="545AA70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228</w:t>
            </w:r>
          </w:p>
        </w:tc>
        <w:tc>
          <w:tcPr>
            <w:tcW w:w="1134" w:type="dxa"/>
            <w:noWrap/>
            <w:hideMark/>
          </w:tcPr>
          <w:p w14:paraId="34C6C4E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487DD54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E6CA199" w14:textId="77777777" w:rsidR="004F00A9" w:rsidRPr="004F00A9" w:rsidRDefault="004F00A9" w:rsidP="004F00A9">
            <w:pPr>
              <w:rPr>
                <w:rFonts w:ascii="Calibri" w:eastAsia="Times New Roman" w:hAnsi="Calibri" w:cs="Calibri"/>
              </w:rPr>
            </w:pPr>
          </w:p>
        </w:tc>
      </w:tr>
      <w:tr w:rsidR="004F00A9" w:rsidRPr="004F00A9" w14:paraId="68DF4BBE" w14:textId="77777777" w:rsidTr="00CF755A">
        <w:trPr>
          <w:trHeight w:val="288"/>
        </w:trPr>
        <w:tc>
          <w:tcPr>
            <w:tcW w:w="1271" w:type="dxa"/>
            <w:noWrap/>
            <w:hideMark/>
          </w:tcPr>
          <w:p w14:paraId="78723B9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229</w:t>
            </w:r>
          </w:p>
        </w:tc>
        <w:tc>
          <w:tcPr>
            <w:tcW w:w="1134" w:type="dxa"/>
            <w:noWrap/>
            <w:hideMark/>
          </w:tcPr>
          <w:p w14:paraId="5164545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1105453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123DD349" w14:textId="77777777" w:rsidR="004F00A9" w:rsidRPr="004F00A9" w:rsidRDefault="004F00A9" w:rsidP="004F00A9">
            <w:pPr>
              <w:rPr>
                <w:rFonts w:ascii="Calibri" w:eastAsia="Times New Roman" w:hAnsi="Calibri" w:cs="Calibri"/>
              </w:rPr>
            </w:pPr>
          </w:p>
        </w:tc>
      </w:tr>
      <w:tr w:rsidR="004F00A9" w:rsidRPr="004F00A9" w14:paraId="4FDB0CB1" w14:textId="77777777" w:rsidTr="00CF755A">
        <w:trPr>
          <w:trHeight w:val="288"/>
        </w:trPr>
        <w:tc>
          <w:tcPr>
            <w:tcW w:w="1271" w:type="dxa"/>
            <w:noWrap/>
            <w:hideMark/>
          </w:tcPr>
          <w:p w14:paraId="5969A90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lastRenderedPageBreak/>
              <w:t>234</w:t>
            </w:r>
          </w:p>
        </w:tc>
        <w:tc>
          <w:tcPr>
            <w:tcW w:w="1134" w:type="dxa"/>
            <w:noWrap/>
            <w:hideMark/>
          </w:tcPr>
          <w:p w14:paraId="4585D4F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3A490C9C"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1F758B93" w14:textId="77777777" w:rsidR="004F00A9" w:rsidRPr="004F00A9" w:rsidRDefault="004F00A9" w:rsidP="004F00A9">
            <w:pPr>
              <w:rPr>
                <w:rFonts w:ascii="Calibri" w:eastAsia="Times New Roman" w:hAnsi="Calibri" w:cs="Calibri"/>
              </w:rPr>
            </w:pPr>
          </w:p>
        </w:tc>
        <w:tc>
          <w:tcPr>
            <w:tcW w:w="1988" w:type="dxa"/>
            <w:gridSpan w:val="2"/>
            <w:noWrap/>
            <w:hideMark/>
          </w:tcPr>
          <w:p w14:paraId="7B78442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1F3293D" w14:textId="77777777" w:rsidTr="00CF755A">
        <w:trPr>
          <w:trHeight w:val="288"/>
        </w:trPr>
        <w:tc>
          <w:tcPr>
            <w:tcW w:w="1271" w:type="dxa"/>
            <w:noWrap/>
            <w:hideMark/>
          </w:tcPr>
          <w:p w14:paraId="2182C6A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237</w:t>
            </w:r>
          </w:p>
        </w:tc>
        <w:tc>
          <w:tcPr>
            <w:tcW w:w="1134" w:type="dxa"/>
            <w:noWrap/>
            <w:hideMark/>
          </w:tcPr>
          <w:p w14:paraId="310AF0A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0BBEC1D6"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301EE4B1" w14:textId="77777777" w:rsidR="004F00A9" w:rsidRPr="004F00A9" w:rsidRDefault="004F00A9" w:rsidP="004F00A9">
            <w:pPr>
              <w:rPr>
                <w:rFonts w:ascii="Calibri" w:eastAsia="Times New Roman" w:hAnsi="Calibri" w:cs="Calibri"/>
              </w:rPr>
            </w:pPr>
          </w:p>
        </w:tc>
        <w:tc>
          <w:tcPr>
            <w:tcW w:w="1988" w:type="dxa"/>
            <w:gridSpan w:val="2"/>
            <w:noWrap/>
            <w:hideMark/>
          </w:tcPr>
          <w:p w14:paraId="2C382BC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3BE4AE5" w14:textId="77777777" w:rsidTr="00CF755A">
        <w:trPr>
          <w:trHeight w:val="288"/>
        </w:trPr>
        <w:tc>
          <w:tcPr>
            <w:tcW w:w="1271" w:type="dxa"/>
            <w:noWrap/>
            <w:hideMark/>
          </w:tcPr>
          <w:p w14:paraId="6881BD6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241</w:t>
            </w:r>
          </w:p>
        </w:tc>
        <w:tc>
          <w:tcPr>
            <w:tcW w:w="1134" w:type="dxa"/>
            <w:noWrap/>
            <w:hideMark/>
          </w:tcPr>
          <w:p w14:paraId="544B499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675339C3"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7EDBDD1B" w14:textId="77777777" w:rsidR="004F00A9" w:rsidRPr="004F00A9" w:rsidRDefault="004F00A9" w:rsidP="004F00A9">
            <w:pPr>
              <w:rPr>
                <w:rFonts w:ascii="Calibri" w:eastAsia="Times New Roman" w:hAnsi="Calibri" w:cs="Calibri"/>
              </w:rPr>
            </w:pPr>
          </w:p>
        </w:tc>
      </w:tr>
      <w:tr w:rsidR="004F00A9" w:rsidRPr="004F00A9" w14:paraId="081E7449" w14:textId="77777777" w:rsidTr="00CF755A">
        <w:trPr>
          <w:trHeight w:val="288"/>
        </w:trPr>
        <w:tc>
          <w:tcPr>
            <w:tcW w:w="1271" w:type="dxa"/>
            <w:noWrap/>
            <w:hideMark/>
          </w:tcPr>
          <w:p w14:paraId="464C173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243</w:t>
            </w:r>
          </w:p>
        </w:tc>
        <w:tc>
          <w:tcPr>
            <w:tcW w:w="1134" w:type="dxa"/>
            <w:noWrap/>
            <w:hideMark/>
          </w:tcPr>
          <w:p w14:paraId="7023ABF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2389F14A"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7DFA5867" w14:textId="77777777" w:rsidR="004F00A9" w:rsidRPr="004F00A9" w:rsidRDefault="004F00A9" w:rsidP="004F00A9">
            <w:pPr>
              <w:rPr>
                <w:rFonts w:ascii="Calibri" w:eastAsia="Times New Roman" w:hAnsi="Calibri" w:cs="Calibri"/>
              </w:rPr>
            </w:pPr>
          </w:p>
        </w:tc>
      </w:tr>
      <w:tr w:rsidR="004F00A9" w:rsidRPr="004F00A9" w14:paraId="4E2ED264" w14:textId="77777777" w:rsidTr="00CF755A">
        <w:trPr>
          <w:trHeight w:val="288"/>
        </w:trPr>
        <w:tc>
          <w:tcPr>
            <w:tcW w:w="1271" w:type="dxa"/>
            <w:noWrap/>
            <w:hideMark/>
          </w:tcPr>
          <w:p w14:paraId="135FDA9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246</w:t>
            </w:r>
          </w:p>
        </w:tc>
        <w:tc>
          <w:tcPr>
            <w:tcW w:w="1134" w:type="dxa"/>
            <w:noWrap/>
            <w:hideMark/>
          </w:tcPr>
          <w:p w14:paraId="5F51333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49276BF9"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08660DDF" w14:textId="77777777" w:rsidR="004F00A9" w:rsidRPr="004F00A9" w:rsidRDefault="004F00A9" w:rsidP="004F00A9">
            <w:pPr>
              <w:rPr>
                <w:rFonts w:ascii="Calibri" w:eastAsia="Times New Roman" w:hAnsi="Calibri" w:cs="Calibri"/>
              </w:rPr>
            </w:pPr>
          </w:p>
        </w:tc>
      </w:tr>
      <w:tr w:rsidR="004F00A9" w:rsidRPr="004F00A9" w14:paraId="3F35E93A" w14:textId="77777777" w:rsidTr="00CF755A">
        <w:trPr>
          <w:trHeight w:val="288"/>
        </w:trPr>
        <w:tc>
          <w:tcPr>
            <w:tcW w:w="1271" w:type="dxa"/>
            <w:noWrap/>
            <w:hideMark/>
          </w:tcPr>
          <w:p w14:paraId="754A30E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252</w:t>
            </w:r>
          </w:p>
        </w:tc>
        <w:tc>
          <w:tcPr>
            <w:tcW w:w="1134" w:type="dxa"/>
            <w:noWrap/>
            <w:hideMark/>
          </w:tcPr>
          <w:p w14:paraId="3A41E67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0D32CB55"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70AF3186" w14:textId="77777777" w:rsidR="004F00A9" w:rsidRPr="004F00A9" w:rsidRDefault="004F00A9" w:rsidP="004F00A9">
            <w:pPr>
              <w:rPr>
                <w:rFonts w:ascii="Calibri" w:eastAsia="Times New Roman" w:hAnsi="Calibri" w:cs="Calibri"/>
              </w:rPr>
            </w:pPr>
          </w:p>
        </w:tc>
        <w:tc>
          <w:tcPr>
            <w:tcW w:w="1988" w:type="dxa"/>
            <w:gridSpan w:val="2"/>
            <w:noWrap/>
            <w:hideMark/>
          </w:tcPr>
          <w:p w14:paraId="0C0BE3FC"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56A1CF2" w14:textId="77777777" w:rsidTr="00CF755A">
        <w:trPr>
          <w:trHeight w:val="288"/>
        </w:trPr>
        <w:tc>
          <w:tcPr>
            <w:tcW w:w="1271" w:type="dxa"/>
            <w:noWrap/>
            <w:hideMark/>
          </w:tcPr>
          <w:p w14:paraId="1241362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256</w:t>
            </w:r>
          </w:p>
        </w:tc>
        <w:tc>
          <w:tcPr>
            <w:tcW w:w="1134" w:type="dxa"/>
            <w:noWrap/>
            <w:hideMark/>
          </w:tcPr>
          <w:p w14:paraId="6AC6649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580D84B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19AA33FC" w14:textId="77777777" w:rsidR="004F00A9" w:rsidRPr="004F00A9" w:rsidRDefault="004F00A9" w:rsidP="004F00A9">
            <w:pPr>
              <w:rPr>
                <w:rFonts w:ascii="Calibri" w:eastAsia="Times New Roman" w:hAnsi="Calibri" w:cs="Calibri"/>
              </w:rPr>
            </w:pPr>
          </w:p>
        </w:tc>
        <w:tc>
          <w:tcPr>
            <w:tcW w:w="1988" w:type="dxa"/>
            <w:gridSpan w:val="2"/>
            <w:noWrap/>
            <w:hideMark/>
          </w:tcPr>
          <w:p w14:paraId="3198FE8C"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0D7F7E9" w14:textId="77777777" w:rsidTr="00CF755A">
        <w:trPr>
          <w:trHeight w:val="288"/>
        </w:trPr>
        <w:tc>
          <w:tcPr>
            <w:tcW w:w="1271" w:type="dxa"/>
            <w:noWrap/>
            <w:hideMark/>
          </w:tcPr>
          <w:p w14:paraId="62E552D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260</w:t>
            </w:r>
          </w:p>
        </w:tc>
        <w:tc>
          <w:tcPr>
            <w:tcW w:w="1134" w:type="dxa"/>
            <w:noWrap/>
            <w:hideMark/>
          </w:tcPr>
          <w:p w14:paraId="12A7132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2E95FF2E"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4B6B5CE7" w14:textId="77777777" w:rsidR="004F00A9" w:rsidRPr="004F00A9" w:rsidRDefault="004F00A9" w:rsidP="004F00A9">
            <w:pPr>
              <w:rPr>
                <w:rFonts w:ascii="Calibri" w:eastAsia="Times New Roman" w:hAnsi="Calibri" w:cs="Calibri"/>
              </w:rPr>
            </w:pPr>
          </w:p>
        </w:tc>
      </w:tr>
      <w:tr w:rsidR="004F00A9" w:rsidRPr="004F00A9" w14:paraId="613186FA" w14:textId="77777777" w:rsidTr="00CF755A">
        <w:trPr>
          <w:trHeight w:val="288"/>
        </w:trPr>
        <w:tc>
          <w:tcPr>
            <w:tcW w:w="1271" w:type="dxa"/>
            <w:noWrap/>
            <w:hideMark/>
          </w:tcPr>
          <w:p w14:paraId="284E985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262</w:t>
            </w:r>
          </w:p>
        </w:tc>
        <w:tc>
          <w:tcPr>
            <w:tcW w:w="1134" w:type="dxa"/>
            <w:noWrap/>
            <w:hideMark/>
          </w:tcPr>
          <w:p w14:paraId="6A37DED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7C6D64C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0BC1063C" w14:textId="77777777" w:rsidR="004F00A9" w:rsidRPr="004F00A9" w:rsidRDefault="004F00A9" w:rsidP="004F00A9">
            <w:pPr>
              <w:rPr>
                <w:rFonts w:ascii="Calibri" w:eastAsia="Times New Roman" w:hAnsi="Calibri" w:cs="Calibri"/>
              </w:rPr>
            </w:pPr>
          </w:p>
        </w:tc>
        <w:tc>
          <w:tcPr>
            <w:tcW w:w="1988" w:type="dxa"/>
            <w:gridSpan w:val="2"/>
            <w:noWrap/>
            <w:hideMark/>
          </w:tcPr>
          <w:p w14:paraId="0718E5B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C252F89" w14:textId="77777777" w:rsidTr="00CF755A">
        <w:trPr>
          <w:trHeight w:val="288"/>
        </w:trPr>
        <w:tc>
          <w:tcPr>
            <w:tcW w:w="1271" w:type="dxa"/>
            <w:noWrap/>
            <w:hideMark/>
          </w:tcPr>
          <w:p w14:paraId="44141B6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269</w:t>
            </w:r>
          </w:p>
        </w:tc>
        <w:tc>
          <w:tcPr>
            <w:tcW w:w="1134" w:type="dxa"/>
            <w:noWrap/>
            <w:hideMark/>
          </w:tcPr>
          <w:p w14:paraId="526D396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43401A94"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0D488AC4" w14:textId="77777777" w:rsidR="004F00A9" w:rsidRPr="004F00A9" w:rsidRDefault="004F00A9" w:rsidP="004F00A9">
            <w:pPr>
              <w:rPr>
                <w:rFonts w:ascii="Calibri" w:eastAsia="Times New Roman" w:hAnsi="Calibri" w:cs="Calibri"/>
              </w:rPr>
            </w:pPr>
          </w:p>
        </w:tc>
        <w:tc>
          <w:tcPr>
            <w:tcW w:w="1988" w:type="dxa"/>
            <w:gridSpan w:val="2"/>
            <w:noWrap/>
            <w:hideMark/>
          </w:tcPr>
          <w:p w14:paraId="3300435E"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3EEAB84" w14:textId="77777777" w:rsidTr="00CF755A">
        <w:trPr>
          <w:trHeight w:val="288"/>
        </w:trPr>
        <w:tc>
          <w:tcPr>
            <w:tcW w:w="1271" w:type="dxa"/>
            <w:noWrap/>
            <w:hideMark/>
          </w:tcPr>
          <w:p w14:paraId="299D721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274</w:t>
            </w:r>
          </w:p>
        </w:tc>
        <w:tc>
          <w:tcPr>
            <w:tcW w:w="1134" w:type="dxa"/>
            <w:noWrap/>
            <w:hideMark/>
          </w:tcPr>
          <w:p w14:paraId="182D9AB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28963714"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25CBBBC1" w14:textId="77777777" w:rsidR="004F00A9" w:rsidRPr="004F00A9" w:rsidRDefault="004F00A9" w:rsidP="004F00A9">
            <w:pPr>
              <w:rPr>
                <w:rFonts w:ascii="Calibri" w:eastAsia="Times New Roman" w:hAnsi="Calibri" w:cs="Calibri"/>
              </w:rPr>
            </w:pPr>
          </w:p>
        </w:tc>
      </w:tr>
      <w:tr w:rsidR="004F00A9" w:rsidRPr="004F00A9" w14:paraId="6FB6609C" w14:textId="77777777" w:rsidTr="00CF755A">
        <w:trPr>
          <w:trHeight w:val="288"/>
        </w:trPr>
        <w:tc>
          <w:tcPr>
            <w:tcW w:w="1271" w:type="dxa"/>
            <w:noWrap/>
            <w:hideMark/>
          </w:tcPr>
          <w:p w14:paraId="4636969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275</w:t>
            </w:r>
          </w:p>
        </w:tc>
        <w:tc>
          <w:tcPr>
            <w:tcW w:w="1134" w:type="dxa"/>
            <w:noWrap/>
            <w:hideMark/>
          </w:tcPr>
          <w:p w14:paraId="373CA63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2CC1EAD2"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265A3569" w14:textId="77777777" w:rsidR="004F00A9" w:rsidRPr="004F00A9" w:rsidRDefault="004F00A9" w:rsidP="004F00A9">
            <w:pPr>
              <w:rPr>
                <w:rFonts w:ascii="Calibri" w:eastAsia="Times New Roman" w:hAnsi="Calibri" w:cs="Calibri"/>
              </w:rPr>
            </w:pPr>
          </w:p>
        </w:tc>
        <w:tc>
          <w:tcPr>
            <w:tcW w:w="1988" w:type="dxa"/>
            <w:gridSpan w:val="2"/>
            <w:noWrap/>
            <w:hideMark/>
          </w:tcPr>
          <w:p w14:paraId="6DBFBCAE"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BA17837" w14:textId="77777777" w:rsidTr="00CF755A">
        <w:trPr>
          <w:trHeight w:val="288"/>
        </w:trPr>
        <w:tc>
          <w:tcPr>
            <w:tcW w:w="1271" w:type="dxa"/>
            <w:noWrap/>
            <w:hideMark/>
          </w:tcPr>
          <w:p w14:paraId="42A5352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277</w:t>
            </w:r>
          </w:p>
        </w:tc>
        <w:tc>
          <w:tcPr>
            <w:tcW w:w="1134" w:type="dxa"/>
            <w:noWrap/>
            <w:hideMark/>
          </w:tcPr>
          <w:p w14:paraId="56F6374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3EB435AD"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227C0A3D" w14:textId="77777777" w:rsidR="004F00A9" w:rsidRPr="004F00A9" w:rsidRDefault="004F00A9" w:rsidP="004F00A9">
            <w:pPr>
              <w:rPr>
                <w:rFonts w:ascii="Calibri" w:eastAsia="Times New Roman" w:hAnsi="Calibri" w:cs="Calibri"/>
              </w:rPr>
            </w:pPr>
          </w:p>
        </w:tc>
      </w:tr>
      <w:tr w:rsidR="004F00A9" w:rsidRPr="004F00A9" w14:paraId="62D7801E" w14:textId="77777777" w:rsidTr="00CF755A">
        <w:trPr>
          <w:trHeight w:val="288"/>
        </w:trPr>
        <w:tc>
          <w:tcPr>
            <w:tcW w:w="1271" w:type="dxa"/>
            <w:noWrap/>
            <w:hideMark/>
          </w:tcPr>
          <w:p w14:paraId="4C8D965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278</w:t>
            </w:r>
          </w:p>
        </w:tc>
        <w:tc>
          <w:tcPr>
            <w:tcW w:w="1134" w:type="dxa"/>
            <w:noWrap/>
            <w:hideMark/>
          </w:tcPr>
          <w:p w14:paraId="6ECD88E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1559" w:type="dxa"/>
            <w:noWrap/>
            <w:hideMark/>
          </w:tcPr>
          <w:p w14:paraId="5E0AFFEE"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independent housing</w:t>
            </w:r>
          </w:p>
        </w:tc>
        <w:tc>
          <w:tcPr>
            <w:tcW w:w="2268" w:type="dxa"/>
            <w:gridSpan w:val="3"/>
            <w:noWrap/>
            <w:hideMark/>
          </w:tcPr>
          <w:p w14:paraId="670935D6" w14:textId="77777777" w:rsidR="004F00A9" w:rsidRPr="004F00A9" w:rsidRDefault="004F00A9" w:rsidP="004F00A9">
            <w:pPr>
              <w:rPr>
                <w:rFonts w:ascii="Calibri" w:eastAsia="Times New Roman" w:hAnsi="Calibri" w:cs="Calibri"/>
              </w:rPr>
            </w:pPr>
          </w:p>
        </w:tc>
        <w:tc>
          <w:tcPr>
            <w:tcW w:w="1988" w:type="dxa"/>
            <w:gridSpan w:val="2"/>
            <w:noWrap/>
            <w:hideMark/>
          </w:tcPr>
          <w:p w14:paraId="67632D8E"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05A1BFA" w14:textId="77777777" w:rsidTr="00CF755A">
        <w:trPr>
          <w:trHeight w:val="288"/>
        </w:trPr>
        <w:tc>
          <w:tcPr>
            <w:tcW w:w="1271" w:type="dxa"/>
            <w:noWrap/>
            <w:hideMark/>
          </w:tcPr>
          <w:p w14:paraId="005AEF7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9</w:t>
            </w:r>
          </w:p>
        </w:tc>
        <w:tc>
          <w:tcPr>
            <w:tcW w:w="1134" w:type="dxa"/>
            <w:noWrap/>
            <w:hideMark/>
          </w:tcPr>
          <w:p w14:paraId="3BA0952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w:t>
            </w:r>
          </w:p>
        </w:tc>
        <w:tc>
          <w:tcPr>
            <w:tcW w:w="2552" w:type="dxa"/>
            <w:gridSpan w:val="2"/>
            <w:noWrap/>
            <w:hideMark/>
          </w:tcPr>
          <w:p w14:paraId="1A869725" w14:textId="77777777" w:rsidR="004F00A9" w:rsidRPr="004F00A9" w:rsidRDefault="004F00A9" w:rsidP="004F00A9">
            <w:pPr>
              <w:rPr>
                <w:rFonts w:ascii="Calibri" w:eastAsia="Times New Roman" w:hAnsi="Calibri" w:cs="Calibri"/>
              </w:rPr>
            </w:pPr>
            <w:r w:rsidRPr="004F00A9">
              <w:rPr>
                <w:rFonts w:ascii="Calibri" w:eastAsia="Times New Roman" w:hAnsi="Calibri" w:cs="Calibri"/>
              </w:rPr>
              <w:t>3 months sustained non-independent housing</w:t>
            </w:r>
          </w:p>
        </w:tc>
        <w:tc>
          <w:tcPr>
            <w:tcW w:w="3263" w:type="dxa"/>
            <w:gridSpan w:val="4"/>
            <w:noWrap/>
            <w:hideMark/>
          </w:tcPr>
          <w:p w14:paraId="38611B1E" w14:textId="77777777" w:rsidR="004F00A9" w:rsidRPr="004F00A9" w:rsidRDefault="004F00A9" w:rsidP="004F00A9">
            <w:pPr>
              <w:rPr>
                <w:rFonts w:ascii="Calibri" w:eastAsia="Times New Roman" w:hAnsi="Calibri" w:cs="Calibri"/>
              </w:rPr>
            </w:pPr>
          </w:p>
        </w:tc>
      </w:tr>
      <w:tr w:rsidR="004F00A9" w:rsidRPr="004F00A9" w14:paraId="471D3CD4" w14:textId="77777777" w:rsidTr="00CF755A">
        <w:trPr>
          <w:trHeight w:val="288"/>
        </w:trPr>
        <w:tc>
          <w:tcPr>
            <w:tcW w:w="1271" w:type="dxa"/>
            <w:noWrap/>
            <w:hideMark/>
          </w:tcPr>
          <w:p w14:paraId="1BF003A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lastRenderedPageBreak/>
              <w:t>2</w:t>
            </w:r>
          </w:p>
        </w:tc>
        <w:tc>
          <w:tcPr>
            <w:tcW w:w="1134" w:type="dxa"/>
            <w:noWrap/>
            <w:hideMark/>
          </w:tcPr>
          <w:p w14:paraId="61C8586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DF588D8"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F8F9D3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38FEDAD"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39DC86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465C711" w14:textId="77777777" w:rsidTr="00CF755A">
        <w:trPr>
          <w:trHeight w:val="288"/>
        </w:trPr>
        <w:tc>
          <w:tcPr>
            <w:tcW w:w="1271" w:type="dxa"/>
            <w:noWrap/>
            <w:hideMark/>
          </w:tcPr>
          <w:p w14:paraId="47B37A1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10</w:t>
            </w:r>
          </w:p>
        </w:tc>
        <w:tc>
          <w:tcPr>
            <w:tcW w:w="1134" w:type="dxa"/>
            <w:noWrap/>
            <w:hideMark/>
          </w:tcPr>
          <w:p w14:paraId="4B5EAAF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9D219A2"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C2E030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C37706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5DFC3C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81EF848" w14:textId="77777777" w:rsidTr="00CF755A">
        <w:trPr>
          <w:trHeight w:val="288"/>
        </w:trPr>
        <w:tc>
          <w:tcPr>
            <w:tcW w:w="1271" w:type="dxa"/>
            <w:noWrap/>
            <w:hideMark/>
          </w:tcPr>
          <w:p w14:paraId="1F9285A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13</w:t>
            </w:r>
          </w:p>
        </w:tc>
        <w:tc>
          <w:tcPr>
            <w:tcW w:w="1134" w:type="dxa"/>
            <w:noWrap/>
            <w:hideMark/>
          </w:tcPr>
          <w:p w14:paraId="531D630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96BFE52"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F086B47"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1085450"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79772E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B6BC3EF" w14:textId="77777777" w:rsidTr="00CF755A">
        <w:trPr>
          <w:trHeight w:val="288"/>
        </w:trPr>
        <w:tc>
          <w:tcPr>
            <w:tcW w:w="1271" w:type="dxa"/>
            <w:noWrap/>
            <w:hideMark/>
          </w:tcPr>
          <w:p w14:paraId="1727B42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20</w:t>
            </w:r>
          </w:p>
        </w:tc>
        <w:tc>
          <w:tcPr>
            <w:tcW w:w="1134" w:type="dxa"/>
            <w:noWrap/>
            <w:hideMark/>
          </w:tcPr>
          <w:p w14:paraId="693624E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D31FC9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1B33A4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3D00D2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F94D2E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E588717" w14:textId="77777777" w:rsidTr="00CF755A">
        <w:trPr>
          <w:trHeight w:val="288"/>
        </w:trPr>
        <w:tc>
          <w:tcPr>
            <w:tcW w:w="1271" w:type="dxa"/>
            <w:noWrap/>
            <w:hideMark/>
          </w:tcPr>
          <w:p w14:paraId="10485D6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22</w:t>
            </w:r>
          </w:p>
        </w:tc>
        <w:tc>
          <w:tcPr>
            <w:tcW w:w="1134" w:type="dxa"/>
            <w:noWrap/>
            <w:hideMark/>
          </w:tcPr>
          <w:p w14:paraId="4333E70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932AA45"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7BAF1C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9DA61E6"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9EA58AC"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9398D4F" w14:textId="77777777" w:rsidTr="00CF755A">
        <w:trPr>
          <w:trHeight w:val="288"/>
        </w:trPr>
        <w:tc>
          <w:tcPr>
            <w:tcW w:w="1271" w:type="dxa"/>
            <w:noWrap/>
            <w:hideMark/>
          </w:tcPr>
          <w:p w14:paraId="3543579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24</w:t>
            </w:r>
          </w:p>
        </w:tc>
        <w:tc>
          <w:tcPr>
            <w:tcW w:w="1134" w:type="dxa"/>
            <w:noWrap/>
            <w:hideMark/>
          </w:tcPr>
          <w:p w14:paraId="73834A3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EC1FE97"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35090BE"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4CD911C"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D44889B"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6FFA5C9" w14:textId="77777777" w:rsidTr="00CF755A">
        <w:trPr>
          <w:trHeight w:val="288"/>
        </w:trPr>
        <w:tc>
          <w:tcPr>
            <w:tcW w:w="1271" w:type="dxa"/>
            <w:noWrap/>
            <w:hideMark/>
          </w:tcPr>
          <w:p w14:paraId="1FEED1D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25</w:t>
            </w:r>
          </w:p>
        </w:tc>
        <w:tc>
          <w:tcPr>
            <w:tcW w:w="1134" w:type="dxa"/>
            <w:noWrap/>
            <w:hideMark/>
          </w:tcPr>
          <w:p w14:paraId="27F5CDA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BE016C7"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ED69B3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A0DA5C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89CEB6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B221E4E" w14:textId="77777777" w:rsidTr="00CF755A">
        <w:trPr>
          <w:trHeight w:val="288"/>
        </w:trPr>
        <w:tc>
          <w:tcPr>
            <w:tcW w:w="1271" w:type="dxa"/>
            <w:noWrap/>
            <w:hideMark/>
          </w:tcPr>
          <w:p w14:paraId="5887E1E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28</w:t>
            </w:r>
          </w:p>
        </w:tc>
        <w:tc>
          <w:tcPr>
            <w:tcW w:w="1134" w:type="dxa"/>
            <w:noWrap/>
            <w:hideMark/>
          </w:tcPr>
          <w:p w14:paraId="6FF2BC4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E2EBE3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243777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14B7211"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663BBA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855DDDF" w14:textId="77777777" w:rsidTr="00CF755A">
        <w:trPr>
          <w:trHeight w:val="288"/>
        </w:trPr>
        <w:tc>
          <w:tcPr>
            <w:tcW w:w="1271" w:type="dxa"/>
            <w:noWrap/>
            <w:hideMark/>
          </w:tcPr>
          <w:p w14:paraId="06F151C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34</w:t>
            </w:r>
          </w:p>
        </w:tc>
        <w:tc>
          <w:tcPr>
            <w:tcW w:w="1134" w:type="dxa"/>
            <w:noWrap/>
            <w:hideMark/>
          </w:tcPr>
          <w:p w14:paraId="72DA348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81DE99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E97623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0A04E7F"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0F028B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EA20CCD" w14:textId="77777777" w:rsidTr="00CF755A">
        <w:trPr>
          <w:trHeight w:val="288"/>
        </w:trPr>
        <w:tc>
          <w:tcPr>
            <w:tcW w:w="1271" w:type="dxa"/>
            <w:noWrap/>
            <w:hideMark/>
          </w:tcPr>
          <w:p w14:paraId="112DB07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35</w:t>
            </w:r>
          </w:p>
        </w:tc>
        <w:tc>
          <w:tcPr>
            <w:tcW w:w="1134" w:type="dxa"/>
            <w:noWrap/>
            <w:hideMark/>
          </w:tcPr>
          <w:p w14:paraId="20D7BA3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F0ED866"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790786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C68D05B"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C0DF5F9"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4AE42F0" w14:textId="77777777" w:rsidTr="00CF755A">
        <w:trPr>
          <w:trHeight w:val="288"/>
        </w:trPr>
        <w:tc>
          <w:tcPr>
            <w:tcW w:w="1271" w:type="dxa"/>
            <w:noWrap/>
            <w:hideMark/>
          </w:tcPr>
          <w:p w14:paraId="19D1E8E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39</w:t>
            </w:r>
          </w:p>
        </w:tc>
        <w:tc>
          <w:tcPr>
            <w:tcW w:w="1134" w:type="dxa"/>
            <w:noWrap/>
            <w:hideMark/>
          </w:tcPr>
          <w:p w14:paraId="24E14E0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27BF18E"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7EED491"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05D7B71"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D5583CD"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082E514" w14:textId="77777777" w:rsidTr="00CF755A">
        <w:trPr>
          <w:trHeight w:val="288"/>
        </w:trPr>
        <w:tc>
          <w:tcPr>
            <w:tcW w:w="1271" w:type="dxa"/>
            <w:noWrap/>
            <w:hideMark/>
          </w:tcPr>
          <w:p w14:paraId="1C4AC78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40</w:t>
            </w:r>
          </w:p>
        </w:tc>
        <w:tc>
          <w:tcPr>
            <w:tcW w:w="1134" w:type="dxa"/>
            <w:noWrap/>
            <w:hideMark/>
          </w:tcPr>
          <w:p w14:paraId="7BD4834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2BDAF8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202F15B"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5F215D0"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33B99AA"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013B992" w14:textId="77777777" w:rsidTr="00CF755A">
        <w:trPr>
          <w:trHeight w:val="288"/>
        </w:trPr>
        <w:tc>
          <w:tcPr>
            <w:tcW w:w="1271" w:type="dxa"/>
            <w:noWrap/>
            <w:hideMark/>
          </w:tcPr>
          <w:p w14:paraId="289AED5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42</w:t>
            </w:r>
          </w:p>
        </w:tc>
        <w:tc>
          <w:tcPr>
            <w:tcW w:w="1134" w:type="dxa"/>
            <w:noWrap/>
            <w:hideMark/>
          </w:tcPr>
          <w:p w14:paraId="5A8FB12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58B950F"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6E23843"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F955E0D"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045C7ED"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75BCE2E" w14:textId="77777777" w:rsidTr="00CF755A">
        <w:trPr>
          <w:trHeight w:val="288"/>
        </w:trPr>
        <w:tc>
          <w:tcPr>
            <w:tcW w:w="1271" w:type="dxa"/>
            <w:noWrap/>
            <w:hideMark/>
          </w:tcPr>
          <w:p w14:paraId="4FC2F43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43</w:t>
            </w:r>
          </w:p>
        </w:tc>
        <w:tc>
          <w:tcPr>
            <w:tcW w:w="1134" w:type="dxa"/>
            <w:noWrap/>
            <w:hideMark/>
          </w:tcPr>
          <w:p w14:paraId="052014E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ACEFF3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220DEC2"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20E77CB"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0166CE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A7ADE16" w14:textId="77777777" w:rsidTr="00CF755A">
        <w:trPr>
          <w:trHeight w:val="288"/>
        </w:trPr>
        <w:tc>
          <w:tcPr>
            <w:tcW w:w="1271" w:type="dxa"/>
            <w:noWrap/>
            <w:hideMark/>
          </w:tcPr>
          <w:p w14:paraId="0801777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45</w:t>
            </w:r>
          </w:p>
        </w:tc>
        <w:tc>
          <w:tcPr>
            <w:tcW w:w="1134" w:type="dxa"/>
            <w:noWrap/>
            <w:hideMark/>
          </w:tcPr>
          <w:p w14:paraId="3B51691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D38CB0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6D0BBAE"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0BCE5A4"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9C29FD6"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9477C09" w14:textId="77777777" w:rsidTr="00CF755A">
        <w:trPr>
          <w:trHeight w:val="288"/>
        </w:trPr>
        <w:tc>
          <w:tcPr>
            <w:tcW w:w="1271" w:type="dxa"/>
            <w:noWrap/>
            <w:hideMark/>
          </w:tcPr>
          <w:p w14:paraId="16A6C9E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46</w:t>
            </w:r>
          </w:p>
        </w:tc>
        <w:tc>
          <w:tcPr>
            <w:tcW w:w="1134" w:type="dxa"/>
            <w:noWrap/>
            <w:hideMark/>
          </w:tcPr>
          <w:p w14:paraId="179BBF6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D0B16F4"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D7C797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B4D8AFF"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8DA49A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466D2AE" w14:textId="77777777" w:rsidTr="00CF755A">
        <w:trPr>
          <w:trHeight w:val="288"/>
        </w:trPr>
        <w:tc>
          <w:tcPr>
            <w:tcW w:w="1271" w:type="dxa"/>
            <w:noWrap/>
            <w:hideMark/>
          </w:tcPr>
          <w:p w14:paraId="166E10E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47</w:t>
            </w:r>
          </w:p>
        </w:tc>
        <w:tc>
          <w:tcPr>
            <w:tcW w:w="1134" w:type="dxa"/>
            <w:noWrap/>
            <w:hideMark/>
          </w:tcPr>
          <w:p w14:paraId="178A56A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12A8F52"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8C90A0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39305E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A55B0A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47DFCD7" w14:textId="77777777" w:rsidTr="00CF755A">
        <w:trPr>
          <w:trHeight w:val="288"/>
        </w:trPr>
        <w:tc>
          <w:tcPr>
            <w:tcW w:w="1271" w:type="dxa"/>
            <w:noWrap/>
            <w:hideMark/>
          </w:tcPr>
          <w:p w14:paraId="57AD392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50</w:t>
            </w:r>
          </w:p>
        </w:tc>
        <w:tc>
          <w:tcPr>
            <w:tcW w:w="1134" w:type="dxa"/>
            <w:noWrap/>
            <w:hideMark/>
          </w:tcPr>
          <w:p w14:paraId="2B763BC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1DFF404"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7A13C8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F9C09A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02AC96B"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309ECA8" w14:textId="77777777" w:rsidTr="00CF755A">
        <w:trPr>
          <w:trHeight w:val="288"/>
        </w:trPr>
        <w:tc>
          <w:tcPr>
            <w:tcW w:w="1271" w:type="dxa"/>
            <w:noWrap/>
            <w:hideMark/>
          </w:tcPr>
          <w:p w14:paraId="50599E5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51</w:t>
            </w:r>
          </w:p>
        </w:tc>
        <w:tc>
          <w:tcPr>
            <w:tcW w:w="1134" w:type="dxa"/>
            <w:noWrap/>
            <w:hideMark/>
          </w:tcPr>
          <w:p w14:paraId="191B7DF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EBB4B56"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245F25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06ED41D"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6CC349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341C77A" w14:textId="77777777" w:rsidTr="00CF755A">
        <w:trPr>
          <w:trHeight w:val="288"/>
        </w:trPr>
        <w:tc>
          <w:tcPr>
            <w:tcW w:w="1271" w:type="dxa"/>
            <w:noWrap/>
            <w:hideMark/>
          </w:tcPr>
          <w:p w14:paraId="4EC8A92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53</w:t>
            </w:r>
          </w:p>
        </w:tc>
        <w:tc>
          <w:tcPr>
            <w:tcW w:w="1134" w:type="dxa"/>
            <w:noWrap/>
            <w:hideMark/>
          </w:tcPr>
          <w:p w14:paraId="030EC30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85D5077"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EE4CC6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A82A73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154F4D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36C386A" w14:textId="77777777" w:rsidTr="00CF755A">
        <w:trPr>
          <w:trHeight w:val="288"/>
        </w:trPr>
        <w:tc>
          <w:tcPr>
            <w:tcW w:w="1271" w:type="dxa"/>
            <w:noWrap/>
            <w:hideMark/>
          </w:tcPr>
          <w:p w14:paraId="4D8E785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58</w:t>
            </w:r>
          </w:p>
        </w:tc>
        <w:tc>
          <w:tcPr>
            <w:tcW w:w="1134" w:type="dxa"/>
            <w:noWrap/>
            <w:hideMark/>
          </w:tcPr>
          <w:p w14:paraId="6DAADC4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ED228C6"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F7313C3"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CCA05E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D50E4F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9A66B98" w14:textId="77777777" w:rsidTr="00CF755A">
        <w:trPr>
          <w:trHeight w:val="288"/>
        </w:trPr>
        <w:tc>
          <w:tcPr>
            <w:tcW w:w="1271" w:type="dxa"/>
            <w:noWrap/>
            <w:hideMark/>
          </w:tcPr>
          <w:p w14:paraId="69BCF0D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62</w:t>
            </w:r>
          </w:p>
        </w:tc>
        <w:tc>
          <w:tcPr>
            <w:tcW w:w="1134" w:type="dxa"/>
            <w:noWrap/>
            <w:hideMark/>
          </w:tcPr>
          <w:p w14:paraId="106FE94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0562B94"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4D2A939"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0B2F574"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C7F45D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898D26C" w14:textId="77777777" w:rsidTr="00CF755A">
        <w:trPr>
          <w:trHeight w:val="288"/>
        </w:trPr>
        <w:tc>
          <w:tcPr>
            <w:tcW w:w="1271" w:type="dxa"/>
            <w:noWrap/>
            <w:hideMark/>
          </w:tcPr>
          <w:p w14:paraId="407A8C0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64</w:t>
            </w:r>
          </w:p>
        </w:tc>
        <w:tc>
          <w:tcPr>
            <w:tcW w:w="1134" w:type="dxa"/>
            <w:noWrap/>
            <w:hideMark/>
          </w:tcPr>
          <w:p w14:paraId="385B7C6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8C15A2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CAC9457"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3C37EFC"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DEB57ED"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5D5769E" w14:textId="77777777" w:rsidTr="00CF755A">
        <w:trPr>
          <w:trHeight w:val="288"/>
        </w:trPr>
        <w:tc>
          <w:tcPr>
            <w:tcW w:w="1271" w:type="dxa"/>
            <w:noWrap/>
            <w:hideMark/>
          </w:tcPr>
          <w:p w14:paraId="49CD635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65</w:t>
            </w:r>
          </w:p>
        </w:tc>
        <w:tc>
          <w:tcPr>
            <w:tcW w:w="1134" w:type="dxa"/>
            <w:noWrap/>
            <w:hideMark/>
          </w:tcPr>
          <w:p w14:paraId="6768958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23C901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86FAEF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F985548"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20C884B"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90C601A" w14:textId="77777777" w:rsidTr="00CF755A">
        <w:trPr>
          <w:trHeight w:val="288"/>
        </w:trPr>
        <w:tc>
          <w:tcPr>
            <w:tcW w:w="1271" w:type="dxa"/>
            <w:noWrap/>
            <w:hideMark/>
          </w:tcPr>
          <w:p w14:paraId="79346F4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66</w:t>
            </w:r>
          </w:p>
        </w:tc>
        <w:tc>
          <w:tcPr>
            <w:tcW w:w="1134" w:type="dxa"/>
            <w:noWrap/>
            <w:hideMark/>
          </w:tcPr>
          <w:p w14:paraId="6B9DD58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114801F"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A83D90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F2A1BD1"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D79E9D5"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EC44B95" w14:textId="77777777" w:rsidTr="00CF755A">
        <w:trPr>
          <w:trHeight w:val="288"/>
        </w:trPr>
        <w:tc>
          <w:tcPr>
            <w:tcW w:w="1271" w:type="dxa"/>
            <w:noWrap/>
            <w:hideMark/>
          </w:tcPr>
          <w:p w14:paraId="2ACFA97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70</w:t>
            </w:r>
          </w:p>
        </w:tc>
        <w:tc>
          <w:tcPr>
            <w:tcW w:w="1134" w:type="dxa"/>
            <w:noWrap/>
            <w:hideMark/>
          </w:tcPr>
          <w:p w14:paraId="7BA5739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550C35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661FBA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801025A"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9C3FCC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8B3820D" w14:textId="77777777" w:rsidTr="00CF755A">
        <w:trPr>
          <w:trHeight w:val="288"/>
        </w:trPr>
        <w:tc>
          <w:tcPr>
            <w:tcW w:w="1271" w:type="dxa"/>
            <w:noWrap/>
            <w:hideMark/>
          </w:tcPr>
          <w:p w14:paraId="2B947A4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72</w:t>
            </w:r>
          </w:p>
        </w:tc>
        <w:tc>
          <w:tcPr>
            <w:tcW w:w="1134" w:type="dxa"/>
            <w:noWrap/>
            <w:hideMark/>
          </w:tcPr>
          <w:p w14:paraId="7A24E0B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3CED42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0ACE09C"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331ACCB"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3BEC5B6"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F7472A3" w14:textId="77777777" w:rsidTr="00CF755A">
        <w:trPr>
          <w:trHeight w:val="288"/>
        </w:trPr>
        <w:tc>
          <w:tcPr>
            <w:tcW w:w="1271" w:type="dxa"/>
            <w:noWrap/>
            <w:hideMark/>
          </w:tcPr>
          <w:p w14:paraId="299109A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74</w:t>
            </w:r>
          </w:p>
        </w:tc>
        <w:tc>
          <w:tcPr>
            <w:tcW w:w="1134" w:type="dxa"/>
            <w:noWrap/>
            <w:hideMark/>
          </w:tcPr>
          <w:p w14:paraId="3C2B6EA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941F974"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30BB4B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3211864"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7B17F7A"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C52B233" w14:textId="77777777" w:rsidTr="00CF755A">
        <w:trPr>
          <w:trHeight w:val="288"/>
        </w:trPr>
        <w:tc>
          <w:tcPr>
            <w:tcW w:w="1271" w:type="dxa"/>
            <w:noWrap/>
            <w:hideMark/>
          </w:tcPr>
          <w:p w14:paraId="615ED93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78</w:t>
            </w:r>
          </w:p>
        </w:tc>
        <w:tc>
          <w:tcPr>
            <w:tcW w:w="1134" w:type="dxa"/>
            <w:noWrap/>
            <w:hideMark/>
          </w:tcPr>
          <w:p w14:paraId="0EBFF28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4C77C2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3F1F773"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4AEBB31"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E4FF41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5B4803B" w14:textId="77777777" w:rsidTr="00CF755A">
        <w:trPr>
          <w:trHeight w:val="288"/>
        </w:trPr>
        <w:tc>
          <w:tcPr>
            <w:tcW w:w="1271" w:type="dxa"/>
            <w:noWrap/>
            <w:hideMark/>
          </w:tcPr>
          <w:p w14:paraId="7B8B24B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79</w:t>
            </w:r>
          </w:p>
        </w:tc>
        <w:tc>
          <w:tcPr>
            <w:tcW w:w="1134" w:type="dxa"/>
            <w:noWrap/>
            <w:hideMark/>
          </w:tcPr>
          <w:p w14:paraId="240B962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B8C601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34FFB60"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E6B4640"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472DDD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42496B8" w14:textId="77777777" w:rsidTr="00CF755A">
        <w:trPr>
          <w:trHeight w:val="288"/>
        </w:trPr>
        <w:tc>
          <w:tcPr>
            <w:tcW w:w="1271" w:type="dxa"/>
            <w:noWrap/>
            <w:hideMark/>
          </w:tcPr>
          <w:p w14:paraId="18A8211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80</w:t>
            </w:r>
          </w:p>
        </w:tc>
        <w:tc>
          <w:tcPr>
            <w:tcW w:w="1134" w:type="dxa"/>
            <w:noWrap/>
            <w:hideMark/>
          </w:tcPr>
          <w:p w14:paraId="050A380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414927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443362B"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181FB2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28C870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0A44D61" w14:textId="77777777" w:rsidTr="00CF755A">
        <w:trPr>
          <w:trHeight w:val="288"/>
        </w:trPr>
        <w:tc>
          <w:tcPr>
            <w:tcW w:w="1271" w:type="dxa"/>
            <w:noWrap/>
            <w:hideMark/>
          </w:tcPr>
          <w:p w14:paraId="4AB6EAC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82</w:t>
            </w:r>
          </w:p>
        </w:tc>
        <w:tc>
          <w:tcPr>
            <w:tcW w:w="1134" w:type="dxa"/>
            <w:noWrap/>
            <w:hideMark/>
          </w:tcPr>
          <w:p w14:paraId="6658ED1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C8D6D2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8A1D93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417280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766DFCC"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EBBA6CB" w14:textId="77777777" w:rsidTr="00CF755A">
        <w:trPr>
          <w:trHeight w:val="288"/>
        </w:trPr>
        <w:tc>
          <w:tcPr>
            <w:tcW w:w="1271" w:type="dxa"/>
            <w:noWrap/>
            <w:hideMark/>
          </w:tcPr>
          <w:p w14:paraId="1A396BE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84</w:t>
            </w:r>
          </w:p>
        </w:tc>
        <w:tc>
          <w:tcPr>
            <w:tcW w:w="1134" w:type="dxa"/>
            <w:noWrap/>
            <w:hideMark/>
          </w:tcPr>
          <w:p w14:paraId="27ECC1A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0CDE382"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59DC2C7"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04609E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9F608C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9BC2781" w14:textId="77777777" w:rsidTr="00CF755A">
        <w:trPr>
          <w:trHeight w:val="288"/>
        </w:trPr>
        <w:tc>
          <w:tcPr>
            <w:tcW w:w="1271" w:type="dxa"/>
            <w:noWrap/>
            <w:hideMark/>
          </w:tcPr>
          <w:p w14:paraId="4FFA7C3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85</w:t>
            </w:r>
          </w:p>
        </w:tc>
        <w:tc>
          <w:tcPr>
            <w:tcW w:w="1134" w:type="dxa"/>
            <w:noWrap/>
            <w:hideMark/>
          </w:tcPr>
          <w:p w14:paraId="577B238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A0F834F"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02D322F"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0EB0FA9"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4C4B76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C84610F" w14:textId="77777777" w:rsidTr="00CF755A">
        <w:trPr>
          <w:trHeight w:val="288"/>
        </w:trPr>
        <w:tc>
          <w:tcPr>
            <w:tcW w:w="1271" w:type="dxa"/>
            <w:noWrap/>
            <w:hideMark/>
          </w:tcPr>
          <w:p w14:paraId="7244783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86</w:t>
            </w:r>
          </w:p>
        </w:tc>
        <w:tc>
          <w:tcPr>
            <w:tcW w:w="1134" w:type="dxa"/>
            <w:noWrap/>
            <w:hideMark/>
          </w:tcPr>
          <w:p w14:paraId="47C40B6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6F738C7"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549FE84"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2B5C7B9"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2BBDFC6"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0102F53" w14:textId="77777777" w:rsidTr="00CF755A">
        <w:trPr>
          <w:trHeight w:val="288"/>
        </w:trPr>
        <w:tc>
          <w:tcPr>
            <w:tcW w:w="1271" w:type="dxa"/>
            <w:noWrap/>
            <w:hideMark/>
          </w:tcPr>
          <w:p w14:paraId="1D8C43C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87</w:t>
            </w:r>
          </w:p>
        </w:tc>
        <w:tc>
          <w:tcPr>
            <w:tcW w:w="1134" w:type="dxa"/>
            <w:noWrap/>
            <w:hideMark/>
          </w:tcPr>
          <w:p w14:paraId="2911268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1FEC3F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5B158F6"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FAEBAF9"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D47A19F"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844CBA8" w14:textId="77777777" w:rsidTr="00CF755A">
        <w:trPr>
          <w:trHeight w:val="288"/>
        </w:trPr>
        <w:tc>
          <w:tcPr>
            <w:tcW w:w="1271" w:type="dxa"/>
            <w:noWrap/>
            <w:hideMark/>
          </w:tcPr>
          <w:p w14:paraId="27F43F7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92</w:t>
            </w:r>
          </w:p>
        </w:tc>
        <w:tc>
          <w:tcPr>
            <w:tcW w:w="1134" w:type="dxa"/>
            <w:noWrap/>
            <w:hideMark/>
          </w:tcPr>
          <w:p w14:paraId="6033C0E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C7C1D62"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0800CA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B72F4AE"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4219B05"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EB0B1F2" w14:textId="77777777" w:rsidTr="00CF755A">
        <w:trPr>
          <w:trHeight w:val="288"/>
        </w:trPr>
        <w:tc>
          <w:tcPr>
            <w:tcW w:w="1271" w:type="dxa"/>
            <w:noWrap/>
            <w:hideMark/>
          </w:tcPr>
          <w:p w14:paraId="3245D8C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97</w:t>
            </w:r>
          </w:p>
        </w:tc>
        <w:tc>
          <w:tcPr>
            <w:tcW w:w="1134" w:type="dxa"/>
            <w:noWrap/>
            <w:hideMark/>
          </w:tcPr>
          <w:p w14:paraId="3C992D1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B63C86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E0C440E"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79B93BE"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67FC4E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AD08D24" w14:textId="77777777" w:rsidTr="00CF755A">
        <w:trPr>
          <w:trHeight w:val="288"/>
        </w:trPr>
        <w:tc>
          <w:tcPr>
            <w:tcW w:w="1271" w:type="dxa"/>
            <w:noWrap/>
            <w:hideMark/>
          </w:tcPr>
          <w:p w14:paraId="0BA7725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98</w:t>
            </w:r>
          </w:p>
        </w:tc>
        <w:tc>
          <w:tcPr>
            <w:tcW w:w="1134" w:type="dxa"/>
            <w:noWrap/>
            <w:hideMark/>
          </w:tcPr>
          <w:p w14:paraId="31D992B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2DEA25F"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207BDD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E0B1588"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A46023C"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ED0E565" w14:textId="77777777" w:rsidTr="00CF755A">
        <w:trPr>
          <w:trHeight w:val="288"/>
        </w:trPr>
        <w:tc>
          <w:tcPr>
            <w:tcW w:w="1271" w:type="dxa"/>
            <w:noWrap/>
            <w:hideMark/>
          </w:tcPr>
          <w:p w14:paraId="1DC373A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101</w:t>
            </w:r>
          </w:p>
        </w:tc>
        <w:tc>
          <w:tcPr>
            <w:tcW w:w="1134" w:type="dxa"/>
            <w:noWrap/>
            <w:hideMark/>
          </w:tcPr>
          <w:p w14:paraId="6E386B6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57D9F9F"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F614FA2"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338CE86"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557A7E6"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7ED5C08" w14:textId="77777777" w:rsidTr="00CF755A">
        <w:trPr>
          <w:trHeight w:val="288"/>
        </w:trPr>
        <w:tc>
          <w:tcPr>
            <w:tcW w:w="1271" w:type="dxa"/>
            <w:noWrap/>
            <w:hideMark/>
          </w:tcPr>
          <w:p w14:paraId="7EFD081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104</w:t>
            </w:r>
          </w:p>
        </w:tc>
        <w:tc>
          <w:tcPr>
            <w:tcW w:w="1134" w:type="dxa"/>
            <w:noWrap/>
            <w:hideMark/>
          </w:tcPr>
          <w:p w14:paraId="4C2B4CB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42BE37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2C2799E"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9C0620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47CEF1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137AB21" w14:textId="77777777" w:rsidTr="00CF755A">
        <w:trPr>
          <w:trHeight w:val="288"/>
        </w:trPr>
        <w:tc>
          <w:tcPr>
            <w:tcW w:w="1271" w:type="dxa"/>
            <w:noWrap/>
            <w:hideMark/>
          </w:tcPr>
          <w:p w14:paraId="67F0A9E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105</w:t>
            </w:r>
          </w:p>
        </w:tc>
        <w:tc>
          <w:tcPr>
            <w:tcW w:w="1134" w:type="dxa"/>
            <w:noWrap/>
            <w:hideMark/>
          </w:tcPr>
          <w:p w14:paraId="16B2B44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0BB95F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775BE3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B0FEDE6"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D264BD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D947C37" w14:textId="77777777" w:rsidTr="00CF755A">
        <w:trPr>
          <w:trHeight w:val="288"/>
        </w:trPr>
        <w:tc>
          <w:tcPr>
            <w:tcW w:w="1271" w:type="dxa"/>
            <w:noWrap/>
            <w:hideMark/>
          </w:tcPr>
          <w:p w14:paraId="5FACE3C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lastRenderedPageBreak/>
              <w:t>106</w:t>
            </w:r>
          </w:p>
        </w:tc>
        <w:tc>
          <w:tcPr>
            <w:tcW w:w="1134" w:type="dxa"/>
            <w:noWrap/>
            <w:hideMark/>
          </w:tcPr>
          <w:p w14:paraId="06AB64D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8488F9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2B9FEAF"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46C3D3F"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77639CE"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8EF3B17" w14:textId="77777777" w:rsidTr="00CF755A">
        <w:trPr>
          <w:trHeight w:val="288"/>
        </w:trPr>
        <w:tc>
          <w:tcPr>
            <w:tcW w:w="1271" w:type="dxa"/>
            <w:noWrap/>
            <w:hideMark/>
          </w:tcPr>
          <w:p w14:paraId="646DFE6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107</w:t>
            </w:r>
          </w:p>
        </w:tc>
        <w:tc>
          <w:tcPr>
            <w:tcW w:w="1134" w:type="dxa"/>
            <w:noWrap/>
            <w:hideMark/>
          </w:tcPr>
          <w:p w14:paraId="6AC6A17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12E4F50"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8A5A9AC"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66AFDC2"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195BFE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CEEDA64" w14:textId="77777777" w:rsidTr="00CF755A">
        <w:trPr>
          <w:trHeight w:val="288"/>
        </w:trPr>
        <w:tc>
          <w:tcPr>
            <w:tcW w:w="1271" w:type="dxa"/>
            <w:noWrap/>
            <w:hideMark/>
          </w:tcPr>
          <w:p w14:paraId="5CBA89B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111</w:t>
            </w:r>
          </w:p>
        </w:tc>
        <w:tc>
          <w:tcPr>
            <w:tcW w:w="1134" w:type="dxa"/>
            <w:noWrap/>
            <w:hideMark/>
          </w:tcPr>
          <w:p w14:paraId="7B43143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76A714B"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9892DD4"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EAFE0DB"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C51E5F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ED40070" w14:textId="77777777" w:rsidTr="00CF755A">
        <w:trPr>
          <w:trHeight w:val="288"/>
        </w:trPr>
        <w:tc>
          <w:tcPr>
            <w:tcW w:w="1271" w:type="dxa"/>
            <w:noWrap/>
            <w:hideMark/>
          </w:tcPr>
          <w:p w14:paraId="323CFCA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112</w:t>
            </w:r>
          </w:p>
        </w:tc>
        <w:tc>
          <w:tcPr>
            <w:tcW w:w="1134" w:type="dxa"/>
            <w:noWrap/>
            <w:hideMark/>
          </w:tcPr>
          <w:p w14:paraId="68B47F3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F81027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348BD37"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88FB820"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C9798F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4988E5E" w14:textId="77777777" w:rsidTr="00CF755A">
        <w:trPr>
          <w:trHeight w:val="288"/>
        </w:trPr>
        <w:tc>
          <w:tcPr>
            <w:tcW w:w="1271" w:type="dxa"/>
            <w:noWrap/>
            <w:hideMark/>
          </w:tcPr>
          <w:p w14:paraId="2621B82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115</w:t>
            </w:r>
          </w:p>
        </w:tc>
        <w:tc>
          <w:tcPr>
            <w:tcW w:w="1134" w:type="dxa"/>
            <w:noWrap/>
            <w:hideMark/>
          </w:tcPr>
          <w:p w14:paraId="76A3A15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E715E45"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E3A6AFC"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227315F"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49DCB99"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C4E91AF" w14:textId="77777777" w:rsidTr="00CF755A">
        <w:trPr>
          <w:trHeight w:val="288"/>
        </w:trPr>
        <w:tc>
          <w:tcPr>
            <w:tcW w:w="1271" w:type="dxa"/>
            <w:noWrap/>
            <w:hideMark/>
          </w:tcPr>
          <w:p w14:paraId="0B9A783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116</w:t>
            </w:r>
          </w:p>
        </w:tc>
        <w:tc>
          <w:tcPr>
            <w:tcW w:w="1134" w:type="dxa"/>
            <w:noWrap/>
            <w:hideMark/>
          </w:tcPr>
          <w:p w14:paraId="4002246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D3A6DA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58CDC3C"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7E9B15A"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B45B57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B938301" w14:textId="77777777" w:rsidTr="00CF755A">
        <w:trPr>
          <w:trHeight w:val="288"/>
        </w:trPr>
        <w:tc>
          <w:tcPr>
            <w:tcW w:w="1271" w:type="dxa"/>
            <w:noWrap/>
            <w:hideMark/>
          </w:tcPr>
          <w:p w14:paraId="0D37B40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119</w:t>
            </w:r>
          </w:p>
        </w:tc>
        <w:tc>
          <w:tcPr>
            <w:tcW w:w="1134" w:type="dxa"/>
            <w:noWrap/>
            <w:hideMark/>
          </w:tcPr>
          <w:p w14:paraId="2D03298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D5CA22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5C51C3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5D83B6D"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36CAF7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0FC6449" w14:textId="77777777" w:rsidTr="00CF755A">
        <w:trPr>
          <w:trHeight w:val="288"/>
        </w:trPr>
        <w:tc>
          <w:tcPr>
            <w:tcW w:w="1271" w:type="dxa"/>
            <w:noWrap/>
            <w:hideMark/>
          </w:tcPr>
          <w:p w14:paraId="751587F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120</w:t>
            </w:r>
          </w:p>
        </w:tc>
        <w:tc>
          <w:tcPr>
            <w:tcW w:w="1134" w:type="dxa"/>
            <w:noWrap/>
            <w:hideMark/>
          </w:tcPr>
          <w:p w14:paraId="560EF1D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65FB0F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0151652"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4064E22"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0F0626B"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42C5D68" w14:textId="77777777" w:rsidTr="00CF755A">
        <w:trPr>
          <w:trHeight w:val="288"/>
        </w:trPr>
        <w:tc>
          <w:tcPr>
            <w:tcW w:w="1271" w:type="dxa"/>
            <w:noWrap/>
            <w:hideMark/>
          </w:tcPr>
          <w:p w14:paraId="3DA00DF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125</w:t>
            </w:r>
          </w:p>
        </w:tc>
        <w:tc>
          <w:tcPr>
            <w:tcW w:w="1134" w:type="dxa"/>
            <w:noWrap/>
            <w:hideMark/>
          </w:tcPr>
          <w:p w14:paraId="4043FD6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B5DB90E"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59116FE"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A2BDDFF"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FF063AB"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2760EA9" w14:textId="77777777" w:rsidTr="00CF755A">
        <w:trPr>
          <w:trHeight w:val="288"/>
        </w:trPr>
        <w:tc>
          <w:tcPr>
            <w:tcW w:w="1271" w:type="dxa"/>
            <w:noWrap/>
            <w:hideMark/>
          </w:tcPr>
          <w:p w14:paraId="050820C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126</w:t>
            </w:r>
          </w:p>
        </w:tc>
        <w:tc>
          <w:tcPr>
            <w:tcW w:w="1134" w:type="dxa"/>
            <w:noWrap/>
            <w:hideMark/>
          </w:tcPr>
          <w:p w14:paraId="23DEE69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93FDB7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1D3EE39"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A66FA2B"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B9807F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485FBD0" w14:textId="77777777" w:rsidTr="00CF755A">
        <w:trPr>
          <w:trHeight w:val="288"/>
        </w:trPr>
        <w:tc>
          <w:tcPr>
            <w:tcW w:w="1271" w:type="dxa"/>
            <w:noWrap/>
            <w:hideMark/>
          </w:tcPr>
          <w:p w14:paraId="561D15F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127</w:t>
            </w:r>
          </w:p>
        </w:tc>
        <w:tc>
          <w:tcPr>
            <w:tcW w:w="1134" w:type="dxa"/>
            <w:noWrap/>
            <w:hideMark/>
          </w:tcPr>
          <w:p w14:paraId="34E0F49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513CD06"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3AD314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64933CF"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155681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AB73DA9" w14:textId="77777777" w:rsidTr="00CF755A">
        <w:trPr>
          <w:trHeight w:val="288"/>
        </w:trPr>
        <w:tc>
          <w:tcPr>
            <w:tcW w:w="1271" w:type="dxa"/>
            <w:noWrap/>
            <w:hideMark/>
          </w:tcPr>
          <w:p w14:paraId="131A37C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128</w:t>
            </w:r>
          </w:p>
        </w:tc>
        <w:tc>
          <w:tcPr>
            <w:tcW w:w="1134" w:type="dxa"/>
            <w:noWrap/>
            <w:hideMark/>
          </w:tcPr>
          <w:p w14:paraId="6FDA7F4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C5159D4"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7EFD2E3"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67A2322"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6A2B2EF"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68FE4B3" w14:textId="77777777" w:rsidTr="00CF755A">
        <w:trPr>
          <w:trHeight w:val="288"/>
        </w:trPr>
        <w:tc>
          <w:tcPr>
            <w:tcW w:w="1271" w:type="dxa"/>
            <w:noWrap/>
            <w:hideMark/>
          </w:tcPr>
          <w:p w14:paraId="72C5572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132</w:t>
            </w:r>
          </w:p>
        </w:tc>
        <w:tc>
          <w:tcPr>
            <w:tcW w:w="1134" w:type="dxa"/>
            <w:noWrap/>
            <w:hideMark/>
          </w:tcPr>
          <w:p w14:paraId="17AC8BE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18084D2"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A744CF2"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AB8C5E4"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D8C9DD5"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8AB2C80" w14:textId="77777777" w:rsidTr="00CF755A">
        <w:trPr>
          <w:trHeight w:val="288"/>
        </w:trPr>
        <w:tc>
          <w:tcPr>
            <w:tcW w:w="1271" w:type="dxa"/>
            <w:noWrap/>
            <w:hideMark/>
          </w:tcPr>
          <w:p w14:paraId="7945653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133</w:t>
            </w:r>
          </w:p>
        </w:tc>
        <w:tc>
          <w:tcPr>
            <w:tcW w:w="1134" w:type="dxa"/>
            <w:noWrap/>
            <w:hideMark/>
          </w:tcPr>
          <w:p w14:paraId="7648E60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5ADFF9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F33750F"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41EB08B"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8679425"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1C016EA" w14:textId="77777777" w:rsidTr="00CF755A">
        <w:trPr>
          <w:trHeight w:val="288"/>
        </w:trPr>
        <w:tc>
          <w:tcPr>
            <w:tcW w:w="1271" w:type="dxa"/>
            <w:noWrap/>
            <w:hideMark/>
          </w:tcPr>
          <w:p w14:paraId="59D71B4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134</w:t>
            </w:r>
          </w:p>
        </w:tc>
        <w:tc>
          <w:tcPr>
            <w:tcW w:w="1134" w:type="dxa"/>
            <w:noWrap/>
            <w:hideMark/>
          </w:tcPr>
          <w:p w14:paraId="2C3DE7C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DF1A298"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9F7913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98B99D7"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B99AE4A"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A3AEACF" w14:textId="77777777" w:rsidTr="00CF755A">
        <w:trPr>
          <w:trHeight w:val="288"/>
        </w:trPr>
        <w:tc>
          <w:tcPr>
            <w:tcW w:w="1271" w:type="dxa"/>
            <w:noWrap/>
            <w:hideMark/>
          </w:tcPr>
          <w:p w14:paraId="613BD42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135</w:t>
            </w:r>
          </w:p>
        </w:tc>
        <w:tc>
          <w:tcPr>
            <w:tcW w:w="1134" w:type="dxa"/>
            <w:noWrap/>
            <w:hideMark/>
          </w:tcPr>
          <w:p w14:paraId="4F47423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BC36A6D"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2D6D7E1"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7248504"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F0FBFB9"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984BE00" w14:textId="77777777" w:rsidTr="00CF755A">
        <w:trPr>
          <w:trHeight w:val="288"/>
        </w:trPr>
        <w:tc>
          <w:tcPr>
            <w:tcW w:w="1271" w:type="dxa"/>
            <w:noWrap/>
            <w:hideMark/>
          </w:tcPr>
          <w:p w14:paraId="114ECF6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136</w:t>
            </w:r>
          </w:p>
        </w:tc>
        <w:tc>
          <w:tcPr>
            <w:tcW w:w="1134" w:type="dxa"/>
            <w:noWrap/>
            <w:hideMark/>
          </w:tcPr>
          <w:p w14:paraId="17788CB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6BA6B6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8B7D125"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EDF5A2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992383F"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152CCAD" w14:textId="77777777" w:rsidTr="00CF755A">
        <w:trPr>
          <w:trHeight w:val="288"/>
        </w:trPr>
        <w:tc>
          <w:tcPr>
            <w:tcW w:w="1271" w:type="dxa"/>
            <w:noWrap/>
            <w:hideMark/>
          </w:tcPr>
          <w:p w14:paraId="5479DC2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139</w:t>
            </w:r>
          </w:p>
        </w:tc>
        <w:tc>
          <w:tcPr>
            <w:tcW w:w="1134" w:type="dxa"/>
            <w:noWrap/>
            <w:hideMark/>
          </w:tcPr>
          <w:p w14:paraId="6200331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CB5C30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40838DE"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A7A5524"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22144A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D71AF9C" w14:textId="77777777" w:rsidTr="00CF755A">
        <w:trPr>
          <w:trHeight w:val="288"/>
        </w:trPr>
        <w:tc>
          <w:tcPr>
            <w:tcW w:w="1271" w:type="dxa"/>
            <w:noWrap/>
            <w:hideMark/>
          </w:tcPr>
          <w:p w14:paraId="6082C9C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142</w:t>
            </w:r>
          </w:p>
        </w:tc>
        <w:tc>
          <w:tcPr>
            <w:tcW w:w="1134" w:type="dxa"/>
            <w:noWrap/>
            <w:hideMark/>
          </w:tcPr>
          <w:p w14:paraId="1484F68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BF330D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BA4F1EF"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1E22B27"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C9E3C0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40C0F4A" w14:textId="77777777" w:rsidTr="00CF755A">
        <w:trPr>
          <w:trHeight w:val="288"/>
        </w:trPr>
        <w:tc>
          <w:tcPr>
            <w:tcW w:w="1271" w:type="dxa"/>
            <w:noWrap/>
            <w:hideMark/>
          </w:tcPr>
          <w:p w14:paraId="1D6AD01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143</w:t>
            </w:r>
          </w:p>
        </w:tc>
        <w:tc>
          <w:tcPr>
            <w:tcW w:w="1134" w:type="dxa"/>
            <w:noWrap/>
            <w:hideMark/>
          </w:tcPr>
          <w:p w14:paraId="25BCA7D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180B00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0ED3E0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8726632"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7C74E1B"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0BA40EA" w14:textId="77777777" w:rsidTr="00CF755A">
        <w:trPr>
          <w:trHeight w:val="288"/>
        </w:trPr>
        <w:tc>
          <w:tcPr>
            <w:tcW w:w="1271" w:type="dxa"/>
            <w:noWrap/>
            <w:hideMark/>
          </w:tcPr>
          <w:p w14:paraId="6DB36D8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145</w:t>
            </w:r>
          </w:p>
        </w:tc>
        <w:tc>
          <w:tcPr>
            <w:tcW w:w="1134" w:type="dxa"/>
            <w:noWrap/>
            <w:hideMark/>
          </w:tcPr>
          <w:p w14:paraId="177E10F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A5C9DE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E21A0A6"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B1CC6F6"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A09B03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45A1732" w14:textId="77777777" w:rsidTr="00CF755A">
        <w:trPr>
          <w:trHeight w:val="288"/>
        </w:trPr>
        <w:tc>
          <w:tcPr>
            <w:tcW w:w="1271" w:type="dxa"/>
            <w:noWrap/>
            <w:hideMark/>
          </w:tcPr>
          <w:p w14:paraId="6459327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146</w:t>
            </w:r>
          </w:p>
        </w:tc>
        <w:tc>
          <w:tcPr>
            <w:tcW w:w="1134" w:type="dxa"/>
            <w:noWrap/>
            <w:hideMark/>
          </w:tcPr>
          <w:p w14:paraId="4CF2CB5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96E971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2A78E85"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113687F"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09CA45B"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AAF47D1" w14:textId="77777777" w:rsidTr="00CF755A">
        <w:trPr>
          <w:trHeight w:val="288"/>
        </w:trPr>
        <w:tc>
          <w:tcPr>
            <w:tcW w:w="1271" w:type="dxa"/>
            <w:noWrap/>
            <w:hideMark/>
          </w:tcPr>
          <w:p w14:paraId="2F388E5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149</w:t>
            </w:r>
          </w:p>
        </w:tc>
        <w:tc>
          <w:tcPr>
            <w:tcW w:w="1134" w:type="dxa"/>
            <w:noWrap/>
            <w:hideMark/>
          </w:tcPr>
          <w:p w14:paraId="27BA5E4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3BF9120"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72F4F77"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D08761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8A69BAE"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A91197F" w14:textId="77777777" w:rsidTr="00CF755A">
        <w:trPr>
          <w:trHeight w:val="288"/>
        </w:trPr>
        <w:tc>
          <w:tcPr>
            <w:tcW w:w="1271" w:type="dxa"/>
            <w:noWrap/>
            <w:hideMark/>
          </w:tcPr>
          <w:p w14:paraId="0162DC1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151</w:t>
            </w:r>
          </w:p>
        </w:tc>
        <w:tc>
          <w:tcPr>
            <w:tcW w:w="1134" w:type="dxa"/>
            <w:noWrap/>
            <w:hideMark/>
          </w:tcPr>
          <w:p w14:paraId="48A23CE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307BFB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B51B0B6"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7F4ED90"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A4A970A"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67FA603" w14:textId="77777777" w:rsidTr="00CF755A">
        <w:trPr>
          <w:trHeight w:val="288"/>
        </w:trPr>
        <w:tc>
          <w:tcPr>
            <w:tcW w:w="1271" w:type="dxa"/>
            <w:noWrap/>
            <w:hideMark/>
          </w:tcPr>
          <w:p w14:paraId="5B8C062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152</w:t>
            </w:r>
          </w:p>
        </w:tc>
        <w:tc>
          <w:tcPr>
            <w:tcW w:w="1134" w:type="dxa"/>
            <w:noWrap/>
            <w:hideMark/>
          </w:tcPr>
          <w:p w14:paraId="25D62C3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46C00F8"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E6DF7A5"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BC24EB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8524076"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E2E6CA7" w14:textId="77777777" w:rsidTr="00CF755A">
        <w:trPr>
          <w:trHeight w:val="288"/>
        </w:trPr>
        <w:tc>
          <w:tcPr>
            <w:tcW w:w="1271" w:type="dxa"/>
            <w:noWrap/>
            <w:hideMark/>
          </w:tcPr>
          <w:p w14:paraId="1A10B54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153</w:t>
            </w:r>
          </w:p>
        </w:tc>
        <w:tc>
          <w:tcPr>
            <w:tcW w:w="1134" w:type="dxa"/>
            <w:noWrap/>
            <w:hideMark/>
          </w:tcPr>
          <w:p w14:paraId="0E0840B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DA6611F"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2E8E384"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B6CFF2A"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F85E1A5"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8896D3C" w14:textId="77777777" w:rsidTr="00CF755A">
        <w:trPr>
          <w:trHeight w:val="288"/>
        </w:trPr>
        <w:tc>
          <w:tcPr>
            <w:tcW w:w="1271" w:type="dxa"/>
            <w:noWrap/>
            <w:hideMark/>
          </w:tcPr>
          <w:p w14:paraId="660B2A4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155</w:t>
            </w:r>
          </w:p>
        </w:tc>
        <w:tc>
          <w:tcPr>
            <w:tcW w:w="1134" w:type="dxa"/>
            <w:noWrap/>
            <w:hideMark/>
          </w:tcPr>
          <w:p w14:paraId="5562611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A3404D4"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8A9FF72"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CB9AEBA"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A70E83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54994A6" w14:textId="77777777" w:rsidTr="00CF755A">
        <w:trPr>
          <w:trHeight w:val="288"/>
        </w:trPr>
        <w:tc>
          <w:tcPr>
            <w:tcW w:w="1271" w:type="dxa"/>
            <w:noWrap/>
            <w:hideMark/>
          </w:tcPr>
          <w:p w14:paraId="1B3055D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159</w:t>
            </w:r>
          </w:p>
        </w:tc>
        <w:tc>
          <w:tcPr>
            <w:tcW w:w="1134" w:type="dxa"/>
            <w:noWrap/>
            <w:hideMark/>
          </w:tcPr>
          <w:p w14:paraId="2858DD3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42A3EFE"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3BF9E32"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924AAD2"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EBA1F2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26267DB" w14:textId="77777777" w:rsidTr="00CF755A">
        <w:trPr>
          <w:trHeight w:val="288"/>
        </w:trPr>
        <w:tc>
          <w:tcPr>
            <w:tcW w:w="1271" w:type="dxa"/>
            <w:noWrap/>
            <w:hideMark/>
          </w:tcPr>
          <w:p w14:paraId="02D885B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160</w:t>
            </w:r>
          </w:p>
        </w:tc>
        <w:tc>
          <w:tcPr>
            <w:tcW w:w="1134" w:type="dxa"/>
            <w:noWrap/>
            <w:hideMark/>
          </w:tcPr>
          <w:p w14:paraId="478E760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F53AFE2"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88F55CF"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DDB9E78"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D5B4B3D"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C31DD2E" w14:textId="77777777" w:rsidTr="00CF755A">
        <w:trPr>
          <w:trHeight w:val="288"/>
        </w:trPr>
        <w:tc>
          <w:tcPr>
            <w:tcW w:w="1271" w:type="dxa"/>
            <w:noWrap/>
            <w:hideMark/>
          </w:tcPr>
          <w:p w14:paraId="743730C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161</w:t>
            </w:r>
          </w:p>
        </w:tc>
        <w:tc>
          <w:tcPr>
            <w:tcW w:w="1134" w:type="dxa"/>
            <w:noWrap/>
            <w:hideMark/>
          </w:tcPr>
          <w:p w14:paraId="0456EB3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58A0AA0"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BC662B5"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4C597A4"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B5738FC"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4E1F046" w14:textId="77777777" w:rsidTr="00CF755A">
        <w:trPr>
          <w:trHeight w:val="288"/>
        </w:trPr>
        <w:tc>
          <w:tcPr>
            <w:tcW w:w="1271" w:type="dxa"/>
            <w:noWrap/>
            <w:hideMark/>
          </w:tcPr>
          <w:p w14:paraId="1FFF326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162</w:t>
            </w:r>
          </w:p>
        </w:tc>
        <w:tc>
          <w:tcPr>
            <w:tcW w:w="1134" w:type="dxa"/>
            <w:noWrap/>
            <w:hideMark/>
          </w:tcPr>
          <w:p w14:paraId="1C3DB3F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62F0CE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60F273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E60BB1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FF5D46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0841C8F" w14:textId="77777777" w:rsidTr="00CF755A">
        <w:trPr>
          <w:trHeight w:val="288"/>
        </w:trPr>
        <w:tc>
          <w:tcPr>
            <w:tcW w:w="1271" w:type="dxa"/>
            <w:noWrap/>
            <w:hideMark/>
          </w:tcPr>
          <w:p w14:paraId="3ACB6F4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163</w:t>
            </w:r>
          </w:p>
        </w:tc>
        <w:tc>
          <w:tcPr>
            <w:tcW w:w="1134" w:type="dxa"/>
            <w:noWrap/>
            <w:hideMark/>
          </w:tcPr>
          <w:p w14:paraId="29795D2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FF6560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84F8711"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DFD4AF4"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93139D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7FB221F" w14:textId="77777777" w:rsidTr="00CF755A">
        <w:trPr>
          <w:trHeight w:val="288"/>
        </w:trPr>
        <w:tc>
          <w:tcPr>
            <w:tcW w:w="1271" w:type="dxa"/>
            <w:noWrap/>
            <w:hideMark/>
          </w:tcPr>
          <w:p w14:paraId="574869A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164</w:t>
            </w:r>
          </w:p>
        </w:tc>
        <w:tc>
          <w:tcPr>
            <w:tcW w:w="1134" w:type="dxa"/>
            <w:noWrap/>
            <w:hideMark/>
          </w:tcPr>
          <w:p w14:paraId="100ACF8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9C7C13D"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F4D032C"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87F89CC"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FD636A5"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A1BCDE2" w14:textId="77777777" w:rsidTr="00CF755A">
        <w:trPr>
          <w:trHeight w:val="288"/>
        </w:trPr>
        <w:tc>
          <w:tcPr>
            <w:tcW w:w="1271" w:type="dxa"/>
            <w:noWrap/>
            <w:hideMark/>
          </w:tcPr>
          <w:p w14:paraId="0858D25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165</w:t>
            </w:r>
          </w:p>
        </w:tc>
        <w:tc>
          <w:tcPr>
            <w:tcW w:w="1134" w:type="dxa"/>
            <w:noWrap/>
            <w:hideMark/>
          </w:tcPr>
          <w:p w14:paraId="528AD7C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383FA2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91F96DB"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BEB4BB6"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CC4848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1A3ED39" w14:textId="77777777" w:rsidTr="00CF755A">
        <w:trPr>
          <w:trHeight w:val="288"/>
        </w:trPr>
        <w:tc>
          <w:tcPr>
            <w:tcW w:w="1271" w:type="dxa"/>
            <w:noWrap/>
            <w:hideMark/>
          </w:tcPr>
          <w:p w14:paraId="47B6377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166</w:t>
            </w:r>
          </w:p>
        </w:tc>
        <w:tc>
          <w:tcPr>
            <w:tcW w:w="1134" w:type="dxa"/>
            <w:noWrap/>
            <w:hideMark/>
          </w:tcPr>
          <w:p w14:paraId="347A73F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8BFE395"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48AB9F2"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90C6B8D"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C86FCFB"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A990184" w14:textId="77777777" w:rsidTr="00CF755A">
        <w:trPr>
          <w:trHeight w:val="288"/>
        </w:trPr>
        <w:tc>
          <w:tcPr>
            <w:tcW w:w="1271" w:type="dxa"/>
            <w:noWrap/>
            <w:hideMark/>
          </w:tcPr>
          <w:p w14:paraId="08D0547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168</w:t>
            </w:r>
          </w:p>
        </w:tc>
        <w:tc>
          <w:tcPr>
            <w:tcW w:w="1134" w:type="dxa"/>
            <w:noWrap/>
            <w:hideMark/>
          </w:tcPr>
          <w:p w14:paraId="3B45FC6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6F0DB38"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1169C67"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B7B09F0"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A3912F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490BC2D" w14:textId="77777777" w:rsidTr="00CF755A">
        <w:trPr>
          <w:trHeight w:val="288"/>
        </w:trPr>
        <w:tc>
          <w:tcPr>
            <w:tcW w:w="1271" w:type="dxa"/>
            <w:noWrap/>
            <w:hideMark/>
          </w:tcPr>
          <w:p w14:paraId="5ADC0DE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169</w:t>
            </w:r>
          </w:p>
        </w:tc>
        <w:tc>
          <w:tcPr>
            <w:tcW w:w="1134" w:type="dxa"/>
            <w:noWrap/>
            <w:hideMark/>
          </w:tcPr>
          <w:p w14:paraId="470F295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BB2E70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956806B"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689402B"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A6F8D6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B554040" w14:textId="77777777" w:rsidTr="00CF755A">
        <w:trPr>
          <w:trHeight w:val="288"/>
        </w:trPr>
        <w:tc>
          <w:tcPr>
            <w:tcW w:w="1271" w:type="dxa"/>
            <w:noWrap/>
            <w:hideMark/>
          </w:tcPr>
          <w:p w14:paraId="4F8FEBA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170</w:t>
            </w:r>
          </w:p>
        </w:tc>
        <w:tc>
          <w:tcPr>
            <w:tcW w:w="1134" w:type="dxa"/>
            <w:noWrap/>
            <w:hideMark/>
          </w:tcPr>
          <w:p w14:paraId="5F514A2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C9783A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BA184D0"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E710AC9"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1B79829"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A9B57EF" w14:textId="77777777" w:rsidTr="00CF755A">
        <w:trPr>
          <w:trHeight w:val="288"/>
        </w:trPr>
        <w:tc>
          <w:tcPr>
            <w:tcW w:w="1271" w:type="dxa"/>
            <w:noWrap/>
            <w:hideMark/>
          </w:tcPr>
          <w:p w14:paraId="508EAB8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171</w:t>
            </w:r>
          </w:p>
        </w:tc>
        <w:tc>
          <w:tcPr>
            <w:tcW w:w="1134" w:type="dxa"/>
            <w:noWrap/>
            <w:hideMark/>
          </w:tcPr>
          <w:p w14:paraId="0C57DA9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169F707"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9367A0B"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9F4E22C"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295744D"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CBDF340" w14:textId="77777777" w:rsidTr="00CF755A">
        <w:trPr>
          <w:trHeight w:val="288"/>
        </w:trPr>
        <w:tc>
          <w:tcPr>
            <w:tcW w:w="1271" w:type="dxa"/>
            <w:noWrap/>
            <w:hideMark/>
          </w:tcPr>
          <w:p w14:paraId="74893AD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174</w:t>
            </w:r>
          </w:p>
        </w:tc>
        <w:tc>
          <w:tcPr>
            <w:tcW w:w="1134" w:type="dxa"/>
            <w:noWrap/>
            <w:hideMark/>
          </w:tcPr>
          <w:p w14:paraId="4FA4860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5B7A977"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1ED2707"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1FF077E"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FCF3F5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DFD6A24" w14:textId="77777777" w:rsidTr="00CF755A">
        <w:trPr>
          <w:trHeight w:val="288"/>
        </w:trPr>
        <w:tc>
          <w:tcPr>
            <w:tcW w:w="1271" w:type="dxa"/>
            <w:noWrap/>
            <w:hideMark/>
          </w:tcPr>
          <w:p w14:paraId="7E29C7B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175</w:t>
            </w:r>
          </w:p>
        </w:tc>
        <w:tc>
          <w:tcPr>
            <w:tcW w:w="1134" w:type="dxa"/>
            <w:noWrap/>
            <w:hideMark/>
          </w:tcPr>
          <w:p w14:paraId="23E0E10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524852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515264C"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76B187C"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29735F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AC52E8D" w14:textId="77777777" w:rsidTr="00CF755A">
        <w:trPr>
          <w:trHeight w:val="288"/>
        </w:trPr>
        <w:tc>
          <w:tcPr>
            <w:tcW w:w="1271" w:type="dxa"/>
            <w:noWrap/>
            <w:hideMark/>
          </w:tcPr>
          <w:p w14:paraId="5DDDD02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176</w:t>
            </w:r>
          </w:p>
        </w:tc>
        <w:tc>
          <w:tcPr>
            <w:tcW w:w="1134" w:type="dxa"/>
            <w:noWrap/>
            <w:hideMark/>
          </w:tcPr>
          <w:p w14:paraId="21864EC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8897C31"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D6E315B"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768237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125309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BDB19F7" w14:textId="77777777" w:rsidTr="00CF755A">
        <w:trPr>
          <w:trHeight w:val="288"/>
        </w:trPr>
        <w:tc>
          <w:tcPr>
            <w:tcW w:w="1271" w:type="dxa"/>
            <w:noWrap/>
            <w:hideMark/>
          </w:tcPr>
          <w:p w14:paraId="1997A51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lastRenderedPageBreak/>
              <w:t>178</w:t>
            </w:r>
          </w:p>
        </w:tc>
        <w:tc>
          <w:tcPr>
            <w:tcW w:w="1134" w:type="dxa"/>
            <w:noWrap/>
            <w:hideMark/>
          </w:tcPr>
          <w:p w14:paraId="69A4992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A9533EE"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8F6107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2E2B1B9"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DC8CFDD"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033E7A3" w14:textId="77777777" w:rsidTr="00CF755A">
        <w:trPr>
          <w:trHeight w:val="288"/>
        </w:trPr>
        <w:tc>
          <w:tcPr>
            <w:tcW w:w="1271" w:type="dxa"/>
            <w:noWrap/>
            <w:hideMark/>
          </w:tcPr>
          <w:p w14:paraId="5F7FF9E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179</w:t>
            </w:r>
          </w:p>
        </w:tc>
        <w:tc>
          <w:tcPr>
            <w:tcW w:w="1134" w:type="dxa"/>
            <w:noWrap/>
            <w:hideMark/>
          </w:tcPr>
          <w:p w14:paraId="4BA3500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34254C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2BBBC53"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734880D"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5545AFF"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D5E5716" w14:textId="77777777" w:rsidTr="00CF755A">
        <w:trPr>
          <w:trHeight w:val="288"/>
        </w:trPr>
        <w:tc>
          <w:tcPr>
            <w:tcW w:w="1271" w:type="dxa"/>
            <w:noWrap/>
            <w:hideMark/>
          </w:tcPr>
          <w:p w14:paraId="124A53D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181</w:t>
            </w:r>
          </w:p>
        </w:tc>
        <w:tc>
          <w:tcPr>
            <w:tcW w:w="1134" w:type="dxa"/>
            <w:noWrap/>
            <w:hideMark/>
          </w:tcPr>
          <w:p w14:paraId="487F7A9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D8E7C4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E43451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5BED9F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5BC218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AC3E9F5" w14:textId="77777777" w:rsidTr="00CF755A">
        <w:trPr>
          <w:trHeight w:val="288"/>
        </w:trPr>
        <w:tc>
          <w:tcPr>
            <w:tcW w:w="1271" w:type="dxa"/>
            <w:noWrap/>
            <w:hideMark/>
          </w:tcPr>
          <w:p w14:paraId="373FBF5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184</w:t>
            </w:r>
          </w:p>
        </w:tc>
        <w:tc>
          <w:tcPr>
            <w:tcW w:w="1134" w:type="dxa"/>
            <w:noWrap/>
            <w:hideMark/>
          </w:tcPr>
          <w:p w14:paraId="239BFFA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2AAEF4D"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2AB23B4"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A859C36"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2C6AC1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93E8DA9" w14:textId="77777777" w:rsidTr="00CF755A">
        <w:trPr>
          <w:trHeight w:val="288"/>
        </w:trPr>
        <w:tc>
          <w:tcPr>
            <w:tcW w:w="1271" w:type="dxa"/>
            <w:noWrap/>
            <w:hideMark/>
          </w:tcPr>
          <w:p w14:paraId="38F3376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185</w:t>
            </w:r>
          </w:p>
        </w:tc>
        <w:tc>
          <w:tcPr>
            <w:tcW w:w="1134" w:type="dxa"/>
            <w:noWrap/>
            <w:hideMark/>
          </w:tcPr>
          <w:p w14:paraId="65A1CE6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B78FB2D"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B489D14"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BBED6CA"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342EB0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365D513" w14:textId="77777777" w:rsidTr="00CF755A">
        <w:trPr>
          <w:trHeight w:val="288"/>
        </w:trPr>
        <w:tc>
          <w:tcPr>
            <w:tcW w:w="1271" w:type="dxa"/>
            <w:noWrap/>
            <w:hideMark/>
          </w:tcPr>
          <w:p w14:paraId="3FCD4F6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186</w:t>
            </w:r>
          </w:p>
        </w:tc>
        <w:tc>
          <w:tcPr>
            <w:tcW w:w="1134" w:type="dxa"/>
            <w:noWrap/>
            <w:hideMark/>
          </w:tcPr>
          <w:p w14:paraId="426B24E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373F555"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2978CEE"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B06522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C89F416"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0B441A4" w14:textId="77777777" w:rsidTr="00CF755A">
        <w:trPr>
          <w:trHeight w:val="288"/>
        </w:trPr>
        <w:tc>
          <w:tcPr>
            <w:tcW w:w="1271" w:type="dxa"/>
            <w:noWrap/>
            <w:hideMark/>
          </w:tcPr>
          <w:p w14:paraId="44ABEEA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188</w:t>
            </w:r>
          </w:p>
        </w:tc>
        <w:tc>
          <w:tcPr>
            <w:tcW w:w="1134" w:type="dxa"/>
            <w:noWrap/>
            <w:hideMark/>
          </w:tcPr>
          <w:p w14:paraId="12EF51B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21E932E"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A00F9F1"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2816F2A"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A927C3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83B6321" w14:textId="77777777" w:rsidTr="00CF755A">
        <w:trPr>
          <w:trHeight w:val="288"/>
        </w:trPr>
        <w:tc>
          <w:tcPr>
            <w:tcW w:w="1271" w:type="dxa"/>
            <w:noWrap/>
            <w:hideMark/>
          </w:tcPr>
          <w:p w14:paraId="7E470D9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189</w:t>
            </w:r>
          </w:p>
        </w:tc>
        <w:tc>
          <w:tcPr>
            <w:tcW w:w="1134" w:type="dxa"/>
            <w:noWrap/>
            <w:hideMark/>
          </w:tcPr>
          <w:p w14:paraId="06E0371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2AF194B"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26A3034"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EC8328C"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1482836"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88CFF88" w14:textId="77777777" w:rsidTr="00CF755A">
        <w:trPr>
          <w:trHeight w:val="288"/>
        </w:trPr>
        <w:tc>
          <w:tcPr>
            <w:tcW w:w="1271" w:type="dxa"/>
            <w:noWrap/>
            <w:hideMark/>
          </w:tcPr>
          <w:p w14:paraId="3956B5B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190</w:t>
            </w:r>
          </w:p>
        </w:tc>
        <w:tc>
          <w:tcPr>
            <w:tcW w:w="1134" w:type="dxa"/>
            <w:noWrap/>
            <w:hideMark/>
          </w:tcPr>
          <w:p w14:paraId="4E86075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6D3A677"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0A5D643"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519703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BF246A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C4C8745" w14:textId="77777777" w:rsidTr="00CF755A">
        <w:trPr>
          <w:trHeight w:val="288"/>
        </w:trPr>
        <w:tc>
          <w:tcPr>
            <w:tcW w:w="1271" w:type="dxa"/>
            <w:noWrap/>
            <w:hideMark/>
          </w:tcPr>
          <w:p w14:paraId="6433EB4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191</w:t>
            </w:r>
          </w:p>
        </w:tc>
        <w:tc>
          <w:tcPr>
            <w:tcW w:w="1134" w:type="dxa"/>
            <w:noWrap/>
            <w:hideMark/>
          </w:tcPr>
          <w:p w14:paraId="36D6120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D7F8850"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09D4E1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DCA7B57"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BEA730C"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1785DC8" w14:textId="77777777" w:rsidTr="00CF755A">
        <w:trPr>
          <w:trHeight w:val="288"/>
        </w:trPr>
        <w:tc>
          <w:tcPr>
            <w:tcW w:w="1271" w:type="dxa"/>
            <w:noWrap/>
            <w:hideMark/>
          </w:tcPr>
          <w:p w14:paraId="4EEE624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193</w:t>
            </w:r>
          </w:p>
        </w:tc>
        <w:tc>
          <w:tcPr>
            <w:tcW w:w="1134" w:type="dxa"/>
            <w:noWrap/>
            <w:hideMark/>
          </w:tcPr>
          <w:p w14:paraId="2A3CC2D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80A85EB"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6C078D7"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0E89C4E"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6C1521F"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98A0B5B" w14:textId="77777777" w:rsidTr="00CF755A">
        <w:trPr>
          <w:trHeight w:val="288"/>
        </w:trPr>
        <w:tc>
          <w:tcPr>
            <w:tcW w:w="1271" w:type="dxa"/>
            <w:noWrap/>
            <w:hideMark/>
          </w:tcPr>
          <w:p w14:paraId="11B2986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195</w:t>
            </w:r>
          </w:p>
        </w:tc>
        <w:tc>
          <w:tcPr>
            <w:tcW w:w="1134" w:type="dxa"/>
            <w:noWrap/>
            <w:hideMark/>
          </w:tcPr>
          <w:p w14:paraId="0B8E4E1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D577112"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E99A4C4"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752DC5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0DB5649"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5EB1D3F" w14:textId="77777777" w:rsidTr="00CF755A">
        <w:trPr>
          <w:trHeight w:val="288"/>
        </w:trPr>
        <w:tc>
          <w:tcPr>
            <w:tcW w:w="1271" w:type="dxa"/>
            <w:noWrap/>
            <w:hideMark/>
          </w:tcPr>
          <w:p w14:paraId="7FE27DE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199</w:t>
            </w:r>
          </w:p>
        </w:tc>
        <w:tc>
          <w:tcPr>
            <w:tcW w:w="1134" w:type="dxa"/>
            <w:noWrap/>
            <w:hideMark/>
          </w:tcPr>
          <w:p w14:paraId="2F0594B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427CD96"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606AC71"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912205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76EEF9C"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5583BE0" w14:textId="77777777" w:rsidTr="00CF755A">
        <w:trPr>
          <w:trHeight w:val="288"/>
        </w:trPr>
        <w:tc>
          <w:tcPr>
            <w:tcW w:w="1271" w:type="dxa"/>
            <w:noWrap/>
            <w:hideMark/>
          </w:tcPr>
          <w:p w14:paraId="37CDD11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200</w:t>
            </w:r>
          </w:p>
        </w:tc>
        <w:tc>
          <w:tcPr>
            <w:tcW w:w="1134" w:type="dxa"/>
            <w:noWrap/>
            <w:hideMark/>
          </w:tcPr>
          <w:p w14:paraId="6DDBBCC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1E5A1BE"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17AB74A"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BD64D60"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7633E4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8FF8CDF" w14:textId="77777777" w:rsidTr="00CF755A">
        <w:trPr>
          <w:trHeight w:val="288"/>
        </w:trPr>
        <w:tc>
          <w:tcPr>
            <w:tcW w:w="1271" w:type="dxa"/>
            <w:noWrap/>
            <w:hideMark/>
          </w:tcPr>
          <w:p w14:paraId="64FDC84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201</w:t>
            </w:r>
          </w:p>
        </w:tc>
        <w:tc>
          <w:tcPr>
            <w:tcW w:w="1134" w:type="dxa"/>
            <w:noWrap/>
            <w:hideMark/>
          </w:tcPr>
          <w:p w14:paraId="76FA408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98BA130"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CB3965C"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09C453B"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6189B0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DB7A463" w14:textId="77777777" w:rsidTr="00CF755A">
        <w:trPr>
          <w:trHeight w:val="288"/>
        </w:trPr>
        <w:tc>
          <w:tcPr>
            <w:tcW w:w="1271" w:type="dxa"/>
            <w:noWrap/>
            <w:hideMark/>
          </w:tcPr>
          <w:p w14:paraId="4ECC052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202</w:t>
            </w:r>
          </w:p>
        </w:tc>
        <w:tc>
          <w:tcPr>
            <w:tcW w:w="1134" w:type="dxa"/>
            <w:noWrap/>
            <w:hideMark/>
          </w:tcPr>
          <w:p w14:paraId="03ED8CB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B3C3E7E"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13644D5"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9FB902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2D5C37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2042E80" w14:textId="77777777" w:rsidTr="00CF755A">
        <w:trPr>
          <w:trHeight w:val="288"/>
        </w:trPr>
        <w:tc>
          <w:tcPr>
            <w:tcW w:w="1271" w:type="dxa"/>
            <w:noWrap/>
            <w:hideMark/>
          </w:tcPr>
          <w:p w14:paraId="292A37B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206</w:t>
            </w:r>
          </w:p>
        </w:tc>
        <w:tc>
          <w:tcPr>
            <w:tcW w:w="1134" w:type="dxa"/>
            <w:noWrap/>
            <w:hideMark/>
          </w:tcPr>
          <w:p w14:paraId="53A93C5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E7C473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0C50DFB"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2B61978"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EFBEEC7"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86D0A4F" w14:textId="77777777" w:rsidTr="00CF755A">
        <w:trPr>
          <w:trHeight w:val="288"/>
        </w:trPr>
        <w:tc>
          <w:tcPr>
            <w:tcW w:w="1271" w:type="dxa"/>
            <w:noWrap/>
            <w:hideMark/>
          </w:tcPr>
          <w:p w14:paraId="75788EA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207</w:t>
            </w:r>
          </w:p>
        </w:tc>
        <w:tc>
          <w:tcPr>
            <w:tcW w:w="1134" w:type="dxa"/>
            <w:noWrap/>
            <w:hideMark/>
          </w:tcPr>
          <w:p w14:paraId="2D06B38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5223EC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DD00282"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FFD0C5E"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9D0558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AF33813" w14:textId="77777777" w:rsidTr="00CF755A">
        <w:trPr>
          <w:trHeight w:val="288"/>
        </w:trPr>
        <w:tc>
          <w:tcPr>
            <w:tcW w:w="1271" w:type="dxa"/>
            <w:noWrap/>
            <w:hideMark/>
          </w:tcPr>
          <w:p w14:paraId="7A31475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208</w:t>
            </w:r>
          </w:p>
        </w:tc>
        <w:tc>
          <w:tcPr>
            <w:tcW w:w="1134" w:type="dxa"/>
            <w:noWrap/>
            <w:hideMark/>
          </w:tcPr>
          <w:p w14:paraId="4F8BFD1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48789B97"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5F5D9F4"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3B7474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93615E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71D6D2E" w14:textId="77777777" w:rsidTr="00CF755A">
        <w:trPr>
          <w:trHeight w:val="288"/>
        </w:trPr>
        <w:tc>
          <w:tcPr>
            <w:tcW w:w="1271" w:type="dxa"/>
            <w:noWrap/>
            <w:hideMark/>
          </w:tcPr>
          <w:p w14:paraId="0FBB261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209</w:t>
            </w:r>
          </w:p>
        </w:tc>
        <w:tc>
          <w:tcPr>
            <w:tcW w:w="1134" w:type="dxa"/>
            <w:noWrap/>
            <w:hideMark/>
          </w:tcPr>
          <w:p w14:paraId="19B11D7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AC53C25"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BA13B52"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36D9780"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E59D3C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32B5011" w14:textId="77777777" w:rsidTr="00CF755A">
        <w:trPr>
          <w:trHeight w:val="288"/>
        </w:trPr>
        <w:tc>
          <w:tcPr>
            <w:tcW w:w="1271" w:type="dxa"/>
            <w:noWrap/>
            <w:hideMark/>
          </w:tcPr>
          <w:p w14:paraId="2EF23DE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211</w:t>
            </w:r>
          </w:p>
        </w:tc>
        <w:tc>
          <w:tcPr>
            <w:tcW w:w="1134" w:type="dxa"/>
            <w:noWrap/>
            <w:hideMark/>
          </w:tcPr>
          <w:p w14:paraId="1E3E7A2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DDFECF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292F401"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AA7CB9E"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23B2C9C"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47DEC99" w14:textId="77777777" w:rsidTr="00CF755A">
        <w:trPr>
          <w:trHeight w:val="288"/>
        </w:trPr>
        <w:tc>
          <w:tcPr>
            <w:tcW w:w="1271" w:type="dxa"/>
            <w:noWrap/>
            <w:hideMark/>
          </w:tcPr>
          <w:p w14:paraId="7FAB452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212</w:t>
            </w:r>
          </w:p>
        </w:tc>
        <w:tc>
          <w:tcPr>
            <w:tcW w:w="1134" w:type="dxa"/>
            <w:noWrap/>
            <w:hideMark/>
          </w:tcPr>
          <w:p w14:paraId="68891D7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F3B797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7AF2537"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533934E"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6A71FDB"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45DFF9E" w14:textId="77777777" w:rsidTr="00CF755A">
        <w:trPr>
          <w:trHeight w:val="288"/>
        </w:trPr>
        <w:tc>
          <w:tcPr>
            <w:tcW w:w="1271" w:type="dxa"/>
            <w:noWrap/>
            <w:hideMark/>
          </w:tcPr>
          <w:p w14:paraId="4DEA93D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213</w:t>
            </w:r>
          </w:p>
        </w:tc>
        <w:tc>
          <w:tcPr>
            <w:tcW w:w="1134" w:type="dxa"/>
            <w:noWrap/>
            <w:hideMark/>
          </w:tcPr>
          <w:p w14:paraId="3B361B9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5CD0EB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6BAC91E"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6C24BAF"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6DE2C7F"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308164B" w14:textId="77777777" w:rsidTr="00CF755A">
        <w:trPr>
          <w:trHeight w:val="288"/>
        </w:trPr>
        <w:tc>
          <w:tcPr>
            <w:tcW w:w="1271" w:type="dxa"/>
            <w:noWrap/>
            <w:hideMark/>
          </w:tcPr>
          <w:p w14:paraId="5524376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214</w:t>
            </w:r>
          </w:p>
        </w:tc>
        <w:tc>
          <w:tcPr>
            <w:tcW w:w="1134" w:type="dxa"/>
            <w:noWrap/>
            <w:hideMark/>
          </w:tcPr>
          <w:p w14:paraId="696F212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7576C65"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FE6445F"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FD9B6A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E40B26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42A8196" w14:textId="77777777" w:rsidTr="00CF755A">
        <w:trPr>
          <w:trHeight w:val="288"/>
        </w:trPr>
        <w:tc>
          <w:tcPr>
            <w:tcW w:w="1271" w:type="dxa"/>
            <w:noWrap/>
            <w:hideMark/>
          </w:tcPr>
          <w:p w14:paraId="784C1A0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216</w:t>
            </w:r>
          </w:p>
        </w:tc>
        <w:tc>
          <w:tcPr>
            <w:tcW w:w="1134" w:type="dxa"/>
            <w:noWrap/>
            <w:hideMark/>
          </w:tcPr>
          <w:p w14:paraId="1A8F762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CB3A5EF"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2F18269"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624E603"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098E23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FE94633" w14:textId="77777777" w:rsidTr="00CF755A">
        <w:trPr>
          <w:trHeight w:val="288"/>
        </w:trPr>
        <w:tc>
          <w:tcPr>
            <w:tcW w:w="1271" w:type="dxa"/>
            <w:noWrap/>
            <w:hideMark/>
          </w:tcPr>
          <w:p w14:paraId="1DBA472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219</w:t>
            </w:r>
          </w:p>
        </w:tc>
        <w:tc>
          <w:tcPr>
            <w:tcW w:w="1134" w:type="dxa"/>
            <w:noWrap/>
            <w:hideMark/>
          </w:tcPr>
          <w:p w14:paraId="0E47D61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4EC278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2B5990C"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BBD38F4"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53EA915"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D598E50" w14:textId="77777777" w:rsidTr="00CF755A">
        <w:trPr>
          <w:trHeight w:val="288"/>
        </w:trPr>
        <w:tc>
          <w:tcPr>
            <w:tcW w:w="1271" w:type="dxa"/>
            <w:noWrap/>
            <w:hideMark/>
          </w:tcPr>
          <w:p w14:paraId="5336D58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220</w:t>
            </w:r>
          </w:p>
        </w:tc>
        <w:tc>
          <w:tcPr>
            <w:tcW w:w="1134" w:type="dxa"/>
            <w:noWrap/>
            <w:hideMark/>
          </w:tcPr>
          <w:p w14:paraId="79A9EB4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6B36008"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A77BB9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E6481E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0D8199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0EBF804" w14:textId="77777777" w:rsidTr="00CF755A">
        <w:trPr>
          <w:trHeight w:val="288"/>
        </w:trPr>
        <w:tc>
          <w:tcPr>
            <w:tcW w:w="1271" w:type="dxa"/>
            <w:noWrap/>
            <w:hideMark/>
          </w:tcPr>
          <w:p w14:paraId="6FB58D9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221</w:t>
            </w:r>
          </w:p>
        </w:tc>
        <w:tc>
          <w:tcPr>
            <w:tcW w:w="1134" w:type="dxa"/>
            <w:noWrap/>
            <w:hideMark/>
          </w:tcPr>
          <w:p w14:paraId="2304FED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1B07D9B"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3ACF6971"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20CEE7D"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526147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25840CF" w14:textId="77777777" w:rsidTr="00CF755A">
        <w:trPr>
          <w:trHeight w:val="288"/>
        </w:trPr>
        <w:tc>
          <w:tcPr>
            <w:tcW w:w="1271" w:type="dxa"/>
            <w:noWrap/>
            <w:hideMark/>
          </w:tcPr>
          <w:p w14:paraId="179682AE"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222</w:t>
            </w:r>
          </w:p>
        </w:tc>
        <w:tc>
          <w:tcPr>
            <w:tcW w:w="1134" w:type="dxa"/>
            <w:noWrap/>
            <w:hideMark/>
          </w:tcPr>
          <w:p w14:paraId="041FFCC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A31B855"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07984BF"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0E6747F"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40FEF3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2EC146B" w14:textId="77777777" w:rsidTr="00CF755A">
        <w:trPr>
          <w:trHeight w:val="288"/>
        </w:trPr>
        <w:tc>
          <w:tcPr>
            <w:tcW w:w="1271" w:type="dxa"/>
            <w:noWrap/>
            <w:hideMark/>
          </w:tcPr>
          <w:p w14:paraId="2EBB118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227</w:t>
            </w:r>
          </w:p>
        </w:tc>
        <w:tc>
          <w:tcPr>
            <w:tcW w:w="1134" w:type="dxa"/>
            <w:noWrap/>
            <w:hideMark/>
          </w:tcPr>
          <w:p w14:paraId="599D2B9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D9DD967"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BAA424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DBE3D71"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647FE1A"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CCC95DD" w14:textId="77777777" w:rsidTr="00CF755A">
        <w:trPr>
          <w:trHeight w:val="288"/>
        </w:trPr>
        <w:tc>
          <w:tcPr>
            <w:tcW w:w="1271" w:type="dxa"/>
            <w:noWrap/>
            <w:hideMark/>
          </w:tcPr>
          <w:p w14:paraId="45D8391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231</w:t>
            </w:r>
          </w:p>
        </w:tc>
        <w:tc>
          <w:tcPr>
            <w:tcW w:w="1134" w:type="dxa"/>
            <w:noWrap/>
            <w:hideMark/>
          </w:tcPr>
          <w:p w14:paraId="1312261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A4CA6F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29AEEED6"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70D40B0"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2777B9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1D2CDBA" w14:textId="77777777" w:rsidTr="00CF755A">
        <w:trPr>
          <w:trHeight w:val="288"/>
        </w:trPr>
        <w:tc>
          <w:tcPr>
            <w:tcW w:w="1271" w:type="dxa"/>
            <w:noWrap/>
            <w:hideMark/>
          </w:tcPr>
          <w:p w14:paraId="1F9E028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232</w:t>
            </w:r>
          </w:p>
        </w:tc>
        <w:tc>
          <w:tcPr>
            <w:tcW w:w="1134" w:type="dxa"/>
            <w:noWrap/>
            <w:hideMark/>
          </w:tcPr>
          <w:p w14:paraId="0BD2995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951FC05"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93E1BF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EC4A062"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849C9E3"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7C51AB2" w14:textId="77777777" w:rsidTr="00CF755A">
        <w:trPr>
          <w:trHeight w:val="288"/>
        </w:trPr>
        <w:tc>
          <w:tcPr>
            <w:tcW w:w="1271" w:type="dxa"/>
            <w:noWrap/>
            <w:hideMark/>
          </w:tcPr>
          <w:p w14:paraId="5F2B1E4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233</w:t>
            </w:r>
          </w:p>
        </w:tc>
        <w:tc>
          <w:tcPr>
            <w:tcW w:w="1134" w:type="dxa"/>
            <w:noWrap/>
            <w:hideMark/>
          </w:tcPr>
          <w:p w14:paraId="14347A9C"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C5061B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2C1F91B"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67E672A"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A486E8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C6156B9" w14:textId="77777777" w:rsidTr="00CF755A">
        <w:trPr>
          <w:trHeight w:val="288"/>
        </w:trPr>
        <w:tc>
          <w:tcPr>
            <w:tcW w:w="1271" w:type="dxa"/>
            <w:noWrap/>
            <w:hideMark/>
          </w:tcPr>
          <w:p w14:paraId="7F9DD67B"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235</w:t>
            </w:r>
          </w:p>
        </w:tc>
        <w:tc>
          <w:tcPr>
            <w:tcW w:w="1134" w:type="dxa"/>
            <w:noWrap/>
            <w:hideMark/>
          </w:tcPr>
          <w:p w14:paraId="653A393F"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5B31CCD"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364A210"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6AA257E"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86D18E8"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4C3A03A" w14:textId="77777777" w:rsidTr="00CF755A">
        <w:trPr>
          <w:trHeight w:val="288"/>
        </w:trPr>
        <w:tc>
          <w:tcPr>
            <w:tcW w:w="1271" w:type="dxa"/>
            <w:noWrap/>
            <w:hideMark/>
          </w:tcPr>
          <w:p w14:paraId="5D48B3E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236</w:t>
            </w:r>
          </w:p>
        </w:tc>
        <w:tc>
          <w:tcPr>
            <w:tcW w:w="1134" w:type="dxa"/>
            <w:noWrap/>
            <w:hideMark/>
          </w:tcPr>
          <w:p w14:paraId="492A5D57"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94BA3D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5D8D1F5"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9FB8B08"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211826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2A079AD2" w14:textId="77777777" w:rsidTr="00CF755A">
        <w:trPr>
          <w:trHeight w:val="288"/>
        </w:trPr>
        <w:tc>
          <w:tcPr>
            <w:tcW w:w="1271" w:type="dxa"/>
            <w:noWrap/>
            <w:hideMark/>
          </w:tcPr>
          <w:p w14:paraId="5FE6948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238</w:t>
            </w:r>
          </w:p>
        </w:tc>
        <w:tc>
          <w:tcPr>
            <w:tcW w:w="1134" w:type="dxa"/>
            <w:noWrap/>
            <w:hideMark/>
          </w:tcPr>
          <w:p w14:paraId="2BDC04F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2B81582"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B1DED86"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262E0A98"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F5925AF"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A1F042D" w14:textId="77777777" w:rsidTr="00CF755A">
        <w:trPr>
          <w:trHeight w:val="288"/>
        </w:trPr>
        <w:tc>
          <w:tcPr>
            <w:tcW w:w="1271" w:type="dxa"/>
            <w:noWrap/>
            <w:hideMark/>
          </w:tcPr>
          <w:p w14:paraId="00CB218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240</w:t>
            </w:r>
          </w:p>
        </w:tc>
        <w:tc>
          <w:tcPr>
            <w:tcW w:w="1134" w:type="dxa"/>
            <w:noWrap/>
            <w:hideMark/>
          </w:tcPr>
          <w:p w14:paraId="0BD1736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D454E4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6D9A611"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6C4C459"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5AD72F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36A7A16" w14:textId="77777777" w:rsidTr="00CF755A">
        <w:trPr>
          <w:trHeight w:val="288"/>
        </w:trPr>
        <w:tc>
          <w:tcPr>
            <w:tcW w:w="1271" w:type="dxa"/>
            <w:noWrap/>
            <w:hideMark/>
          </w:tcPr>
          <w:p w14:paraId="42F02BE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248</w:t>
            </w:r>
          </w:p>
        </w:tc>
        <w:tc>
          <w:tcPr>
            <w:tcW w:w="1134" w:type="dxa"/>
            <w:noWrap/>
            <w:hideMark/>
          </w:tcPr>
          <w:p w14:paraId="12D0486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B76864F"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6D0B7E4E"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CF96EF8"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8230B0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11CEF290" w14:textId="77777777" w:rsidTr="00CF755A">
        <w:trPr>
          <w:trHeight w:val="288"/>
        </w:trPr>
        <w:tc>
          <w:tcPr>
            <w:tcW w:w="1271" w:type="dxa"/>
            <w:noWrap/>
            <w:hideMark/>
          </w:tcPr>
          <w:p w14:paraId="16DA6B7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250</w:t>
            </w:r>
          </w:p>
        </w:tc>
        <w:tc>
          <w:tcPr>
            <w:tcW w:w="1134" w:type="dxa"/>
            <w:noWrap/>
            <w:hideMark/>
          </w:tcPr>
          <w:p w14:paraId="5459AD6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F5DA428"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66F494F"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65C06B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37A31A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BBE33ED" w14:textId="77777777" w:rsidTr="00CF755A">
        <w:trPr>
          <w:trHeight w:val="288"/>
        </w:trPr>
        <w:tc>
          <w:tcPr>
            <w:tcW w:w="1271" w:type="dxa"/>
            <w:noWrap/>
            <w:hideMark/>
          </w:tcPr>
          <w:p w14:paraId="4B3C489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251</w:t>
            </w:r>
          </w:p>
        </w:tc>
        <w:tc>
          <w:tcPr>
            <w:tcW w:w="1134" w:type="dxa"/>
            <w:noWrap/>
            <w:hideMark/>
          </w:tcPr>
          <w:p w14:paraId="62B8BCB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42D853C"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15D4230"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31C0FACA"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5361D89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7D3A1527" w14:textId="77777777" w:rsidTr="00CF755A">
        <w:trPr>
          <w:trHeight w:val="288"/>
        </w:trPr>
        <w:tc>
          <w:tcPr>
            <w:tcW w:w="1271" w:type="dxa"/>
            <w:noWrap/>
            <w:hideMark/>
          </w:tcPr>
          <w:p w14:paraId="7ADAF19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254</w:t>
            </w:r>
          </w:p>
        </w:tc>
        <w:tc>
          <w:tcPr>
            <w:tcW w:w="1134" w:type="dxa"/>
            <w:noWrap/>
            <w:hideMark/>
          </w:tcPr>
          <w:p w14:paraId="3C73670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324364E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E83066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639A5DE2"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410A296"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7BBC507" w14:textId="77777777" w:rsidTr="00CF755A">
        <w:trPr>
          <w:trHeight w:val="288"/>
        </w:trPr>
        <w:tc>
          <w:tcPr>
            <w:tcW w:w="1271" w:type="dxa"/>
            <w:noWrap/>
            <w:hideMark/>
          </w:tcPr>
          <w:p w14:paraId="384A700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255</w:t>
            </w:r>
          </w:p>
        </w:tc>
        <w:tc>
          <w:tcPr>
            <w:tcW w:w="1134" w:type="dxa"/>
            <w:noWrap/>
            <w:hideMark/>
          </w:tcPr>
          <w:p w14:paraId="1AB7B380"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46E06E0"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5C0A7CE4"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966158A"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7C55196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A6B6B63" w14:textId="77777777" w:rsidTr="00CF755A">
        <w:trPr>
          <w:trHeight w:val="288"/>
        </w:trPr>
        <w:tc>
          <w:tcPr>
            <w:tcW w:w="1271" w:type="dxa"/>
            <w:noWrap/>
            <w:hideMark/>
          </w:tcPr>
          <w:p w14:paraId="2982844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lastRenderedPageBreak/>
              <w:t>258</w:t>
            </w:r>
          </w:p>
        </w:tc>
        <w:tc>
          <w:tcPr>
            <w:tcW w:w="1134" w:type="dxa"/>
            <w:noWrap/>
            <w:hideMark/>
          </w:tcPr>
          <w:p w14:paraId="0F19260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2D4C80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80A0364"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4330E72C"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62166A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7833A11" w14:textId="77777777" w:rsidTr="00CF755A">
        <w:trPr>
          <w:trHeight w:val="288"/>
        </w:trPr>
        <w:tc>
          <w:tcPr>
            <w:tcW w:w="1271" w:type="dxa"/>
            <w:noWrap/>
            <w:hideMark/>
          </w:tcPr>
          <w:p w14:paraId="5603653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259</w:t>
            </w:r>
          </w:p>
        </w:tc>
        <w:tc>
          <w:tcPr>
            <w:tcW w:w="1134" w:type="dxa"/>
            <w:noWrap/>
            <w:hideMark/>
          </w:tcPr>
          <w:p w14:paraId="5B4EEE4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7E18314B"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128151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79BDDD28"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03DA4484"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94E5867" w14:textId="77777777" w:rsidTr="00CF755A">
        <w:trPr>
          <w:trHeight w:val="288"/>
        </w:trPr>
        <w:tc>
          <w:tcPr>
            <w:tcW w:w="1271" w:type="dxa"/>
            <w:noWrap/>
            <w:hideMark/>
          </w:tcPr>
          <w:p w14:paraId="30578E4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264</w:t>
            </w:r>
          </w:p>
        </w:tc>
        <w:tc>
          <w:tcPr>
            <w:tcW w:w="1134" w:type="dxa"/>
            <w:noWrap/>
            <w:hideMark/>
          </w:tcPr>
          <w:p w14:paraId="29F9BCB8"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6CC9958A"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0C7ABFE7"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C20C2A1"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6FD77FCA"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367FE47A" w14:textId="77777777" w:rsidTr="00CF755A">
        <w:trPr>
          <w:trHeight w:val="288"/>
        </w:trPr>
        <w:tc>
          <w:tcPr>
            <w:tcW w:w="1271" w:type="dxa"/>
            <w:noWrap/>
            <w:hideMark/>
          </w:tcPr>
          <w:p w14:paraId="0DA2302D"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265</w:t>
            </w:r>
          </w:p>
        </w:tc>
        <w:tc>
          <w:tcPr>
            <w:tcW w:w="1134" w:type="dxa"/>
            <w:noWrap/>
            <w:hideMark/>
          </w:tcPr>
          <w:p w14:paraId="221EF02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7EF34A0"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4EC2A3A8"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C0D5374"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46474070"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4B6CFB7B" w14:textId="77777777" w:rsidTr="00CF755A">
        <w:trPr>
          <w:trHeight w:val="288"/>
        </w:trPr>
        <w:tc>
          <w:tcPr>
            <w:tcW w:w="1271" w:type="dxa"/>
            <w:noWrap/>
            <w:hideMark/>
          </w:tcPr>
          <w:p w14:paraId="636CE35A"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267</w:t>
            </w:r>
          </w:p>
        </w:tc>
        <w:tc>
          <w:tcPr>
            <w:tcW w:w="1134" w:type="dxa"/>
            <w:noWrap/>
            <w:hideMark/>
          </w:tcPr>
          <w:p w14:paraId="635AD506"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2EAB4583"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B966F81"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5409B8D"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A9C5B72"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5C931995" w14:textId="77777777" w:rsidTr="00CF755A">
        <w:trPr>
          <w:trHeight w:val="288"/>
        </w:trPr>
        <w:tc>
          <w:tcPr>
            <w:tcW w:w="1271" w:type="dxa"/>
            <w:noWrap/>
            <w:hideMark/>
          </w:tcPr>
          <w:p w14:paraId="2EF87A12"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270</w:t>
            </w:r>
          </w:p>
        </w:tc>
        <w:tc>
          <w:tcPr>
            <w:tcW w:w="1134" w:type="dxa"/>
            <w:noWrap/>
            <w:hideMark/>
          </w:tcPr>
          <w:p w14:paraId="0D6FDCF5"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177C635F"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9FCE81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166167A5"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31D1E6E1"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61E02670" w14:textId="77777777" w:rsidTr="00CF755A">
        <w:trPr>
          <w:trHeight w:val="288"/>
        </w:trPr>
        <w:tc>
          <w:tcPr>
            <w:tcW w:w="1271" w:type="dxa"/>
            <w:noWrap/>
            <w:hideMark/>
          </w:tcPr>
          <w:p w14:paraId="12494CC9"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276</w:t>
            </w:r>
          </w:p>
        </w:tc>
        <w:tc>
          <w:tcPr>
            <w:tcW w:w="1134" w:type="dxa"/>
            <w:noWrap/>
            <w:hideMark/>
          </w:tcPr>
          <w:p w14:paraId="211384D3"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04DB6946"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70625501"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0763F882"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2141517F" w14:textId="77777777" w:rsidR="004F00A9" w:rsidRPr="004F00A9" w:rsidRDefault="004F00A9" w:rsidP="004F00A9">
            <w:pPr>
              <w:rPr>
                <w:rFonts w:ascii="Times New Roman" w:eastAsia="Times New Roman" w:hAnsi="Times New Roman" w:cs="Times New Roman"/>
                <w:sz w:val="20"/>
                <w:szCs w:val="20"/>
              </w:rPr>
            </w:pPr>
          </w:p>
        </w:tc>
      </w:tr>
      <w:tr w:rsidR="004F00A9" w:rsidRPr="004F00A9" w14:paraId="00955E85" w14:textId="77777777" w:rsidTr="00CF755A">
        <w:trPr>
          <w:trHeight w:val="288"/>
        </w:trPr>
        <w:tc>
          <w:tcPr>
            <w:tcW w:w="1271" w:type="dxa"/>
            <w:noWrap/>
            <w:hideMark/>
          </w:tcPr>
          <w:p w14:paraId="6F2F8474"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15</w:t>
            </w:r>
          </w:p>
        </w:tc>
        <w:tc>
          <w:tcPr>
            <w:tcW w:w="1134" w:type="dxa"/>
            <w:noWrap/>
            <w:hideMark/>
          </w:tcPr>
          <w:p w14:paraId="0CF95A51" w14:textId="77777777" w:rsidR="004F00A9" w:rsidRPr="004F00A9" w:rsidRDefault="004F00A9" w:rsidP="004F00A9">
            <w:pPr>
              <w:jc w:val="right"/>
              <w:rPr>
                <w:rFonts w:ascii="Calibri" w:eastAsia="Times New Roman" w:hAnsi="Calibri" w:cs="Calibri"/>
              </w:rPr>
            </w:pPr>
            <w:r w:rsidRPr="004F00A9">
              <w:rPr>
                <w:rFonts w:ascii="Calibri" w:eastAsia="Times New Roman" w:hAnsi="Calibri" w:cs="Calibri"/>
              </w:rPr>
              <w:t>0</w:t>
            </w:r>
          </w:p>
        </w:tc>
        <w:tc>
          <w:tcPr>
            <w:tcW w:w="1559" w:type="dxa"/>
            <w:noWrap/>
            <w:hideMark/>
          </w:tcPr>
          <w:p w14:paraId="550A98C9" w14:textId="77777777" w:rsidR="004F00A9" w:rsidRPr="004F00A9" w:rsidRDefault="004F00A9" w:rsidP="004F00A9">
            <w:pPr>
              <w:jc w:val="right"/>
              <w:rPr>
                <w:rFonts w:ascii="Calibri" w:eastAsia="Times New Roman" w:hAnsi="Calibri" w:cs="Calibri"/>
              </w:rPr>
            </w:pPr>
          </w:p>
        </w:tc>
        <w:tc>
          <w:tcPr>
            <w:tcW w:w="1516" w:type="dxa"/>
            <w:gridSpan w:val="2"/>
            <w:noWrap/>
            <w:hideMark/>
          </w:tcPr>
          <w:p w14:paraId="12943C2D" w14:textId="77777777" w:rsidR="004F00A9" w:rsidRPr="004F00A9" w:rsidRDefault="004F00A9" w:rsidP="004F00A9">
            <w:pPr>
              <w:rPr>
                <w:rFonts w:ascii="Times New Roman" w:eastAsia="Times New Roman" w:hAnsi="Times New Roman" w:cs="Times New Roman"/>
                <w:sz w:val="20"/>
                <w:szCs w:val="20"/>
              </w:rPr>
            </w:pPr>
          </w:p>
        </w:tc>
        <w:tc>
          <w:tcPr>
            <w:tcW w:w="1370" w:type="dxa"/>
            <w:gridSpan w:val="2"/>
            <w:noWrap/>
            <w:hideMark/>
          </w:tcPr>
          <w:p w14:paraId="5BD54610" w14:textId="77777777" w:rsidR="004F00A9" w:rsidRPr="004F00A9" w:rsidRDefault="004F00A9" w:rsidP="004F00A9">
            <w:pPr>
              <w:rPr>
                <w:rFonts w:ascii="Times New Roman" w:eastAsia="Times New Roman" w:hAnsi="Times New Roman" w:cs="Times New Roman"/>
                <w:sz w:val="20"/>
                <w:szCs w:val="20"/>
              </w:rPr>
            </w:pPr>
          </w:p>
        </w:tc>
        <w:tc>
          <w:tcPr>
            <w:tcW w:w="1370" w:type="dxa"/>
            <w:noWrap/>
            <w:hideMark/>
          </w:tcPr>
          <w:p w14:paraId="1FEDCB1A" w14:textId="77777777" w:rsidR="004F00A9" w:rsidRPr="004F00A9" w:rsidRDefault="004F00A9" w:rsidP="004F00A9">
            <w:pPr>
              <w:rPr>
                <w:rFonts w:ascii="Times New Roman" w:eastAsia="Times New Roman" w:hAnsi="Times New Roman" w:cs="Times New Roman"/>
                <w:sz w:val="20"/>
                <w:szCs w:val="20"/>
              </w:rPr>
            </w:pPr>
          </w:p>
        </w:tc>
      </w:tr>
    </w:tbl>
    <w:p w14:paraId="7D57BF06" w14:textId="77777777" w:rsidR="00124EF6" w:rsidRDefault="00124EF6" w:rsidP="00730151">
      <w:pPr>
        <w:pStyle w:val="BodyText"/>
        <w:sectPr w:rsidR="00124EF6" w:rsidSect="00262619">
          <w:pgSz w:w="11906" w:h="16838"/>
          <w:pgMar w:top="1559" w:right="1701" w:bottom="1537" w:left="1985" w:header="992" w:footer="709" w:gutter="0"/>
          <w:pgNumType w:start="1"/>
          <w:cols w:space="708"/>
          <w:titlePg/>
          <w:docGrid w:linePitch="360"/>
        </w:sectPr>
      </w:pPr>
    </w:p>
    <w:p w14:paraId="2A48378D" w14:textId="77777777" w:rsidR="00124EF6" w:rsidRPr="00CF755A" w:rsidRDefault="00124EF6" w:rsidP="00383DA3">
      <w:pPr>
        <w:pStyle w:val="Appendixheading"/>
      </w:pPr>
      <w:bookmarkStart w:id="184" w:name="_Toc126941396"/>
      <w:r w:rsidRPr="00EC0A41">
        <w:lastRenderedPageBreak/>
        <w:t>Commonly used client homelessness risk and complexity measurement tools</w:t>
      </w:r>
      <w:bookmarkEnd w:id="184"/>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15"/>
        <w:gridCol w:w="1716"/>
        <w:gridCol w:w="1716"/>
        <w:gridCol w:w="1084"/>
        <w:gridCol w:w="1274"/>
        <w:gridCol w:w="2125"/>
        <w:gridCol w:w="1419"/>
        <w:gridCol w:w="2677"/>
      </w:tblGrid>
      <w:tr w:rsidR="00124EF6" w:rsidRPr="003C750A" w14:paraId="36797842"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2F87F0AB" w14:textId="77777777" w:rsidR="00124EF6" w:rsidRPr="003C750A" w:rsidRDefault="00124EF6" w:rsidP="000B316F">
            <w:pPr>
              <w:textAlignment w:val="baseline"/>
              <w:rPr>
                <w:rFonts w:ascii="Arial Narrow" w:eastAsia="Times New Roman" w:hAnsi="Arial Narrow" w:cstheme="minorHAnsi"/>
                <w:b/>
                <w:bCs/>
              </w:rPr>
            </w:pPr>
            <w:r w:rsidRPr="003C750A">
              <w:rPr>
                <w:rFonts w:ascii="Arial Narrow" w:eastAsia="Times New Roman" w:hAnsi="Arial Narrow" w:cstheme="minorHAnsi"/>
                <w:b/>
                <w:bCs/>
              </w:rPr>
              <w:t>Name, country of origin and reference</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0D289ECD" w14:textId="77777777" w:rsidR="00124EF6" w:rsidRPr="003C750A" w:rsidRDefault="00124EF6" w:rsidP="000B316F">
            <w:pPr>
              <w:textAlignment w:val="baseline"/>
              <w:rPr>
                <w:rFonts w:ascii="Arial Narrow" w:eastAsia="Times New Roman" w:hAnsi="Arial Narrow" w:cstheme="minorHAnsi"/>
                <w:b/>
                <w:bCs/>
              </w:rPr>
            </w:pPr>
            <w:r w:rsidRPr="003C750A">
              <w:rPr>
                <w:rFonts w:ascii="Arial Narrow" w:eastAsia="Times New Roman" w:hAnsi="Arial Narrow" w:cstheme="minorHAnsi"/>
                <w:b/>
                <w:bCs/>
              </w:rPr>
              <w:t>Description</w:t>
            </w:r>
          </w:p>
        </w:tc>
        <w:tc>
          <w:tcPr>
            <w:tcW w:w="625" w:type="pct"/>
            <w:tcBorders>
              <w:top w:val="single" w:sz="6" w:space="0" w:color="auto"/>
              <w:left w:val="single" w:sz="6" w:space="0" w:color="auto"/>
              <w:bottom w:val="single" w:sz="6" w:space="0" w:color="auto"/>
              <w:right w:val="single" w:sz="6" w:space="0" w:color="auto"/>
            </w:tcBorders>
          </w:tcPr>
          <w:p w14:paraId="6A60C74E" w14:textId="77777777" w:rsidR="00124EF6" w:rsidRPr="003C750A" w:rsidRDefault="00124EF6" w:rsidP="000B316F">
            <w:pPr>
              <w:pStyle w:val="BodyText"/>
              <w:ind w:left="145"/>
              <w:rPr>
                <w:rFonts w:ascii="Arial Narrow" w:eastAsia="Times New Roman" w:hAnsi="Arial Narrow" w:cstheme="minorHAnsi"/>
                <w:b/>
                <w:bCs/>
              </w:rPr>
            </w:pPr>
            <w:r w:rsidRPr="003C750A">
              <w:rPr>
                <w:rStyle w:val="cf01"/>
                <w:rFonts w:ascii="Arial Narrow" w:hAnsi="Arial Narrow" w:cstheme="minorHAnsi"/>
                <w:b/>
                <w:bCs/>
                <w:sz w:val="22"/>
                <w:szCs w:val="22"/>
              </w:rPr>
              <w:t>Domains measured; number of items/questions</w:t>
            </w:r>
          </w:p>
          <w:p w14:paraId="1DCAFB51" w14:textId="77777777" w:rsidR="00124EF6" w:rsidRPr="003C750A" w:rsidRDefault="00124EF6" w:rsidP="000B316F">
            <w:pPr>
              <w:pStyle w:val="BodyText"/>
              <w:ind w:left="360"/>
              <w:rPr>
                <w:rFonts w:ascii="Arial Narrow" w:eastAsia="Times New Roman" w:hAnsi="Arial Narrow" w:cstheme="minorHAnsi"/>
                <w:b/>
                <w:bCs/>
              </w:rPr>
            </w:pPr>
          </w:p>
        </w:tc>
        <w:tc>
          <w:tcPr>
            <w:tcW w:w="395" w:type="pct"/>
            <w:tcBorders>
              <w:top w:val="single" w:sz="6" w:space="0" w:color="auto"/>
              <w:left w:val="single" w:sz="6" w:space="0" w:color="auto"/>
              <w:bottom w:val="single" w:sz="6" w:space="0" w:color="auto"/>
              <w:right w:val="single" w:sz="6" w:space="0" w:color="auto"/>
            </w:tcBorders>
          </w:tcPr>
          <w:p w14:paraId="0F180F32" w14:textId="77777777" w:rsidR="00124EF6" w:rsidRPr="003C750A" w:rsidRDefault="00124EF6" w:rsidP="000B316F">
            <w:pPr>
              <w:pStyle w:val="BodyText"/>
              <w:ind w:left="139"/>
              <w:rPr>
                <w:rStyle w:val="cf01"/>
                <w:rFonts w:ascii="Arial Narrow" w:hAnsi="Arial Narrow" w:cstheme="minorHAnsi"/>
                <w:b/>
                <w:bCs/>
                <w:sz w:val="22"/>
                <w:szCs w:val="22"/>
              </w:rPr>
            </w:pPr>
            <w:r w:rsidRPr="003C750A">
              <w:rPr>
                <w:rStyle w:val="cf01"/>
                <w:rFonts w:ascii="Arial Narrow" w:hAnsi="Arial Narrow" w:cstheme="minorHAnsi"/>
                <w:b/>
                <w:bCs/>
                <w:sz w:val="22"/>
                <w:szCs w:val="22"/>
              </w:rPr>
              <w:t>Type of tool; time to administer</w:t>
            </w:r>
          </w:p>
        </w:tc>
        <w:tc>
          <w:tcPr>
            <w:tcW w:w="464" w:type="pct"/>
            <w:tcBorders>
              <w:top w:val="single" w:sz="6" w:space="0" w:color="auto"/>
              <w:left w:val="single" w:sz="6" w:space="0" w:color="auto"/>
              <w:bottom w:val="single" w:sz="6" w:space="0" w:color="auto"/>
              <w:right w:val="single" w:sz="6" w:space="0" w:color="auto"/>
            </w:tcBorders>
          </w:tcPr>
          <w:p w14:paraId="290BB08E" w14:textId="77777777" w:rsidR="00124EF6" w:rsidRPr="003C750A" w:rsidRDefault="00124EF6" w:rsidP="000B316F">
            <w:pPr>
              <w:pStyle w:val="BodyText"/>
              <w:ind w:left="139"/>
              <w:rPr>
                <w:rStyle w:val="cf01"/>
                <w:rFonts w:ascii="Arial Narrow" w:hAnsi="Arial Narrow" w:cstheme="minorHAnsi"/>
                <w:b/>
                <w:bCs/>
                <w:sz w:val="22"/>
                <w:szCs w:val="22"/>
              </w:rPr>
            </w:pPr>
            <w:r w:rsidRPr="003C750A">
              <w:rPr>
                <w:rStyle w:val="cf01"/>
                <w:rFonts w:ascii="Arial Narrow" w:hAnsi="Arial Narrow" w:cstheme="minorHAnsi"/>
                <w:b/>
                <w:bCs/>
                <w:sz w:val="22"/>
                <w:szCs w:val="22"/>
              </w:rPr>
              <w:t>Target population</w:t>
            </w:r>
          </w:p>
        </w:tc>
        <w:tc>
          <w:tcPr>
            <w:tcW w:w="774" w:type="pct"/>
            <w:tcBorders>
              <w:top w:val="single" w:sz="6" w:space="0" w:color="auto"/>
              <w:left w:val="single" w:sz="6" w:space="0" w:color="auto"/>
              <w:bottom w:val="single" w:sz="6" w:space="0" w:color="auto"/>
              <w:right w:val="single" w:sz="6" w:space="0" w:color="auto"/>
            </w:tcBorders>
            <w:shd w:val="clear" w:color="auto" w:fill="auto"/>
            <w:hideMark/>
          </w:tcPr>
          <w:p w14:paraId="408104B0" w14:textId="77777777" w:rsidR="00124EF6" w:rsidRPr="003C750A" w:rsidRDefault="00124EF6" w:rsidP="000B316F">
            <w:pPr>
              <w:ind w:left="146"/>
              <w:textAlignment w:val="baseline"/>
              <w:rPr>
                <w:rFonts w:ascii="Arial Narrow" w:eastAsia="Times New Roman" w:hAnsi="Arial Narrow" w:cstheme="minorHAnsi"/>
                <w:b/>
                <w:bCs/>
              </w:rPr>
            </w:pPr>
            <w:r w:rsidRPr="003C750A">
              <w:rPr>
                <w:rFonts w:ascii="Arial Narrow" w:eastAsia="Times New Roman" w:hAnsi="Arial Narrow" w:cstheme="minorHAnsi"/>
                <w:b/>
                <w:bCs/>
              </w:rPr>
              <w:t>Measurements -scores, triage utility</w:t>
            </w:r>
          </w:p>
        </w:tc>
        <w:tc>
          <w:tcPr>
            <w:tcW w:w="517" w:type="pct"/>
            <w:tcBorders>
              <w:top w:val="single" w:sz="6" w:space="0" w:color="auto"/>
              <w:left w:val="single" w:sz="6" w:space="0" w:color="auto"/>
              <w:bottom w:val="single" w:sz="6" w:space="0" w:color="auto"/>
              <w:right w:val="single" w:sz="6" w:space="0" w:color="auto"/>
            </w:tcBorders>
            <w:shd w:val="clear" w:color="auto" w:fill="auto"/>
            <w:hideMark/>
          </w:tcPr>
          <w:p w14:paraId="309DAA42" w14:textId="77777777" w:rsidR="00124EF6" w:rsidRPr="003C750A" w:rsidRDefault="00124EF6" w:rsidP="000B316F">
            <w:pPr>
              <w:textAlignment w:val="baseline"/>
              <w:rPr>
                <w:rFonts w:ascii="Arial Narrow" w:eastAsia="Times New Roman" w:hAnsi="Arial Narrow" w:cstheme="minorHAnsi"/>
                <w:b/>
                <w:bCs/>
              </w:rPr>
            </w:pPr>
            <w:r w:rsidRPr="003C750A">
              <w:rPr>
                <w:rFonts w:ascii="Arial Narrow" w:eastAsia="Times New Roman" w:hAnsi="Arial Narrow" w:cstheme="minorHAnsi"/>
                <w:b/>
                <w:bCs/>
              </w:rPr>
              <w:t>Is training required? </w:t>
            </w:r>
          </w:p>
        </w:tc>
        <w:tc>
          <w:tcPr>
            <w:tcW w:w="975" w:type="pct"/>
            <w:tcBorders>
              <w:top w:val="single" w:sz="6" w:space="0" w:color="auto"/>
              <w:left w:val="single" w:sz="6" w:space="0" w:color="auto"/>
              <w:bottom w:val="single" w:sz="6" w:space="0" w:color="auto"/>
              <w:right w:val="single" w:sz="6" w:space="0" w:color="auto"/>
            </w:tcBorders>
            <w:shd w:val="clear" w:color="auto" w:fill="auto"/>
            <w:hideMark/>
          </w:tcPr>
          <w:p w14:paraId="2B99630B" w14:textId="77777777" w:rsidR="00124EF6" w:rsidRPr="003C750A" w:rsidRDefault="00124EF6" w:rsidP="000B316F">
            <w:pPr>
              <w:textAlignment w:val="baseline"/>
              <w:rPr>
                <w:rFonts w:ascii="Arial Narrow" w:eastAsia="Times New Roman" w:hAnsi="Arial Narrow" w:cstheme="minorHAnsi"/>
                <w:b/>
                <w:bCs/>
              </w:rPr>
            </w:pPr>
            <w:r w:rsidRPr="003C750A">
              <w:rPr>
                <w:rFonts w:ascii="Arial Narrow" w:eastAsia="Times New Roman" w:hAnsi="Arial Narrow" w:cstheme="minorHAnsi"/>
                <w:b/>
                <w:bCs/>
              </w:rPr>
              <w:t>Psychometric properties; Validation </w:t>
            </w:r>
          </w:p>
        </w:tc>
      </w:tr>
      <w:tr w:rsidR="00124EF6" w:rsidRPr="003C750A" w14:paraId="70FE9833"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075EF4" w14:textId="77777777" w:rsidR="00124EF6" w:rsidRPr="003C750A" w:rsidRDefault="00124EF6" w:rsidP="000B316F">
            <w:pPr>
              <w:textAlignment w:val="baseline"/>
              <w:rPr>
                <w:rFonts w:ascii="Arial Narrow" w:eastAsia="Times New Roman" w:hAnsi="Arial Narrow" w:cstheme="minorHAnsi"/>
                <w:b/>
                <w:bCs/>
              </w:rPr>
            </w:pPr>
            <w:r w:rsidRPr="003C750A">
              <w:rPr>
                <w:rFonts w:ascii="Arial Narrow" w:eastAsia="Times New Roman" w:hAnsi="Arial Narrow" w:cstheme="minorHAnsi"/>
                <w:b/>
                <w:bCs/>
              </w:rPr>
              <w:t>United States</w:t>
            </w:r>
          </w:p>
        </w:tc>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D2B4D2" w14:textId="77777777" w:rsidR="00124EF6" w:rsidRPr="003C750A" w:rsidRDefault="00124EF6" w:rsidP="000B316F">
            <w:pPr>
              <w:textAlignment w:val="baseline"/>
              <w:rPr>
                <w:rFonts w:ascii="Arial Narrow" w:eastAsia="Times New Roman" w:hAnsi="Arial Narrow" w:cstheme="minorHAnsi"/>
                <w:b/>
                <w:bCs/>
              </w:rPr>
            </w:pPr>
          </w:p>
        </w:tc>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46FB1A3" w14:textId="77777777" w:rsidR="00124EF6" w:rsidRPr="003C750A" w:rsidRDefault="00124EF6" w:rsidP="000B316F">
            <w:pPr>
              <w:textAlignment w:val="baseline"/>
              <w:rPr>
                <w:rFonts w:ascii="Arial Narrow" w:eastAsia="Times New Roman" w:hAnsi="Arial Narrow" w:cstheme="minorHAnsi"/>
                <w:b/>
                <w:bCs/>
              </w:rPr>
            </w:pP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BFE696B" w14:textId="77777777" w:rsidR="00124EF6" w:rsidRPr="003C750A" w:rsidRDefault="00124EF6" w:rsidP="000B316F">
            <w:pPr>
              <w:textAlignment w:val="baseline"/>
              <w:rPr>
                <w:rFonts w:ascii="Arial Narrow" w:eastAsia="Times New Roman" w:hAnsi="Arial Narrow" w:cstheme="minorHAnsi"/>
                <w:b/>
                <w:bCs/>
              </w:rPr>
            </w:pPr>
          </w:p>
        </w:tc>
        <w:tc>
          <w:tcPr>
            <w:tcW w:w="4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1F1857" w14:textId="77777777" w:rsidR="00124EF6" w:rsidRPr="003C750A" w:rsidRDefault="00124EF6" w:rsidP="000B316F">
            <w:pPr>
              <w:textAlignment w:val="baseline"/>
              <w:rPr>
                <w:rFonts w:ascii="Arial Narrow" w:eastAsia="Times New Roman" w:hAnsi="Arial Narrow" w:cstheme="minorHAnsi"/>
                <w:b/>
                <w:bCs/>
              </w:rPr>
            </w:pPr>
          </w:p>
        </w:tc>
        <w:tc>
          <w:tcPr>
            <w:tcW w:w="7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F5C615" w14:textId="77777777" w:rsidR="00124EF6" w:rsidRPr="003C750A" w:rsidRDefault="00124EF6" w:rsidP="000B316F">
            <w:pPr>
              <w:textAlignment w:val="baseline"/>
              <w:rPr>
                <w:rFonts w:ascii="Arial Narrow" w:eastAsia="Times New Roman" w:hAnsi="Arial Narrow" w:cstheme="minorHAnsi"/>
                <w:b/>
                <w:bCs/>
              </w:rPr>
            </w:pPr>
          </w:p>
        </w:tc>
        <w:tc>
          <w:tcPr>
            <w:tcW w:w="51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BCCC81" w14:textId="77777777" w:rsidR="00124EF6" w:rsidRPr="003C750A" w:rsidRDefault="00124EF6" w:rsidP="000B316F">
            <w:pPr>
              <w:textAlignment w:val="baseline"/>
              <w:rPr>
                <w:rFonts w:ascii="Arial Narrow" w:eastAsia="Times New Roman" w:hAnsi="Arial Narrow" w:cstheme="minorHAnsi"/>
                <w:b/>
                <w:bCs/>
              </w:rPr>
            </w:pPr>
          </w:p>
        </w:tc>
        <w:tc>
          <w:tcPr>
            <w:tcW w:w="9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FE1F2B" w14:textId="77777777" w:rsidR="00124EF6" w:rsidRPr="003C750A" w:rsidRDefault="00124EF6" w:rsidP="000B316F">
            <w:pPr>
              <w:textAlignment w:val="baseline"/>
              <w:rPr>
                <w:rFonts w:ascii="Arial Narrow" w:eastAsia="Times New Roman" w:hAnsi="Arial Narrow" w:cstheme="minorHAnsi"/>
                <w:b/>
                <w:bCs/>
              </w:rPr>
            </w:pPr>
          </w:p>
        </w:tc>
      </w:tr>
      <w:tr w:rsidR="00124EF6" w:rsidRPr="003C750A" w14:paraId="4EA86BDF"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7221C5B9" w14:textId="77777777" w:rsidR="00124EF6" w:rsidRPr="003C750A" w:rsidRDefault="00BB433D" w:rsidP="000B316F">
            <w:pPr>
              <w:textAlignment w:val="baseline"/>
              <w:rPr>
                <w:rFonts w:ascii="Arial Narrow" w:hAnsi="Arial Narrow"/>
              </w:rPr>
            </w:pPr>
            <w:hyperlink r:id="rId60" w:history="1">
              <w:r w:rsidR="00124EF6" w:rsidRPr="003C750A">
                <w:rPr>
                  <w:rStyle w:val="Hyperlink"/>
                  <w:rFonts w:ascii="Arial Narrow" w:hAnsi="Arial Narrow"/>
                </w:rPr>
                <w:t>Vulnerability Index - Service Prioritization Decision Assistance Tool</w:t>
              </w:r>
            </w:hyperlink>
          </w:p>
          <w:p w14:paraId="14AB4B50" w14:textId="77777777" w:rsidR="00124EF6" w:rsidRPr="003C750A" w:rsidRDefault="00124EF6" w:rsidP="000B316F">
            <w:pPr>
              <w:textAlignment w:val="baseline"/>
              <w:rPr>
                <w:rFonts w:ascii="Arial Narrow" w:eastAsia="Times New Roman" w:hAnsi="Arial Narrow" w:cstheme="minorHAnsi"/>
              </w:rPr>
            </w:pPr>
            <w:r w:rsidRPr="003C750A">
              <w:rPr>
                <w:rFonts w:ascii="Arial Narrow" w:hAnsi="Arial Narrow"/>
              </w:rPr>
              <w:t>(</w:t>
            </w:r>
            <w:r w:rsidRPr="003C750A">
              <w:rPr>
                <w:rFonts w:ascii="Arial Narrow" w:eastAsia="Times New Roman" w:hAnsi="Arial Narrow" w:cstheme="minorHAnsi"/>
              </w:rPr>
              <w:t xml:space="preserve">VI-SPDAT) (Version 2.01) </w:t>
            </w:r>
          </w:p>
          <w:p w14:paraId="0A74EE58"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Developer: OrgCode Consulting</w:t>
            </w:r>
          </w:p>
          <w:p w14:paraId="42E854E0" w14:textId="77777777" w:rsidR="00124EF6" w:rsidRPr="003C750A" w:rsidRDefault="00124EF6" w:rsidP="000B316F">
            <w:pPr>
              <w:textAlignment w:val="baseline"/>
              <w:rPr>
                <w:rFonts w:ascii="Arial Narrow" w:eastAsia="Times New Roman" w:hAnsi="Arial Narrow" w:cstheme="minorHAnsi"/>
              </w:rPr>
            </w:pPr>
          </w:p>
          <w:p w14:paraId="660CE3F9"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1792B60E" w14:textId="77777777" w:rsidR="00124EF6" w:rsidRPr="003C750A" w:rsidRDefault="00124EF6" w:rsidP="000B316F">
            <w:pPr>
              <w:spacing w:line="276" w:lineRule="auto"/>
              <w:textAlignment w:val="baseline"/>
              <w:rPr>
                <w:rFonts w:ascii="Arial Narrow" w:eastAsia="Times New Roman" w:hAnsi="Arial Narrow" w:cstheme="minorHAnsi"/>
              </w:rPr>
            </w:pPr>
            <w:r w:rsidRPr="003C750A">
              <w:rPr>
                <w:rFonts w:ascii="Arial Narrow" w:hAnsi="Arial Narrow"/>
              </w:rPr>
              <w:t xml:space="preserve">The VI-SPDAT was initially created by combining the elements of the Vulnerability Index which was created and implemented by Community Solutions broadly in the 100,000 Homes Campaign, and the SPDAT Prescreen Instrument that was part of the Service Prioritization </w:t>
            </w:r>
            <w:r w:rsidRPr="003C750A">
              <w:rPr>
                <w:rFonts w:ascii="Arial Narrow" w:hAnsi="Arial Narrow"/>
              </w:rPr>
              <w:lastRenderedPageBreak/>
              <w:t>Decision Assistance Tool.</w:t>
            </w:r>
            <w:r w:rsidRPr="003C750A">
              <w:rPr>
                <w:rFonts w:ascii="Arial Narrow" w:eastAsia="Times New Roman" w:hAnsi="Arial Narrow" w:cstheme="minorHAnsi"/>
              </w:rPr>
              <w:t xml:space="preserve"> The VI-SPDAT is widely used globally and is triage tool that is designed to quickly assess the health and social service needs </w:t>
            </w:r>
            <w:r w:rsidR="0026669B" w:rsidRPr="003C750A">
              <w:rPr>
                <w:rFonts w:ascii="Arial Narrow" w:eastAsia="Times New Roman" w:hAnsi="Arial Narrow" w:cstheme="minorHAnsi"/>
              </w:rPr>
              <w:t>of persons</w:t>
            </w:r>
            <w:r w:rsidRPr="003C750A">
              <w:rPr>
                <w:rFonts w:ascii="Arial Narrow" w:eastAsia="Times New Roman" w:hAnsi="Arial Narrow" w:cstheme="minorHAnsi"/>
              </w:rPr>
              <w:t xml:space="preserve">. </w:t>
            </w:r>
            <w:r w:rsidRPr="003C750A">
              <w:rPr>
                <w:rFonts w:ascii="Arial Narrow" w:hAnsi="Arial Narrow"/>
              </w:rPr>
              <w:t>It can be conducted to quickly determine whether a person has high, moderate, or low acuity. The use of this survey can help prioritize which persons should be given a full SPDAT assessment first</w:t>
            </w:r>
            <w:r w:rsidRPr="003C750A">
              <w:rPr>
                <w:rFonts w:ascii="Arial Narrow" w:eastAsia="Times New Roman" w:hAnsi="Arial Narrow" w:cstheme="minorHAnsi"/>
              </w:rPr>
              <w:t>.</w:t>
            </w:r>
          </w:p>
          <w:p w14:paraId="725EEE75" w14:textId="77777777" w:rsidR="00124EF6" w:rsidRPr="003C750A" w:rsidRDefault="00124EF6" w:rsidP="000B316F">
            <w:pPr>
              <w:pStyle w:val="BodyText"/>
              <w:spacing w:line="276" w:lineRule="auto"/>
              <w:ind w:left="720"/>
              <w:rPr>
                <w:rFonts w:ascii="Arial Narrow" w:eastAsia="Times New Roman" w:hAnsi="Arial Narrow" w:cstheme="minorHAnsi"/>
                <w:color w:val="auto"/>
                <w:lang w:eastAsia="en-AU"/>
              </w:rPr>
            </w:pPr>
          </w:p>
        </w:tc>
        <w:tc>
          <w:tcPr>
            <w:tcW w:w="625" w:type="pct"/>
            <w:tcBorders>
              <w:top w:val="single" w:sz="6" w:space="0" w:color="auto"/>
              <w:left w:val="single" w:sz="6" w:space="0" w:color="auto"/>
              <w:bottom w:val="single" w:sz="6" w:space="0" w:color="auto"/>
              <w:right w:val="single" w:sz="6" w:space="0" w:color="auto"/>
            </w:tcBorders>
          </w:tcPr>
          <w:p w14:paraId="3EEEE143" w14:textId="77777777" w:rsidR="00124EF6" w:rsidRPr="003C750A" w:rsidRDefault="00124EF6" w:rsidP="000B316F">
            <w:pPr>
              <w:pStyle w:val="BodyText"/>
              <w:spacing w:line="276" w:lineRule="auto"/>
              <w:rPr>
                <w:rFonts w:ascii="Arial Narrow" w:hAnsi="Arial Narrow" w:cstheme="minorHAnsi"/>
              </w:rPr>
            </w:pPr>
            <w:r w:rsidRPr="003C750A">
              <w:rPr>
                <w:rFonts w:ascii="Arial Narrow" w:hAnsi="Arial Narrow" w:cstheme="minorHAnsi"/>
              </w:rPr>
              <w:lastRenderedPageBreak/>
              <w:t>4 domains (History of Housing &amp; Homelessness; Risks; Socialization &amp; Daily Functions and Wellness) </w:t>
            </w:r>
          </w:p>
          <w:p w14:paraId="6D448A66" w14:textId="77777777" w:rsidR="00124EF6" w:rsidRPr="003C750A" w:rsidRDefault="00124EF6" w:rsidP="000B316F">
            <w:pPr>
              <w:pStyle w:val="BodyText"/>
              <w:spacing w:line="276" w:lineRule="auto"/>
              <w:rPr>
                <w:rFonts w:ascii="Arial Narrow" w:hAnsi="Arial Narrow" w:cstheme="minorHAnsi"/>
              </w:rPr>
            </w:pPr>
            <w:r w:rsidRPr="003C750A">
              <w:rPr>
                <w:rFonts w:ascii="Arial Narrow" w:hAnsi="Arial Narrow" w:cstheme="minorHAnsi"/>
              </w:rPr>
              <w:t xml:space="preserve">27 questions.  Questions are mainly yes/no </w:t>
            </w:r>
          </w:p>
          <w:p w14:paraId="797E5AB2" w14:textId="77777777" w:rsidR="00124EF6" w:rsidRPr="003C750A" w:rsidRDefault="00124EF6" w:rsidP="000B316F">
            <w:pPr>
              <w:pStyle w:val="BodyText"/>
              <w:spacing w:line="276" w:lineRule="auto"/>
              <w:rPr>
                <w:rFonts w:ascii="Arial Narrow" w:hAnsi="Arial Narrow" w:cstheme="minorHAnsi"/>
              </w:rPr>
            </w:pPr>
            <w:r w:rsidRPr="003C750A">
              <w:rPr>
                <w:rFonts w:ascii="Arial Narrow" w:hAnsi="Arial Narrow" w:cstheme="minorHAnsi"/>
              </w:rPr>
              <w:t>Questions focus on: </w:t>
            </w:r>
          </w:p>
          <w:p w14:paraId="7F6A5160"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Service use (health, legal) </w:t>
            </w:r>
          </w:p>
          <w:p w14:paraId="2CC0D3AD"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Risk of harm </w:t>
            </w:r>
          </w:p>
          <w:p w14:paraId="7C855ACD"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lastRenderedPageBreak/>
              <w:t>Legal issues </w:t>
            </w:r>
          </w:p>
          <w:p w14:paraId="22F96B34"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Risk of exploitation </w:t>
            </w:r>
          </w:p>
          <w:p w14:paraId="55925FC3"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Money management </w:t>
            </w:r>
          </w:p>
          <w:p w14:paraId="6B70ACAE"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Meaningful daily activities </w:t>
            </w:r>
          </w:p>
          <w:p w14:paraId="5C9D7E2E"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Self-care </w:t>
            </w:r>
          </w:p>
          <w:p w14:paraId="20FE8500"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Social relationships </w:t>
            </w:r>
          </w:p>
          <w:p w14:paraId="5F41261E"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Physical health </w:t>
            </w:r>
          </w:p>
          <w:p w14:paraId="616033EC"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Mental health </w:t>
            </w:r>
          </w:p>
          <w:p w14:paraId="42B4DB92"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Substance use </w:t>
            </w:r>
          </w:p>
          <w:p w14:paraId="2F584D07" w14:textId="77777777" w:rsidR="00124EF6" w:rsidRPr="003C750A" w:rsidRDefault="00124EF6">
            <w:pPr>
              <w:pStyle w:val="ListParagraph"/>
              <w:numPr>
                <w:ilvl w:val="0"/>
                <w:numId w:val="24"/>
              </w:numPr>
              <w:ind w:left="420" w:hanging="283"/>
              <w:textAlignment w:val="baseline"/>
              <w:rPr>
                <w:rFonts w:ascii="Arial Narrow" w:eastAsia="Times New Roman" w:hAnsi="Arial Narrow" w:cstheme="minorHAnsi"/>
              </w:rPr>
            </w:pPr>
            <w:r w:rsidRPr="003C750A">
              <w:rPr>
                <w:rFonts w:ascii="Arial Narrow" w:eastAsia="Times New Roman" w:hAnsi="Arial Narrow" w:cstheme="minorHAnsi"/>
              </w:rPr>
              <w:t>Trauma </w:t>
            </w:r>
          </w:p>
          <w:p w14:paraId="698FC8FA" w14:textId="77777777" w:rsidR="00124EF6" w:rsidRPr="003C750A" w:rsidRDefault="00124EF6" w:rsidP="000B316F">
            <w:pPr>
              <w:pStyle w:val="BodyText"/>
              <w:spacing w:line="276" w:lineRule="auto"/>
              <w:rPr>
                <w:rFonts w:ascii="Arial Narrow" w:hAnsi="Arial Narrow" w:cstheme="minorHAnsi"/>
              </w:rPr>
            </w:pPr>
          </w:p>
          <w:p w14:paraId="4C1E0AF1" w14:textId="77777777" w:rsidR="00124EF6" w:rsidRPr="003C750A" w:rsidRDefault="00124EF6" w:rsidP="000B316F">
            <w:pPr>
              <w:pStyle w:val="BodyText"/>
              <w:spacing w:line="276" w:lineRule="auto"/>
              <w:rPr>
                <w:rFonts w:ascii="Arial Narrow" w:hAnsi="Arial Narrow" w:cstheme="minorHAnsi"/>
              </w:rPr>
            </w:pPr>
            <w:r w:rsidRPr="003C750A">
              <w:rPr>
                <w:rFonts w:ascii="Arial Narrow" w:hAnsi="Arial Narrow" w:cstheme="minorHAnsi"/>
              </w:rPr>
              <w:t>Note: The demographic section is left intentionally short so communities can include their own demographic questions relevant to their own contexts </w:t>
            </w:r>
          </w:p>
          <w:p w14:paraId="37969D83" w14:textId="77777777" w:rsidR="00124EF6" w:rsidRPr="003C750A" w:rsidRDefault="00124EF6" w:rsidP="000B316F">
            <w:pPr>
              <w:pStyle w:val="BodyText"/>
              <w:spacing w:line="276" w:lineRule="auto"/>
              <w:rPr>
                <w:rFonts w:ascii="Arial Narrow" w:eastAsia="Times New Roman" w:hAnsi="Arial Narrow" w:cstheme="minorHAnsi"/>
                <w:color w:val="auto"/>
                <w:lang w:eastAsia="en-AU"/>
              </w:rPr>
            </w:pPr>
          </w:p>
        </w:tc>
        <w:tc>
          <w:tcPr>
            <w:tcW w:w="395" w:type="pct"/>
            <w:tcBorders>
              <w:top w:val="single" w:sz="6" w:space="0" w:color="auto"/>
              <w:left w:val="single" w:sz="6" w:space="0" w:color="auto"/>
              <w:bottom w:val="single" w:sz="6" w:space="0" w:color="auto"/>
              <w:right w:val="single" w:sz="6" w:space="0" w:color="auto"/>
            </w:tcBorders>
          </w:tcPr>
          <w:p w14:paraId="28257BE4" w14:textId="77777777" w:rsidR="00124EF6" w:rsidRPr="003C750A" w:rsidRDefault="00124EF6" w:rsidP="000B316F">
            <w:pPr>
              <w:pStyle w:val="BodyText"/>
              <w:spacing w:line="276" w:lineRule="auto"/>
              <w:rPr>
                <w:rFonts w:ascii="Arial Narrow" w:hAnsi="Arial Narrow" w:cstheme="minorHAnsi"/>
              </w:rPr>
            </w:pPr>
            <w:r w:rsidRPr="003C750A">
              <w:rPr>
                <w:rFonts w:ascii="Arial Narrow" w:eastAsia="Times New Roman" w:hAnsi="Arial Narrow" w:cstheme="minorHAnsi"/>
                <w:color w:val="auto"/>
                <w:lang w:eastAsia="en-AU"/>
              </w:rPr>
              <w:lastRenderedPageBreak/>
              <w:t>Administered survey (all self-report); 7 minutes or less</w:t>
            </w:r>
          </w:p>
          <w:p w14:paraId="410E9060" w14:textId="77777777" w:rsidR="00124EF6" w:rsidRPr="003C750A" w:rsidRDefault="00124EF6" w:rsidP="000B316F">
            <w:pPr>
              <w:pStyle w:val="BodyText"/>
              <w:spacing w:line="276" w:lineRule="auto"/>
              <w:rPr>
                <w:rFonts w:ascii="Arial Narrow" w:eastAsia="Times New Roman" w:hAnsi="Arial Narrow" w:cstheme="minorHAnsi"/>
                <w:color w:val="auto"/>
                <w:lang w:eastAsia="en-AU"/>
              </w:rPr>
            </w:pPr>
          </w:p>
        </w:tc>
        <w:tc>
          <w:tcPr>
            <w:tcW w:w="464" w:type="pct"/>
            <w:tcBorders>
              <w:top w:val="single" w:sz="6" w:space="0" w:color="auto"/>
              <w:left w:val="single" w:sz="6" w:space="0" w:color="auto"/>
              <w:bottom w:val="single" w:sz="6" w:space="0" w:color="auto"/>
              <w:right w:val="single" w:sz="6" w:space="0" w:color="auto"/>
            </w:tcBorders>
          </w:tcPr>
          <w:p w14:paraId="66C595B4" w14:textId="77777777" w:rsidR="00124EF6" w:rsidRPr="003C750A" w:rsidRDefault="00124EF6" w:rsidP="000B316F">
            <w:pPr>
              <w:pStyle w:val="BodyText"/>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Versions available for individuals, families, youth</w:t>
            </w:r>
          </w:p>
        </w:tc>
        <w:tc>
          <w:tcPr>
            <w:tcW w:w="774" w:type="pct"/>
            <w:tcBorders>
              <w:top w:val="single" w:sz="6" w:space="0" w:color="auto"/>
              <w:left w:val="single" w:sz="6" w:space="0" w:color="auto"/>
              <w:bottom w:val="single" w:sz="6" w:space="0" w:color="auto"/>
              <w:right w:val="single" w:sz="6" w:space="0" w:color="auto"/>
            </w:tcBorders>
            <w:shd w:val="clear" w:color="auto" w:fill="auto"/>
            <w:hideMark/>
          </w:tcPr>
          <w:p w14:paraId="450D0AA2"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Triage tool</w:t>
            </w:r>
          </w:p>
          <w:p w14:paraId="205DC670"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High scores indicative of complex needs </w:t>
            </w:r>
          </w:p>
          <w:p w14:paraId="48928B82" w14:textId="77777777" w:rsidR="00124EF6" w:rsidRPr="003C750A" w:rsidRDefault="00124EF6" w:rsidP="000B316F">
            <w:pPr>
              <w:pStyle w:val="BodyText"/>
              <w:spacing w:line="276" w:lineRule="auto"/>
              <w:rPr>
                <w:rFonts w:ascii="Arial Narrow" w:hAnsi="Arial Narrow" w:cstheme="minorHAnsi"/>
              </w:rPr>
            </w:pPr>
          </w:p>
          <w:p w14:paraId="38FEC561" w14:textId="77777777" w:rsidR="00124EF6" w:rsidRPr="003C750A" w:rsidRDefault="00124EF6" w:rsidP="000B316F">
            <w:pPr>
              <w:pStyle w:val="BodyText"/>
              <w:spacing w:line="276" w:lineRule="auto"/>
              <w:rPr>
                <w:rFonts w:ascii="Arial Narrow" w:hAnsi="Arial Narrow" w:cstheme="minorHAnsi"/>
              </w:rPr>
            </w:pPr>
            <w:r w:rsidRPr="003C750A">
              <w:rPr>
                <w:rFonts w:ascii="Arial Narrow" w:hAnsi="Arial Narrow" w:cstheme="minorHAnsi"/>
              </w:rPr>
              <w:t>Total scores range from 0 to 17. Each domain has a subtotal. The overall score is used to triage for intervention,</w:t>
            </w:r>
          </w:p>
          <w:p w14:paraId="20E6FB33" w14:textId="77777777" w:rsidR="00124EF6" w:rsidRPr="003C750A" w:rsidRDefault="00124EF6" w:rsidP="000B316F">
            <w:pPr>
              <w:pStyle w:val="BodyText"/>
              <w:spacing w:line="276" w:lineRule="auto"/>
              <w:ind w:left="720"/>
              <w:rPr>
                <w:rFonts w:ascii="Arial Narrow" w:hAnsi="Arial Narrow" w:cstheme="minorHAnsi"/>
              </w:rPr>
            </w:pPr>
          </w:p>
          <w:p w14:paraId="583F88A6"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rPr>
              <w:t xml:space="preserve">0-3: no housing intervention 4-7: an assessment </w:t>
            </w:r>
            <w:r w:rsidRPr="003C750A">
              <w:rPr>
                <w:rFonts w:ascii="Arial Narrow" w:hAnsi="Arial Narrow"/>
              </w:rPr>
              <w:lastRenderedPageBreak/>
              <w:t>for Rapid Re-Housing 8+: an assessment for Permanent Supportive Housing/Housing First</w:t>
            </w:r>
          </w:p>
          <w:p w14:paraId="186A4031" w14:textId="77777777" w:rsidR="00124EF6" w:rsidRPr="003C750A" w:rsidRDefault="00124EF6" w:rsidP="000B316F">
            <w:pPr>
              <w:pStyle w:val="ListParagraph"/>
              <w:rPr>
                <w:rFonts w:ascii="Arial Narrow" w:hAnsi="Arial Narrow" w:cstheme="minorHAnsi"/>
              </w:rPr>
            </w:pPr>
          </w:p>
          <w:p w14:paraId="3F2D6341" w14:textId="77777777" w:rsidR="00124EF6" w:rsidRPr="003C750A" w:rsidRDefault="00124EF6" w:rsidP="000B316F">
            <w:pPr>
              <w:pStyle w:val="ListParagraph"/>
              <w:ind w:left="994"/>
              <w:textAlignment w:val="baseline"/>
              <w:rPr>
                <w:rFonts w:ascii="Arial Narrow" w:eastAsia="Times New Roman" w:hAnsi="Arial Narrow" w:cstheme="minorHAnsi"/>
              </w:rPr>
            </w:pPr>
          </w:p>
        </w:tc>
        <w:tc>
          <w:tcPr>
            <w:tcW w:w="517" w:type="pct"/>
            <w:tcBorders>
              <w:top w:val="single" w:sz="6" w:space="0" w:color="auto"/>
              <w:left w:val="single" w:sz="6" w:space="0" w:color="auto"/>
              <w:bottom w:val="single" w:sz="6" w:space="0" w:color="auto"/>
              <w:right w:val="single" w:sz="6" w:space="0" w:color="auto"/>
            </w:tcBorders>
            <w:shd w:val="clear" w:color="auto" w:fill="auto"/>
            <w:hideMark/>
          </w:tcPr>
          <w:p w14:paraId="4B458B15"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No</w:t>
            </w:r>
          </w:p>
        </w:tc>
        <w:tc>
          <w:tcPr>
            <w:tcW w:w="975" w:type="pct"/>
            <w:tcBorders>
              <w:top w:val="single" w:sz="6" w:space="0" w:color="auto"/>
              <w:left w:val="single" w:sz="6" w:space="0" w:color="auto"/>
              <w:bottom w:val="single" w:sz="6" w:space="0" w:color="auto"/>
              <w:right w:val="single" w:sz="6" w:space="0" w:color="auto"/>
            </w:tcBorders>
            <w:shd w:val="clear" w:color="auto" w:fill="auto"/>
            <w:hideMark/>
          </w:tcPr>
          <w:p w14:paraId="45F56FA2" w14:textId="77777777" w:rsidR="00124EF6" w:rsidRPr="003C750A" w:rsidRDefault="00124EF6" w:rsidP="000B316F">
            <w:pPr>
              <w:textAlignment w:val="baseline"/>
              <w:rPr>
                <w:rFonts w:ascii="Arial Narrow" w:hAnsi="Arial Narrow"/>
              </w:rPr>
            </w:pPr>
            <w:r w:rsidRPr="003C750A">
              <w:rPr>
                <w:rFonts w:ascii="Arial Narrow" w:hAnsi="Arial Narrow"/>
              </w:rPr>
              <w:t>No psychometric properties.</w:t>
            </w:r>
          </w:p>
          <w:p w14:paraId="73C86CDF" w14:textId="77777777" w:rsidR="00124EF6" w:rsidRPr="003C750A" w:rsidRDefault="00124EF6" w:rsidP="000B316F">
            <w:pPr>
              <w:textAlignment w:val="baseline"/>
              <w:rPr>
                <w:rFonts w:ascii="Arial Narrow" w:hAnsi="Arial Narrow"/>
              </w:rPr>
            </w:pPr>
            <w:r w:rsidRPr="003C750A">
              <w:rPr>
                <w:rFonts w:ascii="Arial Narrow" w:hAnsi="Arial Narrow"/>
              </w:rPr>
              <w:t>The VI-SPDAT has been reviewed for validity and reliability.</w:t>
            </w:r>
          </w:p>
          <w:p w14:paraId="6B058ABD" w14:textId="77777777" w:rsidR="00124EF6" w:rsidRPr="003C750A" w:rsidRDefault="00BB433D" w:rsidP="000B316F">
            <w:pPr>
              <w:textAlignment w:val="baseline"/>
              <w:rPr>
                <w:rFonts w:ascii="Arial Narrow" w:eastAsia="Times New Roman" w:hAnsi="Arial Narrow" w:cstheme="minorHAnsi"/>
              </w:rPr>
            </w:pPr>
            <w:hyperlink r:id="rId61" w:history="1">
              <w:r w:rsidR="00124EF6" w:rsidRPr="003C750A">
                <w:rPr>
                  <w:rStyle w:val="Hyperlink"/>
                  <w:rFonts w:ascii="Arial Narrow" w:hAnsi="Arial Narrow"/>
                </w:rPr>
                <w:t>Brown et al. (2018)</w:t>
              </w:r>
            </w:hyperlink>
            <w:r w:rsidR="00124EF6" w:rsidRPr="003C750A">
              <w:rPr>
                <w:rFonts w:ascii="Arial Narrow" w:hAnsi="Arial Narrow" w:cs="Open Sans"/>
                <w:color w:val="333333"/>
              </w:rPr>
              <w:t xml:space="preserve"> found there are challenges to the reliability and validity of the VI-SPDAT in practical use. VI-SPDAT total scores did not significantly predict risk of return to homeless services, while type of housing was a significant predictor. Likewise </w:t>
            </w:r>
            <w:hyperlink r:id="rId62" w:history="1">
              <w:r w:rsidR="00124EF6" w:rsidRPr="003C750A">
                <w:rPr>
                  <w:rStyle w:val="Hyperlink"/>
                  <w:rFonts w:ascii="Arial Narrow" w:hAnsi="Arial Narrow"/>
                </w:rPr>
                <w:t>Park (2019</w:t>
              </w:r>
            </w:hyperlink>
            <w:r w:rsidR="00124EF6" w:rsidRPr="003C750A">
              <w:rPr>
                <w:rFonts w:ascii="Arial Narrow" w:hAnsi="Arial Narrow" w:cs="Open Sans"/>
                <w:color w:val="333333"/>
              </w:rPr>
              <w:t xml:space="preserve">) found </w:t>
            </w:r>
            <w:r w:rsidR="00124EF6" w:rsidRPr="003C750A">
              <w:rPr>
                <w:rFonts w:ascii="Arial Narrow" w:hAnsi="Arial Narrow"/>
                <w:color w:val="333333"/>
              </w:rPr>
              <w:t>ten items had low item-total correlations indicating construct validity of the VI-SPDAT may be improved and hence the VI-</w:t>
            </w:r>
            <w:r w:rsidR="00124EF6" w:rsidRPr="003C750A">
              <w:rPr>
                <w:rFonts w:ascii="Arial Narrow" w:hAnsi="Arial Narrow"/>
                <w:color w:val="333333"/>
              </w:rPr>
              <w:lastRenderedPageBreak/>
              <w:t>SPDAT has lack of evidence to support of its construct validity.</w:t>
            </w:r>
          </w:p>
        </w:tc>
      </w:tr>
      <w:tr w:rsidR="00124EF6" w:rsidRPr="003C750A" w14:paraId="771414E2"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auto"/>
          </w:tcPr>
          <w:p w14:paraId="2E3F238D" w14:textId="77777777" w:rsidR="00124EF6" w:rsidRPr="003C750A" w:rsidRDefault="00BB433D" w:rsidP="000B316F">
            <w:pPr>
              <w:textAlignment w:val="baseline"/>
              <w:rPr>
                <w:rFonts w:ascii="Arial Narrow" w:eastAsia="Times New Roman" w:hAnsi="Arial Narrow" w:cstheme="minorHAnsi"/>
              </w:rPr>
            </w:pPr>
            <w:hyperlink r:id="rId63" w:history="1">
              <w:r w:rsidR="00124EF6" w:rsidRPr="003C750A">
                <w:rPr>
                  <w:rStyle w:val="Hyperlink"/>
                  <w:rFonts w:ascii="Arial Narrow" w:hAnsi="Arial Narrow"/>
                </w:rPr>
                <w:t>Service Prioritization Decision Assistance Tool (</w:t>
              </w:r>
              <w:r w:rsidR="00124EF6" w:rsidRPr="003C750A">
                <w:rPr>
                  <w:rStyle w:val="Hyperlink"/>
                  <w:rFonts w:ascii="Arial Narrow" w:hAnsi="Arial Narrow" w:cstheme="minorHAnsi"/>
                </w:rPr>
                <w:t>SPDAT</w:t>
              </w:r>
              <w:r w:rsidR="00124EF6" w:rsidRPr="003C750A">
                <w:rPr>
                  <w:rStyle w:val="Hyperlink"/>
                  <w:rFonts w:ascii="Arial Narrow" w:hAnsi="Arial Narrow"/>
                </w:rPr>
                <w:t>)</w:t>
              </w:r>
            </w:hyperlink>
            <w:r w:rsidR="00124EF6" w:rsidRPr="003C750A">
              <w:rPr>
                <w:rFonts w:ascii="Arial Narrow" w:eastAsia="Times New Roman" w:hAnsi="Arial Narrow" w:cstheme="minorHAnsi"/>
              </w:rPr>
              <w:t xml:space="preserve"> (Version 4.01)</w:t>
            </w:r>
          </w:p>
          <w:p w14:paraId="4743B462"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Developer: OrgCode Consulting</w:t>
            </w:r>
          </w:p>
          <w:p w14:paraId="0B6BFD7B"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auto"/>
          </w:tcPr>
          <w:p w14:paraId="48E7FE0C"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Evidence-informed assessment tool for frontline workers</w:t>
            </w:r>
            <w:r w:rsidRPr="003C750A">
              <w:rPr>
                <w:rFonts w:ascii="Arial Narrow" w:hAnsi="Arial Narrow" w:cstheme="minorHAnsi"/>
              </w:rPr>
              <w:t xml:space="preserve"> </w:t>
            </w:r>
            <w:r w:rsidRPr="003C750A">
              <w:rPr>
                <w:rFonts w:ascii="Arial Narrow" w:eastAsia="Times New Roman" w:hAnsi="Arial Narrow" w:cstheme="minorHAnsi"/>
              </w:rPr>
              <w:t>to assess an individual’s or family’s acuity. Helps prioritise which clients should receive what type of assistance intervention, and assist in</w:t>
            </w:r>
          </w:p>
          <w:p w14:paraId="0709EC34"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determining the intensity of case management services</w:t>
            </w:r>
          </w:p>
          <w:p w14:paraId="22B73234"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tcPr>
          <w:p w14:paraId="690DA7EA" w14:textId="77777777" w:rsidR="00124EF6" w:rsidRPr="003C750A" w:rsidRDefault="00124EF6" w:rsidP="000B316F">
            <w:pPr>
              <w:pStyle w:val="BodyText"/>
              <w:spacing w:line="276" w:lineRule="auto"/>
              <w:rPr>
                <w:rFonts w:ascii="Arial Narrow" w:hAnsi="Arial Narrow" w:cstheme="minorHAnsi"/>
              </w:rPr>
            </w:pPr>
            <w:r w:rsidRPr="003C750A">
              <w:rPr>
                <w:rFonts w:ascii="Arial Narrow" w:eastAsia="Times New Roman" w:hAnsi="Arial Narrow" w:cstheme="minorHAnsi"/>
                <w:lang w:eastAsia="en-AU"/>
              </w:rPr>
              <w:t xml:space="preserve">Components: </w:t>
            </w:r>
          </w:p>
          <w:p w14:paraId="4BEFB099"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Mental health and wellness and cognitive functioning</w:t>
            </w:r>
          </w:p>
          <w:p w14:paraId="4556A956"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Physical health and wellness</w:t>
            </w:r>
          </w:p>
          <w:p w14:paraId="28AB1439"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Medication</w:t>
            </w:r>
          </w:p>
          <w:p w14:paraId="4633893A"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Substance use</w:t>
            </w:r>
          </w:p>
          <w:p w14:paraId="42244A97"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Experience of abuse and/or trauma</w:t>
            </w:r>
          </w:p>
          <w:p w14:paraId="054E5881"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Risk of harm to self and others</w:t>
            </w:r>
          </w:p>
          <w:p w14:paraId="29A5F194"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 xml:space="preserve">Involvement in higher </w:t>
            </w:r>
            <w:r w:rsidRPr="003C750A">
              <w:rPr>
                <w:rFonts w:ascii="Arial Narrow" w:hAnsi="Arial Narrow" w:cstheme="minorHAnsi"/>
              </w:rPr>
              <w:lastRenderedPageBreak/>
              <w:t>risk and/or exploitive situations</w:t>
            </w:r>
          </w:p>
          <w:p w14:paraId="5E3194C1"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Interaction with emergency Services</w:t>
            </w:r>
          </w:p>
          <w:p w14:paraId="2F248FB9"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legal</w:t>
            </w:r>
          </w:p>
          <w:p w14:paraId="28AA7D5B"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Managing tenancy</w:t>
            </w:r>
          </w:p>
          <w:p w14:paraId="2F97DB09"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Personal administration &amp; money management</w:t>
            </w:r>
          </w:p>
          <w:p w14:paraId="6FBAACFA"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Social relationships &amp; networks</w:t>
            </w:r>
          </w:p>
          <w:p w14:paraId="678AE250"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Self-care &amp; daily living skills</w:t>
            </w:r>
          </w:p>
          <w:p w14:paraId="5618FBB1"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lastRenderedPageBreak/>
              <w:t>Meaningful daily activity</w:t>
            </w:r>
          </w:p>
          <w:p w14:paraId="177C8CF8"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History of homelessness &amp; housing</w:t>
            </w:r>
          </w:p>
          <w:p w14:paraId="2038CD81" w14:textId="77777777" w:rsidR="00124EF6" w:rsidRPr="003C750A" w:rsidRDefault="00124EF6" w:rsidP="000B316F">
            <w:pPr>
              <w:pStyle w:val="BodyText"/>
              <w:spacing w:line="276" w:lineRule="auto"/>
              <w:rPr>
                <w:rFonts w:ascii="Arial Narrow" w:hAnsi="Arial Narrow" w:cstheme="minorHAnsi"/>
              </w:rPr>
            </w:pPr>
            <w:r w:rsidRPr="003C750A">
              <w:rPr>
                <w:rFonts w:ascii="Arial Narrow" w:hAnsi="Arial Narrow" w:cstheme="minorHAnsi"/>
              </w:rPr>
              <w:t xml:space="preserve">There are 4-5 </w:t>
            </w:r>
            <w:r w:rsidR="0026669B" w:rsidRPr="003C750A">
              <w:rPr>
                <w:rFonts w:ascii="Arial Narrow" w:hAnsi="Arial Narrow" w:cstheme="minorHAnsi"/>
              </w:rPr>
              <w:t>interview questions</w:t>
            </w:r>
            <w:r w:rsidRPr="003C750A">
              <w:rPr>
                <w:rFonts w:ascii="Arial Narrow" w:hAnsi="Arial Narrow" w:cstheme="minorHAnsi"/>
              </w:rPr>
              <w:t xml:space="preserve"> for each domain. Notes are made, and boxes ticked to indicate the presence of a risk factor</w:t>
            </w:r>
          </w:p>
        </w:tc>
        <w:tc>
          <w:tcPr>
            <w:tcW w:w="395" w:type="pct"/>
            <w:tcBorders>
              <w:top w:val="single" w:sz="6" w:space="0" w:color="auto"/>
              <w:left w:val="single" w:sz="6" w:space="0" w:color="auto"/>
              <w:bottom w:val="single" w:sz="6" w:space="0" w:color="auto"/>
              <w:right w:val="single" w:sz="6" w:space="0" w:color="auto"/>
            </w:tcBorders>
          </w:tcPr>
          <w:p w14:paraId="3E308550" w14:textId="77777777" w:rsidR="00124EF6" w:rsidRPr="003C750A" w:rsidRDefault="00124EF6" w:rsidP="000B316F">
            <w:pPr>
              <w:pStyle w:val="BodyText"/>
              <w:spacing w:line="276" w:lineRule="auto"/>
              <w:rPr>
                <w:rFonts w:ascii="Arial Narrow" w:hAnsi="Arial Narrow" w:cstheme="minorHAnsi"/>
              </w:rPr>
            </w:pPr>
            <w:r w:rsidRPr="003C750A">
              <w:rPr>
                <w:rFonts w:ascii="Arial Narrow" w:eastAsia="Times New Roman" w:hAnsi="Arial Narrow" w:cstheme="minorHAnsi"/>
                <w:color w:val="auto"/>
                <w:lang w:eastAsia="en-AU"/>
              </w:rPr>
              <w:lastRenderedPageBreak/>
              <w:t>Administered interview.</w:t>
            </w:r>
          </w:p>
          <w:p w14:paraId="6677116C" w14:textId="77777777" w:rsidR="00124EF6" w:rsidRPr="003C750A" w:rsidRDefault="00124EF6" w:rsidP="000B316F">
            <w:pPr>
              <w:textAlignment w:val="baseline"/>
              <w:rPr>
                <w:rFonts w:ascii="Arial Narrow" w:eastAsia="Times New Roman" w:hAnsi="Arial Narrow" w:cstheme="minorHAnsi"/>
              </w:rPr>
            </w:pPr>
          </w:p>
        </w:tc>
        <w:tc>
          <w:tcPr>
            <w:tcW w:w="464" w:type="pct"/>
            <w:tcBorders>
              <w:top w:val="single" w:sz="6" w:space="0" w:color="auto"/>
              <w:left w:val="single" w:sz="6" w:space="0" w:color="auto"/>
              <w:bottom w:val="single" w:sz="6" w:space="0" w:color="auto"/>
              <w:right w:val="single" w:sz="6" w:space="0" w:color="auto"/>
            </w:tcBorders>
          </w:tcPr>
          <w:p w14:paraId="00E44164" w14:textId="77777777" w:rsidR="00124EF6" w:rsidRPr="003C750A" w:rsidRDefault="00124EF6" w:rsidP="000B316F">
            <w:pPr>
              <w:textAlignment w:val="baseline"/>
              <w:rPr>
                <w:rFonts w:ascii="Arial Narrow" w:hAnsi="Arial Narrow"/>
              </w:rPr>
            </w:pPr>
            <w:r w:rsidRPr="003C750A">
              <w:rPr>
                <w:rFonts w:ascii="Arial Narrow" w:hAnsi="Arial Narrow"/>
              </w:rPr>
              <w:t xml:space="preserve">Originally designed as a tool to help prioritize housing services for homeless individuals based upon their acuity, the SPDAT has been successfully adapted to other fields of practice, including: discharge planning from hospitals, work with youth, survivors of domestic violence, health research, planning supports for consumer survivors of psychiatric care systems, and in work </w:t>
            </w:r>
            <w:r w:rsidRPr="003C750A">
              <w:rPr>
                <w:rFonts w:ascii="Arial Narrow" w:hAnsi="Arial Narrow"/>
              </w:rPr>
              <w:lastRenderedPageBreak/>
              <w:t xml:space="preserve">supporting people with fetal alcohol spectrum disorders. </w:t>
            </w:r>
          </w:p>
          <w:p w14:paraId="4FAD550C"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Versions available for individuals, families, youth</w:t>
            </w:r>
          </w:p>
        </w:tc>
        <w:tc>
          <w:tcPr>
            <w:tcW w:w="774" w:type="pct"/>
            <w:tcBorders>
              <w:top w:val="single" w:sz="6" w:space="0" w:color="auto"/>
              <w:left w:val="single" w:sz="6" w:space="0" w:color="auto"/>
              <w:bottom w:val="single" w:sz="6" w:space="0" w:color="auto"/>
              <w:right w:val="single" w:sz="6" w:space="0" w:color="auto"/>
            </w:tcBorders>
            <w:shd w:val="clear" w:color="auto" w:fill="auto"/>
          </w:tcPr>
          <w:p w14:paraId="47A47E48"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Triage tool</w:t>
            </w:r>
          </w:p>
          <w:p w14:paraId="0C8D7C0E"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Includes notes and tick boxes indicative of risk factors. These are used to create scores.</w:t>
            </w:r>
          </w:p>
          <w:p w14:paraId="2ADCEE25"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High scores indicative of complex needs </w:t>
            </w:r>
          </w:p>
          <w:p w14:paraId="78A8B8BC" w14:textId="77777777" w:rsidR="00124EF6" w:rsidRPr="003C750A" w:rsidRDefault="00124EF6" w:rsidP="000B316F">
            <w:pPr>
              <w:pStyle w:val="BodyText"/>
              <w:spacing w:line="276" w:lineRule="auto"/>
              <w:ind w:left="720"/>
              <w:rPr>
                <w:rFonts w:ascii="Arial Narrow" w:eastAsia="Times New Roman" w:hAnsi="Arial Narrow" w:cstheme="minorHAnsi"/>
              </w:rPr>
            </w:pPr>
          </w:p>
        </w:tc>
        <w:tc>
          <w:tcPr>
            <w:tcW w:w="517" w:type="pct"/>
            <w:tcBorders>
              <w:top w:val="single" w:sz="6" w:space="0" w:color="auto"/>
              <w:left w:val="single" w:sz="6" w:space="0" w:color="auto"/>
              <w:bottom w:val="single" w:sz="6" w:space="0" w:color="auto"/>
              <w:right w:val="single" w:sz="6" w:space="0" w:color="auto"/>
            </w:tcBorders>
            <w:shd w:val="clear" w:color="auto" w:fill="auto"/>
          </w:tcPr>
          <w:p w14:paraId="7BC40672"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Yes</w:t>
            </w:r>
          </w:p>
        </w:tc>
        <w:tc>
          <w:tcPr>
            <w:tcW w:w="975" w:type="pct"/>
            <w:tcBorders>
              <w:top w:val="single" w:sz="6" w:space="0" w:color="auto"/>
              <w:left w:val="single" w:sz="6" w:space="0" w:color="auto"/>
              <w:bottom w:val="single" w:sz="6" w:space="0" w:color="auto"/>
              <w:right w:val="single" w:sz="6" w:space="0" w:color="auto"/>
            </w:tcBorders>
            <w:shd w:val="clear" w:color="auto" w:fill="auto"/>
          </w:tcPr>
          <w:p w14:paraId="2A3830E3" w14:textId="77777777" w:rsidR="00124EF6" w:rsidRPr="003C750A" w:rsidRDefault="00124EF6" w:rsidP="000B316F">
            <w:pPr>
              <w:textAlignment w:val="baseline"/>
              <w:rPr>
                <w:rFonts w:ascii="Arial Narrow" w:hAnsi="Arial Narrow"/>
              </w:rPr>
            </w:pPr>
            <w:r w:rsidRPr="003C750A">
              <w:rPr>
                <w:rFonts w:ascii="Arial Narrow" w:hAnsi="Arial Narrow"/>
              </w:rPr>
              <w:t>No psychometric elements.</w:t>
            </w:r>
          </w:p>
          <w:p w14:paraId="48B8367A" w14:textId="77777777" w:rsidR="00124EF6" w:rsidRPr="003C750A" w:rsidRDefault="00124EF6" w:rsidP="000B316F">
            <w:pPr>
              <w:textAlignment w:val="baseline"/>
              <w:rPr>
                <w:rFonts w:ascii="Arial Narrow" w:hAnsi="Arial Narrow"/>
              </w:rPr>
            </w:pPr>
            <w:r w:rsidRPr="003C750A">
              <w:rPr>
                <w:rFonts w:ascii="Arial Narrow" w:hAnsi="Arial Narrow"/>
              </w:rPr>
              <w:t xml:space="preserve">The SPDAT has been internally reviewed by </w:t>
            </w:r>
            <w:r w:rsidRPr="003C750A">
              <w:rPr>
                <w:rFonts w:ascii="Arial Narrow" w:eastAsia="Times New Roman" w:hAnsi="Arial Narrow" w:cs="Arial"/>
              </w:rPr>
              <w:t>OrgCode Consulting, which tests the validity of SPDAT results using control groups, and inter-rater reliability</w:t>
            </w:r>
            <w:r w:rsidRPr="003C750A">
              <w:rPr>
                <w:rFonts w:ascii="Arial Narrow" w:hAnsi="Arial Narrow"/>
              </w:rPr>
              <w:t xml:space="preserve">. The data overwhelmingly shows that when the SPDAT is used properly, housing outcomes are better than when no assessment tool is used. </w:t>
            </w:r>
            <w:r w:rsidR="0026669B" w:rsidRPr="003C750A">
              <w:rPr>
                <w:rFonts w:ascii="Arial Narrow" w:hAnsi="Arial Narrow"/>
              </w:rPr>
              <w:t>However,</w:t>
            </w:r>
            <w:r w:rsidRPr="003C750A">
              <w:rPr>
                <w:rFonts w:ascii="Arial Narrow" w:hAnsi="Arial Narrow"/>
              </w:rPr>
              <w:t xml:space="preserve"> there were no independent studies found that test its reliability and validity.</w:t>
            </w:r>
          </w:p>
          <w:p w14:paraId="5E0EC122" w14:textId="77777777" w:rsidR="00124EF6" w:rsidRPr="003C750A" w:rsidRDefault="00124EF6" w:rsidP="000B316F">
            <w:pPr>
              <w:textAlignment w:val="baseline"/>
              <w:rPr>
                <w:rFonts w:ascii="Arial Narrow" w:eastAsia="Times New Roman" w:hAnsi="Arial Narrow" w:cstheme="minorHAnsi"/>
              </w:rPr>
            </w:pPr>
          </w:p>
        </w:tc>
      </w:tr>
      <w:tr w:rsidR="00124EF6" w:rsidRPr="003C750A" w14:paraId="522A0EAA"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auto"/>
          </w:tcPr>
          <w:p w14:paraId="587212A5" w14:textId="77777777" w:rsidR="00124EF6" w:rsidRPr="003C750A" w:rsidRDefault="00124EF6" w:rsidP="000B316F">
            <w:pPr>
              <w:rPr>
                <w:rFonts w:ascii="Arial Narrow" w:hAnsi="Arial Narrow" w:cstheme="minorHAnsi"/>
              </w:rPr>
            </w:pPr>
            <w:r w:rsidRPr="003C750A">
              <w:rPr>
                <w:rFonts w:ascii="Arial Narrow" w:hAnsi="Arial Narrow"/>
              </w:rPr>
              <w:lastRenderedPageBreak/>
              <w:t>Short Assessment Triage Tool (SATT) </w:t>
            </w:r>
            <w:r w:rsidRPr="003C750A">
              <w:rPr>
                <w:rFonts w:ascii="Arial Narrow" w:hAnsi="Arial Narrow" w:cstheme="minorHAnsi"/>
              </w:rPr>
              <w:t>Pre-Screen</w:t>
            </w:r>
          </w:p>
          <w:p w14:paraId="2B421730" w14:textId="77777777" w:rsidR="00124EF6" w:rsidRPr="003C750A" w:rsidRDefault="00124EF6" w:rsidP="000B316F">
            <w:pPr>
              <w:rPr>
                <w:rFonts w:ascii="Arial Narrow" w:hAnsi="Arial Narrow" w:cstheme="minorHAnsi"/>
              </w:rPr>
            </w:pPr>
            <w:r w:rsidRPr="003C750A">
              <w:rPr>
                <w:rFonts w:ascii="Arial Narrow" w:hAnsi="Arial Narrow" w:cstheme="minorHAnsi"/>
              </w:rPr>
              <w:t xml:space="preserve">Link to tool unavailable; some information about the tool is </w:t>
            </w:r>
            <w:hyperlink r:id="rId64" w:history="1">
              <w:r w:rsidRPr="003C750A">
                <w:rPr>
                  <w:rStyle w:val="Hyperlink"/>
                  <w:rFonts w:ascii="Arial Narrow" w:hAnsi="Arial Narrow" w:cstheme="minorHAnsi"/>
                </w:rPr>
                <w:t>here.</w:t>
              </w:r>
            </w:hyperlink>
          </w:p>
          <w:p w14:paraId="21805EB6" w14:textId="77777777" w:rsidR="00124EF6" w:rsidRPr="003C750A" w:rsidRDefault="00124EF6" w:rsidP="000B316F">
            <w:pPr>
              <w:rPr>
                <w:rFonts w:ascii="Arial Narrow" w:hAnsi="Arial Narrow" w:cstheme="minorHAnsi"/>
              </w:rPr>
            </w:pPr>
            <w:r w:rsidRPr="003C750A">
              <w:rPr>
                <w:rFonts w:ascii="Arial Narrow" w:hAnsi="Arial Narrow" w:cstheme="minorHAnsi"/>
              </w:rPr>
              <w:t>Developer: Clark County, Southern Nevada.</w:t>
            </w:r>
          </w:p>
          <w:p w14:paraId="54BE3087" w14:textId="77777777" w:rsidR="00124EF6" w:rsidRPr="003C750A" w:rsidRDefault="00124EF6" w:rsidP="000B316F">
            <w:pPr>
              <w:rPr>
                <w:rFonts w:ascii="Arial Narrow" w:hAnsi="Arial Narrow" w:cstheme="minorHAnsi"/>
              </w:rPr>
            </w:pPr>
          </w:p>
          <w:p w14:paraId="1F587EAA" w14:textId="77777777" w:rsidR="00124EF6" w:rsidRPr="003C750A" w:rsidRDefault="00124EF6" w:rsidP="000B316F">
            <w:pPr>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auto"/>
          </w:tcPr>
          <w:p w14:paraId="21000E82" w14:textId="77777777" w:rsidR="00124EF6" w:rsidRPr="003C750A" w:rsidRDefault="00124EF6" w:rsidP="000B316F">
            <w:pPr>
              <w:textAlignment w:val="baseline"/>
              <w:rPr>
                <w:rFonts w:ascii="Arial Narrow" w:eastAsia="Times New Roman" w:hAnsi="Arial Narrow" w:cstheme="minorHAnsi"/>
                <w:color w:val="000000"/>
              </w:rPr>
            </w:pPr>
            <w:r w:rsidRPr="003C750A">
              <w:rPr>
                <w:rFonts w:ascii="Arial Narrow" w:eastAsia="Times New Roman" w:hAnsi="Arial Narrow" w:cstheme="minorHAnsi"/>
                <w:color w:val="000000"/>
              </w:rPr>
              <w:t xml:space="preserve">Community-developed tool for all clients to collect basic information about the individual or family and to identify immediate safety needs. </w:t>
            </w:r>
          </w:p>
          <w:p w14:paraId="1A396766" w14:textId="77777777" w:rsidR="00124EF6" w:rsidRPr="003C750A" w:rsidDel="00314A70"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The SATT Pre-Screen is designed to tell assessor which other assessment tool to </w:t>
            </w:r>
            <w:r w:rsidRPr="003C750A">
              <w:rPr>
                <w:rFonts w:ascii="Arial Narrow" w:eastAsia="Times New Roman" w:hAnsi="Arial Narrow" w:cstheme="minorHAnsi"/>
              </w:rPr>
              <w:lastRenderedPageBreak/>
              <w:t>use and to verify that the client is homeless </w:t>
            </w:r>
          </w:p>
        </w:tc>
        <w:tc>
          <w:tcPr>
            <w:tcW w:w="625" w:type="pct"/>
            <w:tcBorders>
              <w:top w:val="single" w:sz="6" w:space="0" w:color="auto"/>
              <w:left w:val="single" w:sz="6" w:space="0" w:color="auto"/>
              <w:bottom w:val="single" w:sz="6" w:space="0" w:color="auto"/>
              <w:right w:val="single" w:sz="6" w:space="0" w:color="auto"/>
            </w:tcBorders>
          </w:tcPr>
          <w:p w14:paraId="27406330" w14:textId="77777777" w:rsidR="00124EF6" w:rsidRPr="003C750A" w:rsidRDefault="00124EF6" w:rsidP="000B316F">
            <w:pPr>
              <w:pStyle w:val="BodyText"/>
              <w:rPr>
                <w:rFonts w:ascii="Arial Narrow" w:hAnsi="Arial Narrow"/>
              </w:rPr>
            </w:pPr>
            <w:r w:rsidRPr="003C750A">
              <w:rPr>
                <w:rFonts w:ascii="Arial Narrow" w:hAnsi="Arial Narrow" w:cstheme="minorHAnsi"/>
              </w:rPr>
              <w:lastRenderedPageBreak/>
              <w:t>Unknown</w:t>
            </w:r>
          </w:p>
        </w:tc>
        <w:tc>
          <w:tcPr>
            <w:tcW w:w="395" w:type="pct"/>
            <w:tcBorders>
              <w:top w:val="single" w:sz="6" w:space="0" w:color="auto"/>
              <w:left w:val="single" w:sz="6" w:space="0" w:color="auto"/>
              <w:bottom w:val="single" w:sz="6" w:space="0" w:color="auto"/>
              <w:right w:val="single" w:sz="6" w:space="0" w:color="auto"/>
            </w:tcBorders>
          </w:tcPr>
          <w:p w14:paraId="6C29E594" w14:textId="77777777" w:rsidR="00124EF6" w:rsidRPr="003C750A" w:rsidRDefault="00124EF6" w:rsidP="000B316F">
            <w:pPr>
              <w:pStyle w:val="BodyText"/>
              <w:spacing w:line="276" w:lineRule="auto"/>
              <w:ind w:left="85"/>
              <w:rPr>
                <w:rFonts w:ascii="Arial Narrow" w:hAnsi="Arial Narrow" w:cstheme="minorHAnsi"/>
              </w:rPr>
            </w:pPr>
            <w:r w:rsidRPr="003C750A">
              <w:rPr>
                <w:rFonts w:ascii="Arial Narrow" w:hAnsi="Arial Narrow" w:cstheme="minorHAnsi"/>
              </w:rPr>
              <w:t xml:space="preserve">Assessor conducts interview </w:t>
            </w:r>
          </w:p>
          <w:p w14:paraId="1E594100" w14:textId="77777777" w:rsidR="00124EF6" w:rsidRPr="003C750A" w:rsidRDefault="00124EF6" w:rsidP="000B316F">
            <w:pPr>
              <w:pStyle w:val="BodyText"/>
              <w:rPr>
                <w:rFonts w:ascii="Arial Narrow" w:hAnsi="Arial Narrow"/>
              </w:rPr>
            </w:pPr>
          </w:p>
        </w:tc>
        <w:tc>
          <w:tcPr>
            <w:tcW w:w="464" w:type="pct"/>
            <w:tcBorders>
              <w:top w:val="single" w:sz="6" w:space="0" w:color="auto"/>
              <w:left w:val="single" w:sz="6" w:space="0" w:color="auto"/>
              <w:bottom w:val="single" w:sz="6" w:space="0" w:color="auto"/>
              <w:right w:val="single" w:sz="6" w:space="0" w:color="auto"/>
            </w:tcBorders>
          </w:tcPr>
          <w:p w14:paraId="611F5592" w14:textId="77777777" w:rsidR="00124EF6" w:rsidRPr="003C750A" w:rsidRDefault="00124EF6" w:rsidP="000B316F">
            <w:pPr>
              <w:pStyle w:val="BodyText"/>
              <w:rPr>
                <w:rFonts w:ascii="Arial Narrow" w:hAnsi="Arial Narrow"/>
              </w:rPr>
            </w:pPr>
            <w:r w:rsidRPr="003C750A">
              <w:rPr>
                <w:rFonts w:ascii="Arial Narrow" w:hAnsi="Arial Narrow" w:cstheme="minorHAnsi"/>
              </w:rPr>
              <w:t xml:space="preserve">Single </w:t>
            </w:r>
            <w:r w:rsidR="0026669B" w:rsidRPr="003C750A">
              <w:rPr>
                <w:rFonts w:ascii="Arial Narrow" w:hAnsi="Arial Narrow" w:cstheme="minorHAnsi"/>
              </w:rPr>
              <w:t>adults; families</w:t>
            </w:r>
          </w:p>
        </w:tc>
        <w:tc>
          <w:tcPr>
            <w:tcW w:w="774" w:type="pct"/>
            <w:tcBorders>
              <w:top w:val="single" w:sz="6" w:space="0" w:color="auto"/>
              <w:left w:val="single" w:sz="6" w:space="0" w:color="auto"/>
              <w:bottom w:val="single" w:sz="6" w:space="0" w:color="auto"/>
              <w:right w:val="single" w:sz="6" w:space="0" w:color="auto"/>
            </w:tcBorders>
            <w:shd w:val="clear" w:color="auto" w:fill="auto"/>
          </w:tcPr>
          <w:p w14:paraId="0A22A134" w14:textId="77777777" w:rsidR="00124EF6" w:rsidRPr="003C750A" w:rsidRDefault="00124EF6" w:rsidP="000B316F">
            <w:pPr>
              <w:pStyle w:val="BodyText"/>
              <w:spacing w:line="276" w:lineRule="auto"/>
              <w:rPr>
                <w:rFonts w:ascii="Arial Narrow" w:hAnsi="Arial Narrow" w:cstheme="minorHAnsi"/>
              </w:rPr>
            </w:pPr>
            <w:r w:rsidRPr="003C750A">
              <w:rPr>
                <w:rFonts w:ascii="Arial Narrow" w:eastAsia="Times New Roman" w:hAnsi="Arial Narrow" w:cstheme="minorHAnsi"/>
              </w:rPr>
              <w:t xml:space="preserve">Triage and screening tool </w:t>
            </w:r>
          </w:p>
          <w:p w14:paraId="6D8EEF3A" w14:textId="77777777" w:rsidR="00124EF6" w:rsidRPr="003C750A" w:rsidDel="00F7208E" w:rsidRDefault="00124EF6" w:rsidP="000B316F">
            <w:pPr>
              <w:pStyle w:val="BodyText"/>
              <w:rPr>
                <w:rFonts w:ascii="Arial Narrow" w:hAnsi="Arial Narrow"/>
              </w:rPr>
            </w:pPr>
          </w:p>
        </w:tc>
        <w:tc>
          <w:tcPr>
            <w:tcW w:w="517" w:type="pct"/>
            <w:tcBorders>
              <w:top w:val="single" w:sz="6" w:space="0" w:color="auto"/>
              <w:left w:val="single" w:sz="6" w:space="0" w:color="auto"/>
              <w:bottom w:val="single" w:sz="6" w:space="0" w:color="auto"/>
              <w:right w:val="single" w:sz="6" w:space="0" w:color="auto"/>
            </w:tcBorders>
            <w:shd w:val="clear" w:color="auto" w:fill="auto"/>
          </w:tcPr>
          <w:p w14:paraId="1F7C6BC6"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Unknown</w:t>
            </w:r>
          </w:p>
        </w:tc>
        <w:tc>
          <w:tcPr>
            <w:tcW w:w="975" w:type="pct"/>
            <w:tcBorders>
              <w:top w:val="single" w:sz="6" w:space="0" w:color="auto"/>
              <w:left w:val="single" w:sz="6" w:space="0" w:color="auto"/>
              <w:bottom w:val="single" w:sz="6" w:space="0" w:color="auto"/>
              <w:right w:val="single" w:sz="6" w:space="0" w:color="auto"/>
            </w:tcBorders>
            <w:shd w:val="clear" w:color="auto" w:fill="auto"/>
          </w:tcPr>
          <w:p w14:paraId="033F4D65"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No psychometric properties</w:t>
            </w:r>
          </w:p>
          <w:p w14:paraId="2E88D397"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No available studies on reliability or validity</w:t>
            </w:r>
          </w:p>
        </w:tc>
      </w:tr>
      <w:tr w:rsidR="00124EF6" w:rsidRPr="003C750A" w14:paraId="6331BE9B"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32817330" w14:textId="77777777" w:rsidR="00124EF6" w:rsidRPr="003C750A" w:rsidRDefault="00124EF6" w:rsidP="000B316F">
            <w:pPr>
              <w:textAlignment w:val="baseline"/>
              <w:rPr>
                <w:rFonts w:ascii="Arial Narrow" w:eastAsia="Times New Roman" w:hAnsi="Arial Narrow" w:cstheme="minorHAnsi"/>
              </w:rPr>
            </w:pPr>
            <w:r w:rsidRPr="003C750A">
              <w:rPr>
                <w:rFonts w:ascii="Arial Narrow" w:hAnsi="Arial Narrow" w:cstheme="minorHAnsi"/>
              </w:rPr>
              <w:t>The Southern Nevada Community Housing Assessment Tool</w:t>
            </w:r>
            <w:r w:rsidRPr="003C750A">
              <w:rPr>
                <w:rFonts w:ascii="Arial Narrow" w:eastAsia="Times New Roman" w:hAnsi="Arial Narrow" w:cstheme="minorHAnsi"/>
              </w:rPr>
              <w:t xml:space="preserve"> (CHAT);</w:t>
            </w:r>
          </w:p>
          <w:p w14:paraId="2B2CD3B4" w14:textId="77777777" w:rsidR="00124EF6" w:rsidRPr="003C750A" w:rsidRDefault="00124EF6" w:rsidP="000B316F">
            <w:pPr>
              <w:rPr>
                <w:rFonts w:ascii="Arial Narrow" w:hAnsi="Arial Narrow" w:cstheme="minorHAnsi"/>
              </w:rPr>
            </w:pPr>
            <w:r w:rsidRPr="003C750A">
              <w:rPr>
                <w:rFonts w:ascii="Arial Narrow" w:eastAsia="Times New Roman" w:hAnsi="Arial Narrow" w:cstheme="minorHAnsi"/>
              </w:rPr>
              <w:t xml:space="preserve">and family version (F-CHAT) </w:t>
            </w:r>
            <w:r w:rsidRPr="003C750A">
              <w:rPr>
                <w:rFonts w:ascii="Arial Narrow" w:hAnsi="Arial Narrow" w:cstheme="minorHAnsi"/>
              </w:rPr>
              <w:t xml:space="preserve">Link to tool unavailable; some information about the tool is </w:t>
            </w:r>
            <w:hyperlink r:id="rId65" w:history="1">
              <w:r w:rsidRPr="003C750A">
                <w:rPr>
                  <w:rStyle w:val="Hyperlink"/>
                  <w:rFonts w:ascii="Arial Narrow" w:hAnsi="Arial Narrow" w:cstheme="minorHAnsi"/>
                </w:rPr>
                <w:t>here.</w:t>
              </w:r>
            </w:hyperlink>
          </w:p>
          <w:p w14:paraId="71C25D01" w14:textId="77777777" w:rsidR="00124EF6" w:rsidRPr="003C750A" w:rsidRDefault="00124EF6" w:rsidP="000B316F">
            <w:pPr>
              <w:rPr>
                <w:rFonts w:ascii="Arial Narrow" w:hAnsi="Arial Narrow" w:cstheme="minorHAnsi"/>
              </w:rPr>
            </w:pPr>
            <w:r w:rsidRPr="003C750A">
              <w:rPr>
                <w:rFonts w:ascii="Arial Narrow" w:hAnsi="Arial Narrow" w:cstheme="minorHAnsi"/>
              </w:rPr>
              <w:t>Developer: Clark County, Southern Nevada.</w:t>
            </w:r>
          </w:p>
          <w:p w14:paraId="4876ED8B" w14:textId="77777777" w:rsidR="00124EF6" w:rsidRPr="003C750A" w:rsidRDefault="00124EF6" w:rsidP="000B316F">
            <w:pPr>
              <w:textAlignment w:val="baseline"/>
              <w:rPr>
                <w:rFonts w:ascii="Arial Narrow" w:eastAsia="Times New Roman" w:hAnsi="Arial Narrow" w:cstheme="minorHAnsi"/>
              </w:rPr>
            </w:pPr>
          </w:p>
          <w:p w14:paraId="1583C2D8"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7AD687AC"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The </w:t>
            </w:r>
            <w:r w:rsidRPr="003C750A">
              <w:rPr>
                <w:rFonts w:ascii="Arial Narrow" w:hAnsi="Arial Narrow"/>
              </w:rPr>
              <w:t xml:space="preserve">Community Housing Assessment Tool is a community-developed tool that prioritises single adults for available permanent housing based on acuity and </w:t>
            </w:r>
            <w:r w:rsidR="0026669B" w:rsidRPr="003C750A">
              <w:rPr>
                <w:rFonts w:ascii="Arial Narrow" w:hAnsi="Arial Narrow"/>
              </w:rPr>
              <w:t>chronicity.</w:t>
            </w:r>
            <w:r w:rsidRPr="003C750A">
              <w:rPr>
                <w:rFonts w:ascii="Arial Narrow" w:eastAsia="Times New Roman" w:hAnsi="Arial Narrow" w:cstheme="minorHAnsi"/>
              </w:rPr>
              <w:t xml:space="preserve"> There is also a family version (F-CHAT)</w:t>
            </w:r>
          </w:p>
          <w:p w14:paraId="131FBBF6"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tcPr>
          <w:p w14:paraId="437A8430" w14:textId="77777777" w:rsidR="00124EF6" w:rsidRPr="003C750A" w:rsidRDefault="00124EF6" w:rsidP="000B316F">
            <w:pPr>
              <w:pStyle w:val="BodyText"/>
              <w:rPr>
                <w:rFonts w:ascii="Arial Narrow" w:hAnsi="Arial Narrow"/>
              </w:rPr>
            </w:pPr>
            <w:r w:rsidRPr="003C750A">
              <w:rPr>
                <w:rFonts w:ascii="Arial Narrow" w:hAnsi="Arial Narrow"/>
              </w:rPr>
              <w:t>Unknown</w:t>
            </w:r>
          </w:p>
        </w:tc>
        <w:tc>
          <w:tcPr>
            <w:tcW w:w="395" w:type="pct"/>
            <w:tcBorders>
              <w:top w:val="single" w:sz="6" w:space="0" w:color="auto"/>
              <w:left w:val="single" w:sz="6" w:space="0" w:color="auto"/>
              <w:bottom w:val="single" w:sz="6" w:space="0" w:color="auto"/>
              <w:right w:val="single" w:sz="6" w:space="0" w:color="auto"/>
            </w:tcBorders>
          </w:tcPr>
          <w:p w14:paraId="4E2E0BA4" w14:textId="77777777" w:rsidR="00124EF6" w:rsidRPr="003C750A" w:rsidRDefault="00124EF6" w:rsidP="000B316F">
            <w:pPr>
              <w:pStyle w:val="BodyText"/>
              <w:rPr>
                <w:rFonts w:ascii="Arial Narrow" w:hAnsi="Arial Narrow"/>
              </w:rPr>
            </w:pPr>
            <w:r w:rsidRPr="003C750A">
              <w:rPr>
                <w:rFonts w:ascii="Arial Narrow" w:hAnsi="Arial Narrow"/>
              </w:rPr>
              <w:t>Assessor conducts interview</w:t>
            </w:r>
          </w:p>
          <w:p w14:paraId="57816320" w14:textId="77777777" w:rsidR="00124EF6" w:rsidRPr="003C750A" w:rsidRDefault="00124EF6" w:rsidP="000B316F">
            <w:pPr>
              <w:pStyle w:val="BodyText"/>
              <w:rPr>
                <w:rFonts w:ascii="Arial Narrow" w:hAnsi="Arial Narrow"/>
              </w:rPr>
            </w:pPr>
          </w:p>
        </w:tc>
        <w:tc>
          <w:tcPr>
            <w:tcW w:w="464" w:type="pct"/>
            <w:tcBorders>
              <w:top w:val="single" w:sz="6" w:space="0" w:color="auto"/>
              <w:left w:val="single" w:sz="6" w:space="0" w:color="auto"/>
              <w:bottom w:val="single" w:sz="6" w:space="0" w:color="auto"/>
              <w:right w:val="single" w:sz="6" w:space="0" w:color="auto"/>
            </w:tcBorders>
          </w:tcPr>
          <w:p w14:paraId="19C4A695" w14:textId="77777777" w:rsidR="00124EF6" w:rsidRPr="003C750A" w:rsidRDefault="00124EF6" w:rsidP="000B316F">
            <w:pPr>
              <w:pStyle w:val="BodyText"/>
              <w:rPr>
                <w:rFonts w:ascii="Arial Narrow" w:hAnsi="Arial Narrow"/>
              </w:rPr>
            </w:pPr>
            <w:r w:rsidRPr="003C750A">
              <w:rPr>
                <w:rFonts w:ascii="Arial Narrow" w:hAnsi="Arial Narrow"/>
              </w:rPr>
              <w:t>Single adults (CHAT); families (F-CHAT)</w:t>
            </w:r>
          </w:p>
        </w:tc>
        <w:tc>
          <w:tcPr>
            <w:tcW w:w="774" w:type="pct"/>
            <w:tcBorders>
              <w:top w:val="single" w:sz="6" w:space="0" w:color="auto"/>
              <w:left w:val="single" w:sz="6" w:space="0" w:color="auto"/>
              <w:bottom w:val="single" w:sz="6" w:space="0" w:color="auto"/>
              <w:right w:val="single" w:sz="6" w:space="0" w:color="auto"/>
            </w:tcBorders>
            <w:shd w:val="clear" w:color="auto" w:fill="auto"/>
            <w:hideMark/>
          </w:tcPr>
          <w:p w14:paraId="28376172" w14:textId="77777777" w:rsidR="00124EF6" w:rsidRPr="003C750A" w:rsidRDefault="00124EF6" w:rsidP="000B316F">
            <w:pPr>
              <w:pStyle w:val="BodyText"/>
              <w:rPr>
                <w:rFonts w:ascii="Arial Narrow" w:hAnsi="Arial Narrow"/>
              </w:rPr>
            </w:pPr>
            <w:r w:rsidRPr="003C750A">
              <w:rPr>
                <w:rFonts w:ascii="Arial Narrow" w:hAnsi="Arial Narrow"/>
              </w:rPr>
              <w:t>Triage and needs assessment tool</w:t>
            </w:r>
          </w:p>
          <w:p w14:paraId="6FA2188B" w14:textId="77777777" w:rsidR="00124EF6" w:rsidRPr="003C750A" w:rsidRDefault="00124EF6" w:rsidP="000B316F">
            <w:pPr>
              <w:pStyle w:val="BodyText"/>
              <w:rPr>
                <w:rFonts w:ascii="Arial Narrow" w:hAnsi="Arial Narrow"/>
              </w:rPr>
            </w:pPr>
            <w:r w:rsidRPr="003C750A">
              <w:rPr>
                <w:rFonts w:ascii="Arial Narrow" w:hAnsi="Arial Narrow"/>
              </w:rPr>
              <w:t xml:space="preserve">Produces scores based </w:t>
            </w:r>
            <w:r w:rsidR="0026669B" w:rsidRPr="003C750A">
              <w:rPr>
                <w:rFonts w:ascii="Arial Narrow" w:hAnsi="Arial Narrow"/>
              </w:rPr>
              <w:t>on severity</w:t>
            </w:r>
            <w:r w:rsidRPr="003C750A">
              <w:rPr>
                <w:rFonts w:ascii="Arial Narrow" w:hAnsi="Arial Narrow"/>
              </w:rPr>
              <w:t xml:space="preserve"> of need and determines priority for  housing and related services</w:t>
            </w:r>
          </w:p>
          <w:p w14:paraId="38948D4C" w14:textId="77777777" w:rsidR="00124EF6" w:rsidRPr="003C750A" w:rsidRDefault="00124EF6" w:rsidP="000B316F">
            <w:pPr>
              <w:pStyle w:val="BodyText"/>
              <w:rPr>
                <w:rFonts w:ascii="Arial Narrow" w:hAnsi="Arial Narrow"/>
              </w:rPr>
            </w:pPr>
          </w:p>
        </w:tc>
        <w:tc>
          <w:tcPr>
            <w:tcW w:w="517" w:type="pct"/>
            <w:tcBorders>
              <w:top w:val="single" w:sz="6" w:space="0" w:color="auto"/>
              <w:left w:val="single" w:sz="6" w:space="0" w:color="auto"/>
              <w:bottom w:val="single" w:sz="6" w:space="0" w:color="auto"/>
              <w:right w:val="single" w:sz="6" w:space="0" w:color="auto"/>
            </w:tcBorders>
            <w:shd w:val="clear" w:color="auto" w:fill="auto"/>
            <w:hideMark/>
          </w:tcPr>
          <w:p w14:paraId="35FD7FBE"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Unknown</w:t>
            </w:r>
          </w:p>
        </w:tc>
        <w:tc>
          <w:tcPr>
            <w:tcW w:w="975" w:type="pct"/>
            <w:tcBorders>
              <w:top w:val="single" w:sz="6" w:space="0" w:color="auto"/>
              <w:left w:val="single" w:sz="6" w:space="0" w:color="auto"/>
              <w:bottom w:val="single" w:sz="6" w:space="0" w:color="auto"/>
              <w:right w:val="single" w:sz="6" w:space="0" w:color="auto"/>
            </w:tcBorders>
            <w:shd w:val="clear" w:color="auto" w:fill="auto"/>
            <w:hideMark/>
          </w:tcPr>
          <w:p w14:paraId="591A5B69"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No available studies on reliability or validity</w:t>
            </w:r>
          </w:p>
        </w:tc>
      </w:tr>
      <w:tr w:rsidR="00124EF6" w:rsidRPr="003C750A" w14:paraId="13DB2C93"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066A3CFE" w14:textId="77777777" w:rsidR="00124EF6" w:rsidRPr="003C750A" w:rsidRDefault="00BB433D" w:rsidP="000B316F">
            <w:pPr>
              <w:textAlignment w:val="baseline"/>
              <w:rPr>
                <w:rFonts w:ascii="Arial Narrow" w:eastAsia="Times New Roman" w:hAnsi="Arial Narrow" w:cstheme="minorHAnsi"/>
              </w:rPr>
            </w:pPr>
            <w:hyperlink r:id="rId66" w:history="1">
              <w:r w:rsidR="00124EF6" w:rsidRPr="003C750A">
                <w:rPr>
                  <w:rStyle w:val="Hyperlink"/>
                  <w:rFonts w:ascii="Arial Narrow" w:hAnsi="Arial Narrow" w:cstheme="minorHAnsi"/>
                </w:rPr>
                <w:t>Vulnerability Assessment Tool</w:t>
              </w:r>
            </w:hyperlink>
            <w:r w:rsidR="00124EF6" w:rsidRPr="003C750A">
              <w:rPr>
                <w:rFonts w:ascii="Arial Narrow" w:eastAsia="Times New Roman" w:hAnsi="Arial Narrow" w:cstheme="minorHAnsi"/>
              </w:rPr>
              <w:t xml:space="preserve"> (VAT), </w:t>
            </w:r>
          </w:p>
          <w:p w14:paraId="34B29957"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Developer: Downtown Emergency Service Centre</w:t>
            </w:r>
          </w:p>
          <w:p w14:paraId="42B179DE"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2D9D1CA1"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Assessment scale for determining eligibility, allocation of services, and permanent supportive housing units are offered to the most vulnerable chronically homeless individuals</w:t>
            </w:r>
          </w:p>
        </w:tc>
        <w:tc>
          <w:tcPr>
            <w:tcW w:w="625" w:type="pct"/>
            <w:tcBorders>
              <w:top w:val="single" w:sz="6" w:space="0" w:color="auto"/>
              <w:left w:val="single" w:sz="6" w:space="0" w:color="auto"/>
              <w:bottom w:val="single" w:sz="6" w:space="0" w:color="auto"/>
              <w:right w:val="single" w:sz="6" w:space="0" w:color="auto"/>
            </w:tcBorders>
          </w:tcPr>
          <w:p w14:paraId="7F60244D"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Includes 10 domains: </w:t>
            </w:r>
          </w:p>
          <w:p w14:paraId="265D99AE"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Survival Skills </w:t>
            </w:r>
          </w:p>
          <w:p w14:paraId="6FDD7DDA"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Basic Needs </w:t>
            </w:r>
          </w:p>
          <w:p w14:paraId="1F3205A4"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Indicated Mortality Risk</w:t>
            </w:r>
          </w:p>
          <w:p w14:paraId="5D0F185A"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lastRenderedPageBreak/>
              <w:t>Medical Risk </w:t>
            </w:r>
          </w:p>
          <w:p w14:paraId="2726223E"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Organisation/Orientation </w:t>
            </w:r>
          </w:p>
          <w:p w14:paraId="7CFC6D6D"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Mental Health </w:t>
            </w:r>
          </w:p>
          <w:p w14:paraId="7AFEE4AE"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Substance Use – A</w:t>
            </w:r>
          </w:p>
          <w:p w14:paraId="1F97F19B"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Substance Use - B</w:t>
            </w:r>
          </w:p>
          <w:p w14:paraId="231C8DAB"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Communication </w:t>
            </w:r>
          </w:p>
          <w:p w14:paraId="1973A21B"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Social Behaviours </w:t>
            </w:r>
          </w:p>
          <w:p w14:paraId="041E9624"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Homelessness </w:t>
            </w:r>
          </w:p>
          <w:p w14:paraId="24729CA0"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A number of questions pertain to each domain</w:t>
            </w:r>
          </w:p>
        </w:tc>
        <w:tc>
          <w:tcPr>
            <w:tcW w:w="395" w:type="pct"/>
            <w:tcBorders>
              <w:top w:val="single" w:sz="6" w:space="0" w:color="auto"/>
              <w:left w:val="single" w:sz="6" w:space="0" w:color="auto"/>
              <w:bottom w:val="single" w:sz="6" w:space="0" w:color="auto"/>
              <w:right w:val="single" w:sz="6" w:space="0" w:color="auto"/>
            </w:tcBorders>
          </w:tcPr>
          <w:p w14:paraId="5BEF6CC8"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Assessor conducts structured interview</w:t>
            </w:r>
          </w:p>
          <w:p w14:paraId="0B2D1983" w14:textId="77777777" w:rsidR="00124EF6" w:rsidRPr="003C750A" w:rsidRDefault="00124EF6" w:rsidP="000B316F">
            <w:pPr>
              <w:textAlignment w:val="baseline"/>
              <w:rPr>
                <w:rFonts w:ascii="Arial Narrow" w:eastAsia="Times New Roman" w:hAnsi="Arial Narrow" w:cstheme="minorHAnsi"/>
              </w:rPr>
            </w:pPr>
          </w:p>
        </w:tc>
        <w:tc>
          <w:tcPr>
            <w:tcW w:w="464" w:type="pct"/>
            <w:tcBorders>
              <w:top w:val="single" w:sz="6" w:space="0" w:color="auto"/>
              <w:left w:val="single" w:sz="6" w:space="0" w:color="auto"/>
              <w:bottom w:val="single" w:sz="6" w:space="0" w:color="auto"/>
              <w:right w:val="single" w:sz="6" w:space="0" w:color="auto"/>
            </w:tcBorders>
          </w:tcPr>
          <w:p w14:paraId="5C387CCC"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Adults experiencing homelessness</w:t>
            </w:r>
          </w:p>
        </w:tc>
        <w:tc>
          <w:tcPr>
            <w:tcW w:w="774" w:type="pct"/>
            <w:tcBorders>
              <w:top w:val="single" w:sz="6" w:space="0" w:color="auto"/>
              <w:left w:val="single" w:sz="6" w:space="0" w:color="auto"/>
              <w:bottom w:val="single" w:sz="6" w:space="0" w:color="auto"/>
              <w:right w:val="single" w:sz="6" w:space="0" w:color="auto"/>
            </w:tcBorders>
            <w:shd w:val="clear" w:color="auto" w:fill="auto"/>
            <w:hideMark/>
          </w:tcPr>
          <w:p w14:paraId="7E187F83"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Triage tool</w:t>
            </w:r>
          </w:p>
          <w:p w14:paraId="0CE0C9E4" w14:textId="77777777" w:rsidR="00124EF6" w:rsidRPr="003C750A" w:rsidRDefault="00124EF6" w:rsidP="000B316F">
            <w:pPr>
              <w:textAlignment w:val="baseline"/>
              <w:rPr>
                <w:rFonts w:ascii="Arial Narrow" w:eastAsia="Times New Roman" w:hAnsi="Arial Narrow" w:cstheme="minorHAnsi"/>
              </w:rPr>
            </w:pPr>
          </w:p>
          <w:p w14:paraId="26ADE8B3" w14:textId="77777777" w:rsidR="00124EF6" w:rsidRPr="003C750A" w:rsidRDefault="00124EF6" w:rsidP="000B316F">
            <w:pPr>
              <w:pStyle w:val="BodyText"/>
              <w:spacing w:line="276" w:lineRule="auto"/>
              <w:ind w:left="2"/>
              <w:rPr>
                <w:rFonts w:ascii="Arial Narrow" w:hAnsi="Arial Narrow" w:cstheme="minorHAnsi"/>
              </w:rPr>
            </w:pPr>
            <w:r w:rsidRPr="003C750A">
              <w:rPr>
                <w:rFonts w:ascii="Arial Narrow" w:hAnsi="Arial Narrow" w:cstheme="minorHAnsi"/>
              </w:rPr>
              <w:t>Each domain is measured on a 5-point scale</w:t>
            </w:r>
          </w:p>
          <w:p w14:paraId="78C4EFB1"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 Higher scores represent greater risk/ vulnerability and clients can be prioritised for services </w:t>
            </w:r>
          </w:p>
        </w:tc>
        <w:tc>
          <w:tcPr>
            <w:tcW w:w="517" w:type="pct"/>
            <w:tcBorders>
              <w:top w:val="single" w:sz="6" w:space="0" w:color="auto"/>
              <w:left w:val="single" w:sz="6" w:space="0" w:color="auto"/>
              <w:bottom w:val="single" w:sz="6" w:space="0" w:color="auto"/>
              <w:right w:val="single" w:sz="6" w:space="0" w:color="auto"/>
            </w:tcBorders>
            <w:shd w:val="clear" w:color="auto" w:fill="auto"/>
            <w:hideMark/>
          </w:tcPr>
          <w:p w14:paraId="362C633F"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Yes</w:t>
            </w:r>
          </w:p>
          <w:p w14:paraId="5FE82ACC" w14:textId="77777777" w:rsidR="00124EF6" w:rsidRPr="003C750A" w:rsidRDefault="00124EF6" w:rsidP="000B316F">
            <w:pPr>
              <w:textAlignment w:val="baseline"/>
              <w:rPr>
                <w:rFonts w:ascii="Arial Narrow" w:eastAsia="Times New Roman" w:hAnsi="Arial Narrow" w:cstheme="minorHAnsi"/>
              </w:rPr>
            </w:pPr>
          </w:p>
        </w:tc>
        <w:tc>
          <w:tcPr>
            <w:tcW w:w="975" w:type="pct"/>
            <w:tcBorders>
              <w:top w:val="single" w:sz="6" w:space="0" w:color="auto"/>
              <w:left w:val="single" w:sz="6" w:space="0" w:color="auto"/>
              <w:bottom w:val="single" w:sz="6" w:space="0" w:color="auto"/>
              <w:right w:val="single" w:sz="6" w:space="0" w:color="auto"/>
            </w:tcBorders>
            <w:shd w:val="clear" w:color="auto" w:fill="auto"/>
            <w:hideMark/>
          </w:tcPr>
          <w:p w14:paraId="68BEB5D0" w14:textId="77777777" w:rsidR="00124EF6" w:rsidRPr="003C750A" w:rsidRDefault="00124EF6" w:rsidP="000B316F">
            <w:pPr>
              <w:shd w:val="clear" w:color="auto" w:fill="FFFFFF"/>
              <w:spacing w:before="100" w:beforeAutospacing="1" w:after="72"/>
              <w:rPr>
                <w:rFonts w:ascii="Arial Narrow" w:eastAsia="Times New Roman" w:hAnsi="Arial Narrow" w:cs="Arial"/>
                <w:color w:val="000000"/>
              </w:rPr>
            </w:pPr>
            <w:r w:rsidRPr="003C750A">
              <w:rPr>
                <w:rFonts w:ascii="Arial Narrow" w:hAnsi="Arial Narrow" w:cs="Arial"/>
                <w:color w:val="000000"/>
              </w:rPr>
              <w:t>The University of Washington completed an </w:t>
            </w:r>
            <w:hyperlink r:id="rId67" w:history="1">
              <w:r w:rsidRPr="003C750A">
                <w:rPr>
                  <w:rStyle w:val="Hyperlink"/>
                  <w:rFonts w:ascii="Arial Narrow" w:hAnsi="Arial Narrow" w:cs="Arial"/>
                </w:rPr>
                <w:t>evaluation of the VAT</w:t>
              </w:r>
              <w:r w:rsidRPr="003C750A">
                <w:rPr>
                  <w:rStyle w:val="Hyperlink"/>
                  <w:rFonts w:ascii="Arial Narrow" w:hAnsi="Arial Narrow"/>
                </w:rPr>
                <w:t> </w:t>
              </w:r>
            </w:hyperlink>
            <w:r w:rsidRPr="003C750A">
              <w:rPr>
                <w:rFonts w:ascii="Arial Narrow" w:hAnsi="Arial Narrow" w:cs="Arial"/>
                <w:color w:val="000000"/>
              </w:rPr>
              <w:t xml:space="preserve">in March 2010, concluding that it held strong properties of both reliability and validity </w:t>
            </w:r>
            <w:r w:rsidRPr="003C750A">
              <w:rPr>
                <w:rFonts w:ascii="Arial Narrow" w:hAnsi="Arial Narrow"/>
              </w:rPr>
              <w:t>(Ginzler &amp; Monroe-DeVita, 2010).</w:t>
            </w:r>
          </w:p>
          <w:p w14:paraId="7751E75E" w14:textId="77777777" w:rsidR="00124EF6" w:rsidRPr="003C750A" w:rsidRDefault="00124EF6" w:rsidP="000B316F">
            <w:pPr>
              <w:shd w:val="clear" w:color="auto" w:fill="FFFFFF"/>
              <w:spacing w:before="100" w:beforeAutospacing="1" w:after="72"/>
              <w:rPr>
                <w:rFonts w:ascii="Arial Narrow" w:hAnsi="Arial Narrow"/>
              </w:rPr>
            </w:pPr>
          </w:p>
          <w:p w14:paraId="1C25F630" w14:textId="77777777" w:rsidR="00124EF6" w:rsidRPr="003C750A" w:rsidRDefault="00124EF6" w:rsidP="000B316F">
            <w:pPr>
              <w:shd w:val="clear" w:color="auto" w:fill="FFFFFF"/>
              <w:spacing w:before="100" w:beforeAutospacing="1" w:after="72"/>
              <w:rPr>
                <w:rFonts w:ascii="Arial Narrow" w:eastAsia="Times New Roman" w:hAnsi="Arial Narrow" w:cs="Arial"/>
                <w:color w:val="000000"/>
              </w:rPr>
            </w:pPr>
            <w:r w:rsidRPr="003C750A">
              <w:rPr>
                <w:rFonts w:ascii="Arial Narrow" w:hAnsi="Arial Narrow"/>
              </w:rPr>
              <w:t xml:space="preserve">Subsequent analysis has ranked the VAT first out of 15 assessment tools used criteria established by the U.S. </w:t>
            </w:r>
            <w:r w:rsidRPr="003C750A">
              <w:rPr>
                <w:rFonts w:ascii="Arial Narrow" w:hAnsi="Arial Narrow"/>
              </w:rPr>
              <w:lastRenderedPageBreak/>
              <w:t>Department of Housing and Urban Development (HUD) (Aubry et al., 2015;)</w:t>
            </w:r>
          </w:p>
          <w:p w14:paraId="77625EC9" w14:textId="77777777" w:rsidR="00124EF6" w:rsidRPr="003C750A" w:rsidRDefault="00124EF6" w:rsidP="000B316F">
            <w:pPr>
              <w:textAlignment w:val="baseline"/>
              <w:rPr>
                <w:rFonts w:ascii="Arial Narrow" w:eastAsia="Times New Roman" w:hAnsi="Arial Narrow" w:cstheme="minorHAnsi"/>
              </w:rPr>
            </w:pPr>
          </w:p>
        </w:tc>
      </w:tr>
      <w:tr w:rsidR="00124EF6" w:rsidRPr="003C750A" w14:paraId="3F7FB3AF" w14:textId="77777777" w:rsidTr="000B316F">
        <w:trPr>
          <w:trHeight w:val="3662"/>
        </w:trPr>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5A49B813" w14:textId="77777777" w:rsidR="00124EF6" w:rsidRPr="003C750A" w:rsidRDefault="00BB433D" w:rsidP="000B316F">
            <w:pPr>
              <w:textAlignment w:val="baseline"/>
              <w:rPr>
                <w:rFonts w:ascii="Arial Narrow" w:eastAsia="Times New Roman" w:hAnsi="Arial Narrow" w:cstheme="minorHAnsi"/>
              </w:rPr>
            </w:pPr>
            <w:hyperlink r:id="rId68" w:history="1">
              <w:r w:rsidR="00124EF6" w:rsidRPr="003C750A">
                <w:rPr>
                  <w:rStyle w:val="Hyperlink"/>
                  <w:rFonts w:ascii="Arial Narrow" w:hAnsi="Arial Narrow" w:cstheme="minorHAnsi"/>
                </w:rPr>
                <w:t>TAY (transition age youth) Triage Tool</w:t>
              </w:r>
            </w:hyperlink>
            <w:r w:rsidR="00124EF6" w:rsidRPr="003C750A">
              <w:rPr>
                <w:rFonts w:ascii="Arial Narrow" w:eastAsia="Times New Roman" w:hAnsi="Arial Narrow" w:cstheme="minorHAnsi"/>
              </w:rPr>
              <w:t xml:space="preserve"> (TAY)  </w:t>
            </w:r>
          </w:p>
          <w:p w14:paraId="5927A557"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Developer: the Corporation for Supportive Housing (CSH) </w:t>
            </w:r>
          </w:p>
          <w:p w14:paraId="60FEDEC8" w14:textId="77777777" w:rsidR="00124EF6" w:rsidRPr="003C750A" w:rsidRDefault="00124EF6" w:rsidP="000B316F">
            <w:pPr>
              <w:textAlignment w:val="baseline"/>
              <w:rPr>
                <w:rFonts w:ascii="Arial Narrow" w:eastAsia="Times New Roman" w:hAnsi="Arial Narrow" w:cstheme="minorHAnsi"/>
              </w:rPr>
            </w:pPr>
          </w:p>
          <w:p w14:paraId="2CB5993E"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auto"/>
          </w:tcPr>
          <w:p w14:paraId="4DC4994B"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The tool was developed to prioritise young adults aged 18-24 for supportive housing in consultation with service providers.</w:t>
            </w:r>
          </w:p>
        </w:tc>
        <w:tc>
          <w:tcPr>
            <w:tcW w:w="625" w:type="pct"/>
            <w:tcBorders>
              <w:top w:val="single" w:sz="6" w:space="0" w:color="auto"/>
              <w:left w:val="single" w:sz="6" w:space="0" w:color="auto"/>
              <w:bottom w:val="single" w:sz="6" w:space="0" w:color="auto"/>
              <w:right w:val="single" w:sz="6" w:space="0" w:color="auto"/>
            </w:tcBorders>
          </w:tcPr>
          <w:p w14:paraId="0A39ADD0"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Six experience questions </w:t>
            </w:r>
          </w:p>
          <w:p w14:paraId="61CDB6B0"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 xml:space="preserve">Have you ever become homeless because: </w:t>
            </w:r>
          </w:p>
          <w:p w14:paraId="2BE66BA2"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I ran away from my family home, group home, or foster home</w:t>
            </w:r>
          </w:p>
          <w:p w14:paraId="41BBFCB2"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 xml:space="preserve">There was violence at home between </w:t>
            </w:r>
            <w:r w:rsidR="0026669B">
              <w:rPr>
                <w:rFonts w:ascii="Arial Narrow" w:hAnsi="Arial Narrow" w:cstheme="minorHAnsi"/>
              </w:rPr>
              <w:t>/</w:t>
            </w:r>
            <w:r w:rsidRPr="003C750A">
              <w:rPr>
                <w:rFonts w:ascii="Arial Narrow" w:hAnsi="Arial Narrow" w:cstheme="minorHAnsi"/>
              </w:rPr>
              <w:t xml:space="preserve"> from family members</w:t>
            </w:r>
          </w:p>
          <w:p w14:paraId="63DA0025"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I had differences in religious beliefs with parents/gua</w:t>
            </w:r>
            <w:r w:rsidRPr="003C750A">
              <w:rPr>
                <w:rFonts w:ascii="Arial Narrow" w:hAnsi="Arial Narrow" w:cstheme="minorHAnsi"/>
              </w:rPr>
              <w:lastRenderedPageBreak/>
              <w:t>rdians/caregivers</w:t>
            </w:r>
          </w:p>
          <w:p w14:paraId="3D447038"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 xml:space="preserve">How old were you when you tried marijuana for the first time? </w:t>
            </w:r>
          </w:p>
          <w:p w14:paraId="0591F9F3"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Before your 18</w:t>
            </w:r>
            <w:r w:rsidRPr="003C750A">
              <w:rPr>
                <w:rFonts w:ascii="Arial Narrow" w:hAnsi="Arial Narrow" w:cstheme="minorHAnsi"/>
                <w:vertAlign w:val="superscript"/>
              </w:rPr>
              <w:t>th</w:t>
            </w:r>
            <w:r w:rsidRPr="003C750A">
              <w:rPr>
                <w:rFonts w:ascii="Arial Narrow" w:hAnsi="Arial Narrow" w:cstheme="minorHAnsi"/>
              </w:rPr>
              <w:t xml:space="preserve"> birthday, did you spend any time in jail/detention?</w:t>
            </w:r>
          </w:p>
          <w:p w14:paraId="4C2E9E71"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Have you ever been pregnant or got someone else pregnant?</w:t>
            </w:r>
          </w:p>
        </w:tc>
        <w:tc>
          <w:tcPr>
            <w:tcW w:w="395" w:type="pct"/>
            <w:tcBorders>
              <w:top w:val="single" w:sz="6" w:space="0" w:color="auto"/>
              <w:left w:val="single" w:sz="6" w:space="0" w:color="auto"/>
              <w:bottom w:val="single" w:sz="6" w:space="0" w:color="auto"/>
              <w:right w:val="single" w:sz="6" w:space="0" w:color="auto"/>
            </w:tcBorders>
          </w:tcPr>
          <w:p w14:paraId="3381339D"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Administered conversational questionnaire</w:t>
            </w:r>
          </w:p>
        </w:tc>
        <w:tc>
          <w:tcPr>
            <w:tcW w:w="464" w:type="pct"/>
            <w:tcBorders>
              <w:top w:val="single" w:sz="6" w:space="0" w:color="auto"/>
              <w:left w:val="single" w:sz="6" w:space="0" w:color="auto"/>
              <w:bottom w:val="single" w:sz="6" w:space="0" w:color="auto"/>
              <w:right w:val="single" w:sz="6" w:space="0" w:color="auto"/>
            </w:tcBorders>
          </w:tcPr>
          <w:p w14:paraId="7EA5CA59"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Young adults aged 18-24</w:t>
            </w:r>
          </w:p>
        </w:tc>
        <w:tc>
          <w:tcPr>
            <w:tcW w:w="774" w:type="pct"/>
            <w:tcBorders>
              <w:top w:val="single" w:sz="6" w:space="0" w:color="auto"/>
              <w:left w:val="single" w:sz="6" w:space="0" w:color="auto"/>
              <w:bottom w:val="single" w:sz="6" w:space="0" w:color="auto"/>
              <w:right w:val="single" w:sz="6" w:space="0" w:color="auto"/>
            </w:tcBorders>
            <w:shd w:val="clear" w:color="auto" w:fill="auto"/>
            <w:hideMark/>
          </w:tcPr>
          <w:p w14:paraId="3950C101" w14:textId="77777777" w:rsidR="00124EF6" w:rsidRPr="003C750A" w:rsidRDefault="00124EF6" w:rsidP="000B316F">
            <w:pPr>
              <w:pStyle w:val="BodyText"/>
              <w:rPr>
                <w:rFonts w:ascii="Arial Narrow" w:hAnsi="Arial Narrow"/>
              </w:rPr>
            </w:pPr>
            <w:r w:rsidRPr="003C750A">
              <w:rPr>
                <w:rFonts w:ascii="Arial Narrow" w:hAnsi="Arial Narrow"/>
              </w:rPr>
              <w:t>Triage tool; needs assessment tool</w:t>
            </w:r>
          </w:p>
          <w:p w14:paraId="6A0902D3" w14:textId="77777777" w:rsidR="00124EF6" w:rsidRPr="003C750A" w:rsidRDefault="00124EF6" w:rsidP="000B316F">
            <w:pPr>
              <w:pStyle w:val="BodyText"/>
              <w:rPr>
                <w:rFonts w:ascii="Arial Narrow" w:hAnsi="Arial Narrow"/>
              </w:rPr>
            </w:pPr>
            <w:r w:rsidRPr="003C750A">
              <w:rPr>
                <w:rFonts w:ascii="Arial Narrow" w:hAnsi="Arial Narrow"/>
              </w:rPr>
              <w:t>Scores of 4 or greater indicate need for prioritisation for supportive housing; higher level of casework support</w:t>
            </w:r>
          </w:p>
        </w:tc>
        <w:tc>
          <w:tcPr>
            <w:tcW w:w="517" w:type="pct"/>
            <w:tcBorders>
              <w:top w:val="single" w:sz="6" w:space="0" w:color="auto"/>
              <w:left w:val="single" w:sz="6" w:space="0" w:color="auto"/>
              <w:bottom w:val="single" w:sz="6" w:space="0" w:color="auto"/>
              <w:right w:val="single" w:sz="6" w:space="0" w:color="auto"/>
            </w:tcBorders>
            <w:shd w:val="clear" w:color="auto" w:fill="auto"/>
            <w:hideMark/>
          </w:tcPr>
          <w:p w14:paraId="76BE5315"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None to minimal</w:t>
            </w:r>
          </w:p>
        </w:tc>
        <w:tc>
          <w:tcPr>
            <w:tcW w:w="975" w:type="pct"/>
            <w:tcBorders>
              <w:top w:val="single" w:sz="6" w:space="0" w:color="auto"/>
              <w:left w:val="single" w:sz="6" w:space="0" w:color="auto"/>
              <w:bottom w:val="single" w:sz="6" w:space="0" w:color="auto"/>
              <w:right w:val="single" w:sz="6" w:space="0" w:color="auto"/>
            </w:tcBorders>
            <w:shd w:val="clear" w:color="auto" w:fill="auto"/>
            <w:hideMark/>
          </w:tcPr>
          <w:p w14:paraId="7E86452F"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Arial"/>
              </w:rPr>
              <w:t> </w:t>
            </w:r>
            <w:r w:rsidRPr="003C750A">
              <w:rPr>
                <w:rFonts w:ascii="Arial Narrow" w:eastAsia="Times New Roman" w:hAnsi="Arial Narrow" w:cstheme="minorHAnsi"/>
              </w:rPr>
              <w:t>No psychometric properties</w:t>
            </w:r>
          </w:p>
          <w:p w14:paraId="00192652" w14:textId="77777777" w:rsidR="00124EF6" w:rsidRPr="003C750A" w:rsidRDefault="00BB433D" w:rsidP="000B316F">
            <w:pPr>
              <w:textAlignment w:val="baseline"/>
              <w:rPr>
                <w:rFonts w:ascii="Arial Narrow" w:hAnsi="Arial Narrow"/>
              </w:rPr>
            </w:pPr>
            <w:hyperlink r:id="rId69" w:history="1">
              <w:r w:rsidR="00124EF6" w:rsidRPr="003C750A">
                <w:rPr>
                  <w:rStyle w:val="Hyperlink"/>
                  <w:rFonts w:ascii="Arial Narrow" w:hAnsi="Arial Narrow"/>
                </w:rPr>
                <w:t>Rice (2015)</w:t>
              </w:r>
            </w:hyperlink>
            <w:r w:rsidR="00124EF6" w:rsidRPr="003C750A">
              <w:rPr>
                <w:rFonts w:ascii="Arial Narrow" w:eastAsia="Times New Roman" w:hAnsi="Arial Narrow" w:cstheme="minorHAnsi"/>
              </w:rPr>
              <w:t xml:space="preserve"> (the tool’s developer) reported on the TAY Triage Tool pilot and found that the</w:t>
            </w:r>
            <w:r w:rsidR="00124EF6" w:rsidRPr="003C750A">
              <w:rPr>
                <w:rFonts w:ascii="Arial Narrow" w:hAnsi="Arial Narrow"/>
              </w:rPr>
              <w:t xml:space="preserve"> data provided a great deal of support for the validity of the TAY Triage Tool. With respect to construct validity, the TAY Triage Tool not only is associated with long term homelessness, but also a host of issues known to be associated with long term homelessness among homeless youth. With respect to face validity, the tool is also highly valid.</w:t>
            </w:r>
          </w:p>
          <w:p w14:paraId="5FDFD035" w14:textId="77777777" w:rsidR="00124EF6" w:rsidRPr="003C750A" w:rsidRDefault="00124EF6" w:rsidP="000B316F">
            <w:pPr>
              <w:textAlignment w:val="baseline"/>
              <w:rPr>
                <w:rFonts w:ascii="Arial Narrow" w:eastAsia="Times New Roman" w:hAnsi="Arial Narrow" w:cstheme="minorHAnsi"/>
              </w:rPr>
            </w:pPr>
            <w:r w:rsidRPr="003C750A">
              <w:rPr>
                <w:rFonts w:ascii="Arial Narrow" w:hAnsi="Arial Narrow"/>
              </w:rPr>
              <w:t>However no independent assessments were found.</w:t>
            </w:r>
          </w:p>
          <w:p w14:paraId="284378D8" w14:textId="77777777" w:rsidR="00124EF6" w:rsidRPr="003C750A" w:rsidRDefault="00124EF6" w:rsidP="000B316F">
            <w:pPr>
              <w:textAlignment w:val="baseline"/>
              <w:rPr>
                <w:rFonts w:ascii="Arial Narrow" w:eastAsia="Times New Roman" w:hAnsi="Arial Narrow" w:cstheme="minorHAnsi"/>
              </w:rPr>
            </w:pPr>
          </w:p>
        </w:tc>
      </w:tr>
      <w:tr w:rsidR="00124EF6" w:rsidRPr="003C750A" w14:paraId="716E0014"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1D29C7" w14:textId="77777777" w:rsidR="00124EF6" w:rsidRPr="003C750A" w:rsidRDefault="00124EF6" w:rsidP="000B316F">
            <w:pPr>
              <w:textAlignment w:val="baseline"/>
              <w:rPr>
                <w:rStyle w:val="Hyperlink"/>
                <w:rFonts w:ascii="Arial Narrow" w:hAnsi="Arial Narrow"/>
              </w:rPr>
            </w:pPr>
            <w:r w:rsidRPr="003C750A">
              <w:rPr>
                <w:rFonts w:ascii="Arial Narrow" w:eastAsia="Times New Roman" w:hAnsi="Arial Narrow" w:cstheme="minorHAnsi"/>
              </w:rPr>
              <w:lastRenderedPageBreak/>
              <w:fldChar w:fldCharType="begin"/>
            </w:r>
            <w:r w:rsidRPr="003C750A">
              <w:rPr>
                <w:rFonts w:ascii="Arial Narrow" w:eastAsia="Times New Roman" w:hAnsi="Arial Narrow" w:cstheme="minorHAnsi"/>
              </w:rPr>
              <w:instrText xml:space="preserve"> HYPERLINK "https://onlinelibrary.wiley.com/doi/epdf/10.1111/1475-6773.13886" </w:instrText>
            </w:r>
            <w:r w:rsidRPr="003C750A">
              <w:rPr>
                <w:rFonts w:ascii="Arial Narrow" w:eastAsia="Times New Roman" w:hAnsi="Arial Narrow" w:cstheme="minorHAnsi"/>
              </w:rPr>
              <w:fldChar w:fldCharType="separate"/>
            </w:r>
            <w:r w:rsidRPr="003C750A">
              <w:rPr>
                <w:rStyle w:val="Hyperlink"/>
                <w:rFonts w:ascii="Arial Narrow" w:hAnsi="Arial Narrow"/>
              </w:rPr>
              <w:t>A homelessness risk screening tool</w:t>
            </w:r>
          </w:p>
          <w:p w14:paraId="76D86BAA" w14:textId="77777777" w:rsidR="00124EF6" w:rsidRPr="003C750A" w:rsidRDefault="00124EF6" w:rsidP="000B316F">
            <w:pPr>
              <w:textAlignment w:val="baseline"/>
              <w:rPr>
                <w:rFonts w:ascii="Arial Narrow" w:eastAsia="Times New Roman" w:hAnsi="Arial Narrow" w:cstheme="minorHAnsi"/>
                <w:b/>
                <w:bCs/>
              </w:rPr>
            </w:pPr>
            <w:r w:rsidRPr="003C750A">
              <w:rPr>
                <w:rStyle w:val="Hyperlink"/>
                <w:rFonts w:ascii="Arial Narrow" w:hAnsi="Arial Narrow"/>
              </w:rPr>
              <w:t>for emergency department patients</w:t>
            </w:r>
            <w:r w:rsidRPr="003C750A">
              <w:rPr>
                <w:rFonts w:ascii="Arial Narrow" w:eastAsia="Times New Roman" w:hAnsi="Arial Narrow" w:cstheme="minorHAnsi"/>
              </w:rPr>
              <w:fldChar w:fldCharType="end"/>
            </w:r>
            <w:r w:rsidRPr="003C750A">
              <w:rPr>
                <w:rFonts w:ascii="Arial Narrow" w:eastAsia="Times New Roman" w:hAnsi="Arial Narrow" w:cstheme="minorHAnsi"/>
              </w:rPr>
              <w:t xml:space="preserve"> Developers: Doran et al</w:t>
            </w:r>
            <w:r w:rsidRPr="003C750A">
              <w:rPr>
                <w:rFonts w:ascii="Arial Narrow" w:eastAsia="Times New Roman" w:hAnsi="Arial Narrow" w:cstheme="minorHAnsi"/>
                <w:b/>
                <w:bCs/>
              </w:rPr>
              <w:t xml:space="preserve">. </w:t>
            </w:r>
            <w:r w:rsidRPr="003C750A">
              <w:rPr>
                <w:rFonts w:ascii="Arial Narrow" w:eastAsia="Times New Roman" w:hAnsi="Arial Narrow" w:cstheme="minorHAnsi"/>
              </w:rPr>
              <w:t>(health and homelessness services consortium)</w:t>
            </w:r>
          </w:p>
        </w:tc>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A757AF" w14:textId="77777777" w:rsidR="00124EF6" w:rsidRPr="003C750A" w:rsidRDefault="00124EF6" w:rsidP="000B316F">
            <w:pPr>
              <w:textAlignment w:val="baseline"/>
              <w:rPr>
                <w:rFonts w:ascii="Arial Narrow" w:eastAsia="Times New Roman" w:hAnsi="Arial Narrow" w:cstheme="minorHAnsi"/>
              </w:rPr>
            </w:pPr>
            <w:r w:rsidRPr="003C750A">
              <w:rPr>
                <w:rFonts w:ascii="Arial Narrow" w:hAnsi="Arial Narrow"/>
              </w:rPr>
              <w:t>A practical screener responsive to local needs was developed using a two-stage method: (1) predictive modelling to identify candidate predictor variables and (2) selection among candidate screening tools based on performance and stakeholder conversation.</w:t>
            </w:r>
          </w:p>
        </w:tc>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DBC964" w14:textId="77777777" w:rsidR="00124EF6" w:rsidRPr="003C750A" w:rsidRDefault="00124EF6" w:rsidP="000B316F">
            <w:pPr>
              <w:autoSpaceDE w:val="0"/>
              <w:autoSpaceDN w:val="0"/>
              <w:adjustRightInd w:val="0"/>
              <w:rPr>
                <w:rFonts w:ascii="Arial Narrow" w:eastAsiaTheme="minorHAnsi" w:hAnsi="Arial Narrow" w:cs="AdvTTa9c1b374"/>
                <w:lang w:eastAsia="en-US"/>
              </w:rPr>
            </w:pPr>
            <w:r w:rsidRPr="003C750A">
              <w:rPr>
                <w:rFonts w:ascii="Arial Narrow" w:eastAsiaTheme="minorHAnsi" w:hAnsi="Arial Narrow" w:cs="AdvTTa9c1b374"/>
                <w:lang w:eastAsia="en-US"/>
              </w:rPr>
              <w:t>Questions on:</w:t>
            </w:r>
          </w:p>
          <w:p w14:paraId="1FC9BBA0" w14:textId="77777777" w:rsidR="00124EF6" w:rsidRPr="003C750A" w:rsidRDefault="00124EF6">
            <w:pPr>
              <w:pStyle w:val="ListParagraph"/>
              <w:numPr>
                <w:ilvl w:val="0"/>
                <w:numId w:val="49"/>
              </w:numPr>
              <w:rPr>
                <w:rFonts w:ascii="Arial Narrow" w:eastAsiaTheme="minorHAnsi" w:hAnsi="Arial Narrow" w:cs="AdvTTa9c1b374"/>
              </w:rPr>
            </w:pPr>
            <w:r w:rsidRPr="003C750A">
              <w:rPr>
                <w:rFonts w:ascii="Arial Narrow" w:eastAsiaTheme="minorHAnsi" w:hAnsi="Arial Narrow" w:cs="AdvTTa9c1b374"/>
              </w:rPr>
              <w:t>Socio-demographics</w:t>
            </w:r>
          </w:p>
          <w:p w14:paraId="192FA8BE" w14:textId="77777777" w:rsidR="00124EF6" w:rsidRPr="003C750A" w:rsidRDefault="00124EF6">
            <w:pPr>
              <w:pStyle w:val="ListParagraph"/>
              <w:numPr>
                <w:ilvl w:val="0"/>
                <w:numId w:val="49"/>
              </w:numPr>
              <w:rPr>
                <w:rFonts w:ascii="Arial Narrow" w:eastAsiaTheme="minorHAnsi" w:hAnsi="Arial Narrow" w:cs="AdvTTa9c1b374"/>
              </w:rPr>
            </w:pPr>
            <w:r w:rsidRPr="003C750A">
              <w:rPr>
                <w:rFonts w:ascii="Arial Narrow" w:eastAsiaTheme="minorHAnsi" w:hAnsi="Arial Narrow" w:cs="AdvTTa9c1b374"/>
              </w:rPr>
              <w:t>housing (past history as well as recent events such</w:t>
            </w:r>
          </w:p>
          <w:p w14:paraId="54693CAA" w14:textId="77777777" w:rsidR="00124EF6" w:rsidRPr="003C750A" w:rsidRDefault="00124EF6">
            <w:pPr>
              <w:pStyle w:val="ListParagraph"/>
              <w:numPr>
                <w:ilvl w:val="0"/>
                <w:numId w:val="49"/>
              </w:numPr>
              <w:rPr>
                <w:rFonts w:ascii="Arial Narrow" w:eastAsiaTheme="minorHAnsi" w:hAnsi="Arial Narrow" w:cs="AdvTTa9c1b374"/>
              </w:rPr>
            </w:pPr>
            <w:r w:rsidRPr="003C750A">
              <w:rPr>
                <w:rFonts w:ascii="Arial Narrow" w:eastAsiaTheme="minorHAnsi" w:hAnsi="Arial Narrow" w:cs="AdvTTa9c1b374"/>
              </w:rPr>
              <w:t>as eviction and owing rent arrears</w:t>
            </w:r>
          </w:p>
          <w:p w14:paraId="64493613" w14:textId="77777777" w:rsidR="00124EF6" w:rsidRPr="003C750A" w:rsidRDefault="00124EF6">
            <w:pPr>
              <w:pStyle w:val="ListParagraph"/>
              <w:numPr>
                <w:ilvl w:val="0"/>
                <w:numId w:val="49"/>
              </w:numPr>
              <w:rPr>
                <w:rFonts w:ascii="Arial Narrow" w:eastAsiaTheme="minorHAnsi" w:hAnsi="Arial Narrow" w:cs="AdvTTa9c1b374"/>
              </w:rPr>
            </w:pPr>
            <w:r w:rsidRPr="003C750A">
              <w:rPr>
                <w:rFonts w:ascii="Arial Narrow" w:eastAsiaTheme="minorHAnsi" w:hAnsi="Arial Narrow" w:cs="AdvTTa9c1b374"/>
              </w:rPr>
              <w:t>other social needs (e.g., food insecurity,</w:t>
            </w:r>
          </w:p>
          <w:p w14:paraId="67AC5B74" w14:textId="77777777" w:rsidR="00124EF6" w:rsidRPr="003C750A" w:rsidRDefault="00124EF6">
            <w:pPr>
              <w:pStyle w:val="ListParagraph"/>
              <w:numPr>
                <w:ilvl w:val="0"/>
                <w:numId w:val="49"/>
              </w:numPr>
              <w:textAlignment w:val="baseline"/>
              <w:rPr>
                <w:rFonts w:ascii="Arial Narrow" w:eastAsiaTheme="minorHAnsi" w:hAnsi="Arial Narrow" w:cs="AdvTTa9c1b374"/>
              </w:rPr>
            </w:pPr>
            <w:r w:rsidRPr="003C750A">
              <w:rPr>
                <w:rFonts w:ascii="Arial Narrow" w:eastAsiaTheme="minorHAnsi" w:hAnsi="Arial Narrow" w:cs="AdvTTa9c1b374"/>
              </w:rPr>
              <w:t>job loss, recent legal issues, and difficulty meeting expenses)</w:t>
            </w:r>
          </w:p>
          <w:p w14:paraId="5A3D6833"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physical and mental health (including chronic medical and psychiatric</w:t>
            </w:r>
          </w:p>
          <w:p w14:paraId="00D35E6C"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 xml:space="preserve">conditions, past year physical or </w:t>
            </w:r>
            <w:r w:rsidRPr="003C750A">
              <w:rPr>
                <w:rFonts w:ascii="Arial Narrow" w:eastAsiaTheme="minorHAnsi" w:hAnsi="Arial Narrow" w:cs="AdvTTa9c1b374"/>
              </w:rPr>
              <w:lastRenderedPageBreak/>
              <w:t>sexual violence, and screeners for</w:t>
            </w:r>
          </w:p>
          <w:p w14:paraId="47DA0C4E"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depression, anxiety, pain, and overall health)</w:t>
            </w:r>
          </w:p>
          <w:p w14:paraId="1316F996"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substance use (including</w:t>
            </w:r>
          </w:p>
          <w:p w14:paraId="7371A7FC"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types and amounts and validated screening tools for degree of problems</w:t>
            </w:r>
          </w:p>
          <w:p w14:paraId="6A466D19"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related to alcohol and drug use)</w:t>
            </w:r>
          </w:p>
          <w:p w14:paraId="2AD45058"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health care use (including specific types</w:t>
            </w:r>
          </w:p>
          <w:p w14:paraId="2E1B07E7"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 xml:space="preserve">of outpatient and </w:t>
            </w:r>
            <w:r w:rsidRPr="003C750A">
              <w:rPr>
                <w:rFonts w:ascii="Arial Narrow" w:eastAsiaTheme="minorHAnsi" w:hAnsi="Arial Narrow" w:cs="AdvTTa9c1b374"/>
              </w:rPr>
              <w:lastRenderedPageBreak/>
              <w:t>inpatient health care)</w:t>
            </w:r>
          </w:p>
          <w:p w14:paraId="5E0AEAC7"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criminal justice history (lifetime</w:t>
            </w:r>
          </w:p>
          <w:p w14:paraId="63DDC788"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and more recent)</w:t>
            </w:r>
          </w:p>
          <w:p w14:paraId="4E3C942E"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social support</w:t>
            </w:r>
          </w:p>
          <w:p w14:paraId="050D9882" w14:textId="77777777" w:rsidR="00124EF6" w:rsidRPr="003C750A" w:rsidRDefault="00124EF6">
            <w:pPr>
              <w:pStyle w:val="ListParagraph"/>
              <w:numPr>
                <w:ilvl w:val="0"/>
                <w:numId w:val="50"/>
              </w:numPr>
              <w:rPr>
                <w:rFonts w:ascii="Arial Narrow" w:eastAsiaTheme="minorHAnsi" w:hAnsi="Arial Narrow" w:cs="AdvTTa9c1b374"/>
              </w:rPr>
            </w:pPr>
            <w:r w:rsidRPr="003C750A">
              <w:rPr>
                <w:rFonts w:ascii="Arial Narrow" w:eastAsiaTheme="minorHAnsi" w:hAnsi="Arial Narrow" w:cs="AdvTTa9c1b374"/>
              </w:rPr>
              <w:t>whether current ED visit was related to substance use or injury.</w:t>
            </w:r>
          </w:p>
          <w:p w14:paraId="75A06700" w14:textId="77777777" w:rsidR="00124EF6" w:rsidRPr="003C750A" w:rsidRDefault="00124EF6" w:rsidP="000B316F">
            <w:pPr>
              <w:textAlignment w:val="baseline"/>
              <w:rPr>
                <w:rFonts w:ascii="Arial Narrow" w:eastAsia="Times New Roman" w:hAnsi="Arial Narrow" w:cstheme="minorHAnsi"/>
                <w:highlight w:val="lightGray"/>
              </w:rPr>
            </w:pP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9C588C"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Administered questionnaire</w:t>
            </w:r>
          </w:p>
          <w:p w14:paraId="79FDBBE9"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20—40 minutes</w:t>
            </w:r>
          </w:p>
        </w:tc>
        <w:tc>
          <w:tcPr>
            <w:tcW w:w="4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1EDDAC"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ED patients</w:t>
            </w:r>
          </w:p>
        </w:tc>
        <w:tc>
          <w:tcPr>
            <w:tcW w:w="7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2AC50F"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Specific variables (</w:t>
            </w:r>
            <w:r w:rsidRPr="003C750A">
              <w:rPr>
                <w:rFonts w:ascii="Arial Narrow" w:hAnsi="Arial Narrow"/>
              </w:rPr>
              <w:t>past shelter use, history of being in jail) were strongly predictive of shelter entry.</w:t>
            </w:r>
          </w:p>
        </w:tc>
        <w:tc>
          <w:tcPr>
            <w:tcW w:w="51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8D6A56B"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Yes</w:t>
            </w:r>
          </w:p>
        </w:tc>
        <w:tc>
          <w:tcPr>
            <w:tcW w:w="9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D94D2F7" w14:textId="5A19106E" w:rsidR="00124EF6" w:rsidRPr="003C750A" w:rsidRDefault="00BB433D" w:rsidP="000B316F">
            <w:pPr>
              <w:textAlignment w:val="baseline"/>
              <w:rPr>
                <w:rFonts w:ascii="Arial Narrow" w:eastAsia="Times New Roman" w:hAnsi="Arial Narrow" w:cstheme="minorHAnsi"/>
              </w:rPr>
            </w:pPr>
            <w:hyperlink r:id="rId70" w:history="1">
              <w:r w:rsidR="00124EF6" w:rsidRPr="003C750A">
                <w:rPr>
                  <w:rStyle w:val="Hyperlink"/>
                  <w:rFonts w:ascii="Arial Narrow" w:hAnsi="Arial Narrow"/>
                </w:rPr>
                <w:t>Doran et al. (2021)</w:t>
              </w:r>
            </w:hyperlink>
            <w:r w:rsidR="00124EF6" w:rsidRPr="003C750A">
              <w:rPr>
                <w:rFonts w:ascii="Arial Narrow" w:eastAsia="Times New Roman" w:hAnsi="Arial Narrow" w:cstheme="minorHAnsi"/>
              </w:rPr>
              <w:t xml:space="preserve"> used then analysed a screening tool at emergency departments of hospitals. They found that the tool consisting of two measures of past shelter use and one of past criminal justice involvement had 83.0</w:t>
            </w:r>
            <w:r w:rsidR="001C1A83">
              <w:rPr>
                <w:rFonts w:ascii="Arial Narrow" w:eastAsia="Times New Roman" w:hAnsi="Arial Narrow" w:cstheme="minorHAnsi"/>
              </w:rPr>
              <w:t xml:space="preserve"> per cent</w:t>
            </w:r>
            <w:r w:rsidR="00124EF6" w:rsidRPr="003C750A">
              <w:rPr>
                <w:rFonts w:ascii="Arial Narrow" w:eastAsia="Times New Roman" w:hAnsi="Arial Narrow" w:cstheme="minorHAnsi"/>
              </w:rPr>
              <w:t xml:space="preserve"> sensitivity and 20.4</w:t>
            </w:r>
            <w:r w:rsidR="001C1A83">
              <w:rPr>
                <w:rFonts w:ascii="Arial Narrow" w:eastAsia="Times New Roman" w:hAnsi="Arial Narrow" w:cstheme="minorHAnsi"/>
              </w:rPr>
              <w:t xml:space="preserve"> per cent</w:t>
            </w:r>
            <w:r w:rsidR="00124EF6" w:rsidRPr="003C750A">
              <w:rPr>
                <w:rFonts w:ascii="Arial Narrow" w:eastAsia="Times New Roman" w:hAnsi="Arial Narrow" w:cstheme="minorHAnsi"/>
              </w:rPr>
              <w:t xml:space="preserve"> positive predictive value for future shelter entry.</w:t>
            </w:r>
          </w:p>
        </w:tc>
      </w:tr>
      <w:tr w:rsidR="00124EF6" w:rsidRPr="003C750A" w14:paraId="54C21559"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40601DE" w14:textId="77777777" w:rsidR="00124EF6" w:rsidRPr="003C750A" w:rsidRDefault="00124EF6" w:rsidP="000B316F">
            <w:pPr>
              <w:textAlignment w:val="baseline"/>
              <w:rPr>
                <w:rFonts w:ascii="Arial Narrow" w:eastAsia="Times New Roman" w:hAnsi="Arial Narrow" w:cstheme="minorHAnsi"/>
                <w:b/>
                <w:bCs/>
              </w:rPr>
            </w:pPr>
            <w:r w:rsidRPr="003C750A">
              <w:rPr>
                <w:rFonts w:ascii="Arial Narrow" w:eastAsia="Times New Roman" w:hAnsi="Arial Narrow" w:cstheme="minorHAnsi"/>
                <w:b/>
                <w:bCs/>
              </w:rPr>
              <w:lastRenderedPageBreak/>
              <w:t>Canada</w:t>
            </w:r>
          </w:p>
        </w:tc>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826C34"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7DD677" w14:textId="77777777" w:rsidR="00124EF6" w:rsidRPr="003C750A" w:rsidRDefault="00124EF6" w:rsidP="000B316F">
            <w:pPr>
              <w:textAlignment w:val="baseline"/>
              <w:rPr>
                <w:rFonts w:ascii="Arial Narrow" w:eastAsia="Times New Roman" w:hAnsi="Arial Narrow" w:cstheme="minorHAnsi"/>
                <w:highlight w:val="lightGray"/>
              </w:rPr>
            </w:pP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996953" w14:textId="77777777" w:rsidR="00124EF6" w:rsidRPr="003C750A" w:rsidRDefault="00124EF6" w:rsidP="000B316F">
            <w:pPr>
              <w:textAlignment w:val="baseline"/>
              <w:rPr>
                <w:rFonts w:ascii="Arial Narrow" w:eastAsia="Times New Roman" w:hAnsi="Arial Narrow" w:cstheme="minorHAnsi"/>
                <w:highlight w:val="lightGray"/>
              </w:rPr>
            </w:pPr>
          </w:p>
        </w:tc>
        <w:tc>
          <w:tcPr>
            <w:tcW w:w="4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6A63AE" w14:textId="77777777" w:rsidR="00124EF6" w:rsidRPr="003C750A" w:rsidRDefault="00124EF6" w:rsidP="000B316F">
            <w:pPr>
              <w:textAlignment w:val="baseline"/>
              <w:rPr>
                <w:rFonts w:ascii="Arial Narrow" w:eastAsia="Times New Roman" w:hAnsi="Arial Narrow" w:cstheme="minorHAnsi"/>
                <w:highlight w:val="lightGray"/>
              </w:rPr>
            </w:pPr>
          </w:p>
        </w:tc>
        <w:tc>
          <w:tcPr>
            <w:tcW w:w="7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D7ECB79" w14:textId="77777777" w:rsidR="00124EF6" w:rsidRPr="003C750A" w:rsidRDefault="00124EF6" w:rsidP="000B316F">
            <w:pPr>
              <w:textAlignment w:val="baseline"/>
              <w:rPr>
                <w:rFonts w:ascii="Arial Narrow" w:eastAsia="Times New Roman" w:hAnsi="Arial Narrow" w:cstheme="minorHAnsi"/>
                <w:highlight w:val="lightGray"/>
              </w:rPr>
            </w:pPr>
          </w:p>
        </w:tc>
        <w:tc>
          <w:tcPr>
            <w:tcW w:w="51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450C2D1" w14:textId="77777777" w:rsidR="00124EF6" w:rsidRPr="003C750A" w:rsidRDefault="00124EF6" w:rsidP="000B316F">
            <w:pPr>
              <w:textAlignment w:val="baseline"/>
              <w:rPr>
                <w:rFonts w:ascii="Arial Narrow" w:eastAsia="Times New Roman" w:hAnsi="Arial Narrow" w:cstheme="minorHAnsi"/>
              </w:rPr>
            </w:pPr>
          </w:p>
        </w:tc>
        <w:tc>
          <w:tcPr>
            <w:tcW w:w="9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94E87F1" w14:textId="77777777" w:rsidR="00124EF6" w:rsidRPr="003C750A" w:rsidRDefault="00124EF6" w:rsidP="000B316F">
            <w:pPr>
              <w:textAlignment w:val="baseline"/>
              <w:rPr>
                <w:rFonts w:ascii="Arial Narrow" w:eastAsia="Times New Roman" w:hAnsi="Arial Narrow" w:cstheme="minorHAnsi"/>
              </w:rPr>
            </w:pPr>
          </w:p>
        </w:tc>
      </w:tr>
      <w:tr w:rsidR="00124EF6" w:rsidRPr="003C750A" w14:paraId="70BBC1C6"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34B9C748" w14:textId="77777777" w:rsidR="00124EF6" w:rsidRPr="003C750A" w:rsidRDefault="00BB433D" w:rsidP="000B316F">
            <w:pPr>
              <w:textAlignment w:val="baseline"/>
              <w:rPr>
                <w:rFonts w:ascii="Arial Narrow" w:eastAsia="Times New Roman" w:hAnsi="Arial Narrow" w:cstheme="minorHAnsi"/>
              </w:rPr>
            </w:pPr>
            <w:hyperlink r:id="rId71" w:history="1">
              <w:r w:rsidR="00124EF6" w:rsidRPr="003C750A">
                <w:rPr>
                  <w:rStyle w:val="Hyperlink"/>
                  <w:rFonts w:ascii="Arial Narrow" w:eastAsia="Times New Roman" w:hAnsi="Arial Narrow" w:cstheme="minorHAnsi"/>
                </w:rPr>
                <w:t>Youth Assessment Prioritization Tool (YAP) Tool </w:t>
              </w:r>
            </w:hyperlink>
          </w:p>
          <w:p w14:paraId="561EE7BA"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Developer: Wally Czech, WalRon Consulting, the Canadian Observatory on Homelessness, A Way Home (Vers un Chez-Soi)</w:t>
            </w:r>
          </w:p>
          <w:p w14:paraId="7AACAADA"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4D2356B2"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A pre-screen tool to identify risk of long-term homelessness.  </w:t>
            </w:r>
          </w:p>
          <w:p w14:paraId="5FC1BAE9"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The YAP Tool is a strength-based assessment of youth experiencing, or are at-risk of experiencing, homelessness. </w:t>
            </w:r>
          </w:p>
          <w:p w14:paraId="262C6B17" w14:textId="77777777" w:rsidR="00124EF6" w:rsidRPr="003C750A" w:rsidRDefault="00124EF6" w:rsidP="000B316F">
            <w:pPr>
              <w:textAlignment w:val="baseline"/>
              <w:rPr>
                <w:rFonts w:ascii="Arial Narrow" w:eastAsia="Times New Roman" w:hAnsi="Arial Narrow" w:cstheme="minorHAnsi"/>
              </w:rPr>
            </w:pPr>
          </w:p>
          <w:p w14:paraId="11152128"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The YAP aims to be as non-clinical and non-prescriptive as possible </w:t>
            </w:r>
          </w:p>
          <w:p w14:paraId="72A5C02A"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tcPr>
          <w:p w14:paraId="5BC9F3C8" w14:textId="77777777" w:rsidR="00124EF6" w:rsidRPr="003C750A" w:rsidRDefault="00124EF6" w:rsidP="000B316F">
            <w:pPr>
              <w:textAlignment w:val="baseline"/>
              <w:rPr>
                <w:rFonts w:ascii="Arial Narrow" w:eastAsia="Times New Roman" w:hAnsi="Arial Narrow" w:cstheme="minorHAnsi"/>
              </w:rPr>
            </w:pPr>
          </w:p>
          <w:p w14:paraId="6D9A287A"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5 ‘narrative domains:</w:t>
            </w:r>
          </w:p>
          <w:p w14:paraId="4E0FD4F1" w14:textId="77777777" w:rsidR="00124EF6" w:rsidRPr="003C750A" w:rsidRDefault="00124EF6">
            <w:pPr>
              <w:pStyle w:val="ListParagraph"/>
              <w:numPr>
                <w:ilvl w:val="0"/>
                <w:numId w:val="47"/>
              </w:numPr>
              <w:textAlignment w:val="baseline"/>
              <w:rPr>
                <w:rFonts w:ascii="Arial Narrow" w:eastAsia="Times New Roman" w:hAnsi="Arial Narrow" w:cstheme="minorHAnsi"/>
              </w:rPr>
            </w:pPr>
            <w:r w:rsidRPr="003C750A">
              <w:rPr>
                <w:rFonts w:ascii="Arial Narrow" w:eastAsia="Times New Roman" w:hAnsi="Arial Narrow" w:cstheme="minorHAnsi"/>
              </w:rPr>
              <w:t>housing needs</w:t>
            </w:r>
          </w:p>
          <w:p w14:paraId="50690EDF" w14:textId="77777777" w:rsidR="00124EF6" w:rsidRPr="003C750A" w:rsidRDefault="00124EF6">
            <w:pPr>
              <w:pStyle w:val="ListParagraph"/>
              <w:numPr>
                <w:ilvl w:val="0"/>
                <w:numId w:val="47"/>
              </w:numPr>
              <w:textAlignment w:val="baseline"/>
              <w:rPr>
                <w:rFonts w:ascii="Arial Narrow" w:eastAsia="Times New Roman" w:hAnsi="Arial Narrow" w:cstheme="minorHAnsi"/>
              </w:rPr>
            </w:pPr>
            <w:r w:rsidRPr="003C750A">
              <w:rPr>
                <w:rFonts w:ascii="Arial Narrow" w:eastAsia="Times New Roman" w:hAnsi="Arial Narrow" w:cstheme="minorHAnsi"/>
              </w:rPr>
              <w:t>social networks and connections</w:t>
            </w:r>
          </w:p>
          <w:p w14:paraId="696C5B5F" w14:textId="77777777" w:rsidR="00124EF6" w:rsidRPr="003C750A" w:rsidRDefault="00124EF6">
            <w:pPr>
              <w:pStyle w:val="ListParagraph"/>
              <w:numPr>
                <w:ilvl w:val="0"/>
                <w:numId w:val="47"/>
              </w:numPr>
              <w:textAlignment w:val="baseline"/>
              <w:rPr>
                <w:rFonts w:ascii="Arial Narrow" w:eastAsia="Times New Roman" w:hAnsi="Arial Narrow" w:cstheme="minorHAnsi"/>
              </w:rPr>
            </w:pPr>
            <w:r w:rsidRPr="003C750A">
              <w:rPr>
                <w:rFonts w:ascii="Arial Narrow" w:eastAsia="Times New Roman" w:hAnsi="Arial Narrow" w:cstheme="minorHAnsi"/>
              </w:rPr>
              <w:t>health and wellness</w:t>
            </w:r>
          </w:p>
          <w:p w14:paraId="7CFA4DF5" w14:textId="77777777" w:rsidR="00124EF6" w:rsidRPr="003C750A" w:rsidRDefault="00124EF6">
            <w:pPr>
              <w:pStyle w:val="ListParagraph"/>
              <w:numPr>
                <w:ilvl w:val="0"/>
                <w:numId w:val="47"/>
              </w:num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daily activities</w:t>
            </w:r>
          </w:p>
          <w:p w14:paraId="298DB946" w14:textId="77777777" w:rsidR="00124EF6" w:rsidRPr="003C750A" w:rsidRDefault="00124EF6">
            <w:pPr>
              <w:pStyle w:val="ListParagraph"/>
              <w:numPr>
                <w:ilvl w:val="0"/>
                <w:numId w:val="47"/>
              </w:numPr>
              <w:textAlignment w:val="baseline"/>
              <w:rPr>
                <w:rFonts w:ascii="Arial Narrow" w:eastAsia="Times New Roman" w:hAnsi="Arial Narrow" w:cstheme="minorHAnsi"/>
              </w:rPr>
            </w:pPr>
            <w:r w:rsidRPr="003C750A">
              <w:rPr>
                <w:rFonts w:ascii="Arial Narrow" w:eastAsia="Times New Roman" w:hAnsi="Arial Narrow" w:cstheme="minorHAnsi"/>
              </w:rPr>
              <w:t>attitudes and behaviours.</w:t>
            </w:r>
          </w:p>
          <w:p w14:paraId="3D098347"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He 70 questions are designed to highlight a young person’s strengths, homelessness risk factors and the complexity of their lives.</w:t>
            </w:r>
          </w:p>
          <w:p w14:paraId="30FE1442" w14:textId="77777777" w:rsidR="00124EF6" w:rsidRPr="003C750A" w:rsidRDefault="00124EF6" w:rsidP="000B316F">
            <w:pPr>
              <w:textAlignment w:val="baseline"/>
              <w:rPr>
                <w:rFonts w:ascii="Arial Narrow" w:eastAsia="Times New Roman" w:hAnsi="Arial Narrow" w:cstheme="minorHAnsi"/>
              </w:rPr>
            </w:pPr>
          </w:p>
          <w:p w14:paraId="1E5BFD2C" w14:textId="77777777" w:rsidR="00124EF6" w:rsidRPr="003C750A" w:rsidRDefault="00124EF6" w:rsidP="000B316F">
            <w:pPr>
              <w:textAlignment w:val="baseline"/>
              <w:rPr>
                <w:rFonts w:ascii="Arial Narrow" w:eastAsia="Times New Roman" w:hAnsi="Arial Narrow" w:cstheme="minorHAnsi"/>
              </w:rPr>
            </w:pPr>
          </w:p>
        </w:tc>
        <w:tc>
          <w:tcPr>
            <w:tcW w:w="395" w:type="pct"/>
            <w:tcBorders>
              <w:top w:val="single" w:sz="6" w:space="0" w:color="auto"/>
              <w:left w:val="single" w:sz="6" w:space="0" w:color="auto"/>
              <w:bottom w:val="single" w:sz="6" w:space="0" w:color="auto"/>
              <w:right w:val="single" w:sz="6" w:space="0" w:color="auto"/>
            </w:tcBorders>
          </w:tcPr>
          <w:p w14:paraId="4A0C489E" w14:textId="77777777" w:rsidR="00124EF6" w:rsidRPr="003C750A" w:rsidRDefault="0026669B"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Administered pre</w:t>
            </w:r>
            <w:r w:rsidR="00124EF6" w:rsidRPr="003C750A">
              <w:rPr>
                <w:rFonts w:ascii="Arial Narrow" w:eastAsia="Times New Roman" w:hAnsi="Arial Narrow" w:cstheme="minorHAnsi"/>
              </w:rPr>
              <w:t xml:space="preserve">-screen questions focused on identifying the level of risk of long-term homelessness that the youth is facing. The </w:t>
            </w:r>
            <w:r w:rsidR="00124EF6" w:rsidRPr="003C750A">
              <w:rPr>
                <w:rFonts w:ascii="Arial Narrow" w:eastAsia="Times New Roman" w:hAnsi="Arial Narrow" w:cstheme="minorHAnsi"/>
              </w:rPr>
              <w:lastRenderedPageBreak/>
              <w:t>subsequent interview delves deeper into strengths.</w:t>
            </w:r>
          </w:p>
        </w:tc>
        <w:tc>
          <w:tcPr>
            <w:tcW w:w="464" w:type="pct"/>
            <w:tcBorders>
              <w:top w:val="single" w:sz="6" w:space="0" w:color="auto"/>
              <w:left w:val="single" w:sz="6" w:space="0" w:color="auto"/>
              <w:bottom w:val="single" w:sz="6" w:space="0" w:color="auto"/>
              <w:right w:val="single" w:sz="6" w:space="0" w:color="auto"/>
            </w:tcBorders>
          </w:tcPr>
          <w:p w14:paraId="544AA1C0"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 xml:space="preserve">Youth </w:t>
            </w:r>
          </w:p>
        </w:tc>
        <w:tc>
          <w:tcPr>
            <w:tcW w:w="774" w:type="pct"/>
            <w:tcBorders>
              <w:top w:val="single" w:sz="6" w:space="0" w:color="auto"/>
              <w:left w:val="single" w:sz="6" w:space="0" w:color="auto"/>
              <w:bottom w:val="single" w:sz="6" w:space="0" w:color="auto"/>
              <w:right w:val="single" w:sz="6" w:space="0" w:color="auto"/>
            </w:tcBorders>
            <w:shd w:val="clear" w:color="auto" w:fill="auto"/>
            <w:hideMark/>
          </w:tcPr>
          <w:p w14:paraId="4E2C201C"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Triage tool</w:t>
            </w:r>
          </w:p>
          <w:p w14:paraId="0DD8B874"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The final score determines a youth’s level of need, and what services the youth should be referred to.</w:t>
            </w:r>
          </w:p>
          <w:p w14:paraId="4E28EB4B" w14:textId="77777777" w:rsidR="00124EF6" w:rsidRPr="003C750A" w:rsidRDefault="00124EF6" w:rsidP="000B316F">
            <w:pPr>
              <w:textAlignment w:val="baseline"/>
              <w:rPr>
                <w:rFonts w:ascii="Arial Narrow" w:eastAsia="Times New Roman" w:hAnsi="Arial Narrow" w:cstheme="minorHAnsi"/>
              </w:rPr>
            </w:pPr>
          </w:p>
        </w:tc>
        <w:tc>
          <w:tcPr>
            <w:tcW w:w="517" w:type="pct"/>
            <w:tcBorders>
              <w:top w:val="single" w:sz="6" w:space="0" w:color="auto"/>
              <w:left w:val="single" w:sz="6" w:space="0" w:color="auto"/>
              <w:bottom w:val="single" w:sz="6" w:space="0" w:color="auto"/>
              <w:right w:val="single" w:sz="6" w:space="0" w:color="auto"/>
            </w:tcBorders>
            <w:shd w:val="clear" w:color="auto" w:fill="auto"/>
            <w:hideMark/>
          </w:tcPr>
          <w:p w14:paraId="12D77C15" w14:textId="77777777" w:rsidR="00124EF6" w:rsidRPr="003C750A" w:rsidRDefault="00124EF6" w:rsidP="000B316F">
            <w:pPr>
              <w:textAlignment w:val="baseline"/>
              <w:rPr>
                <w:rFonts w:ascii="Arial Narrow" w:eastAsia="Times New Roman" w:hAnsi="Arial Narrow" w:cstheme="minorHAnsi"/>
              </w:rPr>
            </w:pPr>
          </w:p>
          <w:p w14:paraId="6FBFF151"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Training?</w:t>
            </w:r>
          </w:p>
        </w:tc>
        <w:tc>
          <w:tcPr>
            <w:tcW w:w="975" w:type="pct"/>
            <w:tcBorders>
              <w:top w:val="single" w:sz="6" w:space="0" w:color="auto"/>
              <w:left w:val="single" w:sz="6" w:space="0" w:color="auto"/>
              <w:bottom w:val="single" w:sz="6" w:space="0" w:color="auto"/>
              <w:right w:val="single" w:sz="6" w:space="0" w:color="auto"/>
            </w:tcBorders>
            <w:shd w:val="clear" w:color="auto" w:fill="auto"/>
            <w:hideMark/>
          </w:tcPr>
          <w:p w14:paraId="31999967" w14:textId="77777777" w:rsidR="00124EF6" w:rsidRPr="003C750A" w:rsidRDefault="00124EF6" w:rsidP="000B316F">
            <w:pPr>
              <w:textAlignment w:val="baseline"/>
              <w:rPr>
                <w:rFonts w:ascii="Arial Narrow" w:eastAsia="Times New Roman" w:hAnsi="Arial Narrow" w:cs="Arial"/>
              </w:rPr>
            </w:pPr>
            <w:r w:rsidRPr="003C750A">
              <w:rPr>
                <w:rFonts w:ascii="Arial Narrow" w:eastAsia="Times New Roman" w:hAnsi="Arial Narrow" w:cs="Arial"/>
              </w:rPr>
              <w:t>The YAP tool has been tested in various Canadian provinces (Alberta, Manitoba and Newfoundland and Labrador). Services offered feedback, leading to adaptations.</w:t>
            </w:r>
          </w:p>
          <w:p w14:paraId="6C9ECA53" w14:textId="77777777" w:rsidR="00124EF6" w:rsidRPr="003C750A" w:rsidRDefault="00124EF6" w:rsidP="000B316F">
            <w:pPr>
              <w:textAlignment w:val="baseline"/>
              <w:rPr>
                <w:rFonts w:ascii="Arial Narrow" w:eastAsia="Times New Roman" w:hAnsi="Arial Narrow" w:cs="Arial"/>
              </w:rPr>
            </w:pPr>
          </w:p>
          <w:p w14:paraId="22C4BE0D"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Arial"/>
              </w:rPr>
              <w:t xml:space="preserve">YAP tool seems to have undergone formal validation assessment, by </w:t>
            </w:r>
            <w:hyperlink r:id="rId72" w:history="1">
              <w:r w:rsidRPr="003C750A">
                <w:rPr>
                  <w:rStyle w:val="Hyperlink"/>
                  <w:rFonts w:ascii="Arial Narrow" w:eastAsia="Times New Roman" w:hAnsi="Arial Narrow" w:cs="Arial"/>
                </w:rPr>
                <w:t>Manoni-Miller, S., Jamshidi, P.  and Aubry, T.</w:t>
              </w:r>
            </w:hyperlink>
            <w:r w:rsidRPr="003C750A">
              <w:rPr>
                <w:rFonts w:ascii="Arial Narrow" w:eastAsia="Times New Roman" w:hAnsi="Arial Narrow" w:cs="Arial"/>
              </w:rPr>
              <w:t xml:space="preserve">at University of Ottawa however the </w:t>
            </w:r>
            <w:r w:rsidRPr="003C750A">
              <w:rPr>
                <w:rFonts w:ascii="Arial Narrow" w:eastAsia="Times New Roman" w:hAnsi="Arial Narrow" w:cs="Arial"/>
              </w:rPr>
              <w:lastRenderedPageBreak/>
              <w:t xml:space="preserve">conference paper was not available. More information was sought from authors. </w:t>
            </w:r>
          </w:p>
        </w:tc>
      </w:tr>
      <w:tr w:rsidR="00124EF6" w:rsidRPr="003C750A" w14:paraId="51C6A5C5"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6E05CCF3" w14:textId="77777777" w:rsidR="00124EF6" w:rsidRPr="003C750A" w:rsidRDefault="00BB433D" w:rsidP="000B316F">
            <w:pPr>
              <w:textAlignment w:val="baseline"/>
              <w:rPr>
                <w:rFonts w:ascii="Arial Narrow" w:eastAsia="Times New Roman" w:hAnsi="Arial Narrow" w:cstheme="minorHAnsi"/>
              </w:rPr>
            </w:pPr>
            <w:hyperlink r:id="rId73" w:history="1">
              <w:r w:rsidR="00124EF6" w:rsidRPr="003C750A">
                <w:rPr>
                  <w:rStyle w:val="Hyperlink"/>
                  <w:rFonts w:ascii="Arial Narrow" w:hAnsi="Arial Narrow" w:cstheme="minorHAnsi"/>
                </w:rPr>
                <w:t>Re-housing, Triage, And Assessment Survey (RTAS)</w:t>
              </w:r>
            </w:hyperlink>
            <w:r w:rsidR="00124EF6" w:rsidRPr="003C750A">
              <w:rPr>
                <w:rFonts w:ascii="Arial Narrow" w:eastAsia="Times New Roman" w:hAnsi="Arial Narrow" w:cstheme="minorHAnsi"/>
              </w:rPr>
              <w:t xml:space="preserve"> (see p.28 for tool)</w:t>
            </w:r>
          </w:p>
          <w:p w14:paraId="6F948893"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Developer: Calgary Homelessness Foundation</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30486ACF" w14:textId="77777777" w:rsidR="00124EF6" w:rsidRPr="003C750A" w:rsidRDefault="00124EF6" w:rsidP="000B316F">
            <w:pPr>
              <w:textAlignment w:val="baseline"/>
              <w:rPr>
                <w:rFonts w:ascii="Arial Narrow" w:hAnsi="Arial Narrow"/>
              </w:rPr>
            </w:pPr>
            <w:r w:rsidRPr="003C750A">
              <w:rPr>
                <w:rFonts w:ascii="Arial Narrow" w:hAnsi="Arial Narrow"/>
              </w:rPr>
              <w:t xml:space="preserve">The RTAS is a survey that can be used to assess the health and vulnerability of homeless people. It assists in prioritising and matching resources with client needs, by making sure that the supports and housing available are being accessed by those who need them the most. </w:t>
            </w:r>
          </w:p>
          <w:p w14:paraId="65366755" w14:textId="77777777" w:rsidR="00124EF6" w:rsidRPr="003C750A" w:rsidRDefault="00124EF6" w:rsidP="000B316F">
            <w:pPr>
              <w:textAlignment w:val="baseline"/>
              <w:rPr>
                <w:rFonts w:ascii="Arial Narrow" w:eastAsia="Times New Roman" w:hAnsi="Arial Narrow" w:cstheme="minorHAnsi"/>
              </w:rPr>
            </w:pPr>
            <w:r w:rsidRPr="003C750A">
              <w:rPr>
                <w:rFonts w:ascii="Arial Narrow" w:hAnsi="Arial Narrow"/>
              </w:rPr>
              <w:lastRenderedPageBreak/>
              <w:t>the Rehousing Triage and Assessment Survey is a process that uses a survey of people experiencing homelessness to assess their vulnerability and their needs and preferences for rehousing.</w:t>
            </w:r>
          </w:p>
        </w:tc>
        <w:tc>
          <w:tcPr>
            <w:tcW w:w="625" w:type="pct"/>
            <w:tcBorders>
              <w:top w:val="single" w:sz="6" w:space="0" w:color="auto"/>
              <w:left w:val="single" w:sz="6" w:space="0" w:color="auto"/>
              <w:bottom w:val="single" w:sz="6" w:space="0" w:color="auto"/>
              <w:right w:val="single" w:sz="6" w:space="0" w:color="auto"/>
            </w:tcBorders>
          </w:tcPr>
          <w:p w14:paraId="73270370" w14:textId="77777777" w:rsidR="00124EF6" w:rsidRPr="003C750A" w:rsidRDefault="00124EF6" w:rsidP="000B316F">
            <w:pPr>
              <w:pStyle w:val="BodyText"/>
              <w:spacing w:line="276" w:lineRule="auto"/>
              <w:rPr>
                <w:rFonts w:ascii="Arial Narrow" w:hAnsi="Arial Narrow" w:cstheme="minorHAnsi"/>
              </w:rPr>
            </w:pPr>
            <w:r w:rsidRPr="003C750A">
              <w:rPr>
                <w:rFonts w:ascii="Arial Narrow" w:hAnsi="Arial Narrow" w:cstheme="minorHAnsi"/>
              </w:rPr>
              <w:lastRenderedPageBreak/>
              <w:t>Approximately 45 questions </w:t>
            </w:r>
          </w:p>
          <w:p w14:paraId="3ABBDE8B"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Questions are about:</w:t>
            </w:r>
          </w:p>
          <w:p w14:paraId="545541E7" w14:textId="77777777" w:rsidR="00124EF6" w:rsidRPr="003C750A" w:rsidRDefault="00124EF6">
            <w:pPr>
              <w:pStyle w:val="ListParagraph"/>
              <w:numPr>
                <w:ilvl w:val="0"/>
                <w:numId w:val="48"/>
              </w:numPr>
              <w:textAlignment w:val="baseline"/>
              <w:rPr>
                <w:rFonts w:ascii="Arial Narrow" w:eastAsia="Times New Roman" w:hAnsi="Arial Narrow" w:cstheme="minorHAnsi"/>
              </w:rPr>
            </w:pPr>
            <w:r w:rsidRPr="003C750A">
              <w:rPr>
                <w:rFonts w:ascii="Arial Narrow" w:eastAsia="Times New Roman" w:hAnsi="Arial Narrow" w:cstheme="minorHAnsi"/>
              </w:rPr>
              <w:t>Demographics</w:t>
            </w:r>
          </w:p>
          <w:p w14:paraId="65CE18BA" w14:textId="77777777" w:rsidR="00124EF6" w:rsidRPr="003C750A" w:rsidRDefault="00124EF6">
            <w:pPr>
              <w:pStyle w:val="ListParagraph"/>
              <w:numPr>
                <w:ilvl w:val="0"/>
                <w:numId w:val="48"/>
              </w:numPr>
              <w:textAlignment w:val="baseline"/>
              <w:rPr>
                <w:rFonts w:ascii="Arial Narrow" w:eastAsia="Times New Roman" w:hAnsi="Arial Narrow" w:cstheme="minorHAnsi"/>
              </w:rPr>
            </w:pPr>
            <w:r w:rsidRPr="003C750A">
              <w:rPr>
                <w:rFonts w:ascii="Arial Narrow" w:eastAsia="Times New Roman" w:hAnsi="Arial Narrow" w:cstheme="minorHAnsi"/>
              </w:rPr>
              <w:t>Educational attainment</w:t>
            </w:r>
          </w:p>
          <w:p w14:paraId="2E97814C" w14:textId="77777777" w:rsidR="00124EF6" w:rsidRPr="003C750A" w:rsidRDefault="00124EF6">
            <w:pPr>
              <w:pStyle w:val="ListParagraph"/>
              <w:numPr>
                <w:ilvl w:val="0"/>
                <w:numId w:val="48"/>
              </w:numPr>
              <w:textAlignment w:val="baseline"/>
              <w:rPr>
                <w:rFonts w:ascii="Arial Narrow" w:eastAsia="Times New Roman" w:hAnsi="Arial Narrow" w:cstheme="minorHAnsi"/>
              </w:rPr>
            </w:pPr>
            <w:r w:rsidRPr="003C750A">
              <w:rPr>
                <w:rFonts w:ascii="Arial Narrow" w:eastAsia="Times New Roman" w:hAnsi="Arial Narrow" w:cstheme="minorHAnsi"/>
              </w:rPr>
              <w:t>Citizenship status</w:t>
            </w:r>
          </w:p>
          <w:p w14:paraId="0547FF67" w14:textId="77777777" w:rsidR="00124EF6" w:rsidRPr="003C750A" w:rsidRDefault="00124EF6">
            <w:pPr>
              <w:pStyle w:val="ListParagraph"/>
              <w:numPr>
                <w:ilvl w:val="0"/>
                <w:numId w:val="48"/>
              </w:numPr>
              <w:textAlignment w:val="baseline"/>
              <w:rPr>
                <w:rFonts w:ascii="Arial Narrow" w:eastAsia="Times New Roman" w:hAnsi="Arial Narrow" w:cstheme="minorHAnsi"/>
              </w:rPr>
            </w:pPr>
            <w:r w:rsidRPr="003C750A">
              <w:rPr>
                <w:rFonts w:ascii="Arial Narrow" w:eastAsia="Times New Roman" w:hAnsi="Arial Narrow" w:cstheme="minorHAnsi"/>
              </w:rPr>
              <w:t>Country of Birth</w:t>
            </w:r>
          </w:p>
          <w:p w14:paraId="361DCE23" w14:textId="77777777" w:rsidR="00124EF6" w:rsidRPr="003C750A" w:rsidRDefault="00124EF6">
            <w:pPr>
              <w:pStyle w:val="ListParagraph"/>
              <w:numPr>
                <w:ilvl w:val="0"/>
                <w:numId w:val="48"/>
              </w:numPr>
              <w:textAlignment w:val="baseline"/>
              <w:rPr>
                <w:rFonts w:ascii="Arial Narrow" w:eastAsia="Times New Roman" w:hAnsi="Arial Narrow" w:cstheme="minorHAnsi"/>
              </w:rPr>
            </w:pPr>
            <w:r w:rsidRPr="003C750A">
              <w:rPr>
                <w:rFonts w:ascii="Arial Narrow" w:eastAsia="Times New Roman" w:hAnsi="Arial Narrow" w:cstheme="minorHAnsi"/>
              </w:rPr>
              <w:t>Indigeneity</w:t>
            </w:r>
          </w:p>
          <w:p w14:paraId="3079E5A4" w14:textId="77777777" w:rsidR="00124EF6" w:rsidRPr="003C750A" w:rsidRDefault="00124EF6">
            <w:pPr>
              <w:pStyle w:val="ListParagraph"/>
              <w:numPr>
                <w:ilvl w:val="0"/>
                <w:numId w:val="48"/>
              </w:numPr>
              <w:textAlignment w:val="baseline"/>
              <w:rPr>
                <w:rFonts w:ascii="Arial Narrow" w:eastAsia="Times New Roman" w:hAnsi="Arial Narrow" w:cstheme="minorHAnsi"/>
              </w:rPr>
            </w:pPr>
            <w:r w:rsidRPr="003C750A">
              <w:rPr>
                <w:rFonts w:ascii="Arial Narrow" w:eastAsia="Times New Roman" w:hAnsi="Arial Narrow" w:cstheme="minorHAnsi"/>
              </w:rPr>
              <w:t>Household type</w:t>
            </w:r>
          </w:p>
          <w:p w14:paraId="4F6B7EA6" w14:textId="77777777" w:rsidR="00124EF6" w:rsidRPr="003C750A" w:rsidRDefault="00124EF6">
            <w:pPr>
              <w:pStyle w:val="ListParagraph"/>
              <w:numPr>
                <w:ilvl w:val="0"/>
                <w:numId w:val="48"/>
              </w:num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 xml:space="preserve">Length of street homelessness </w:t>
            </w:r>
          </w:p>
          <w:p w14:paraId="69E67760" w14:textId="77777777" w:rsidR="00124EF6" w:rsidRPr="003C750A" w:rsidRDefault="00124EF6">
            <w:pPr>
              <w:pStyle w:val="ListParagraph"/>
              <w:numPr>
                <w:ilvl w:val="0"/>
                <w:numId w:val="48"/>
              </w:numPr>
              <w:textAlignment w:val="baseline"/>
              <w:rPr>
                <w:rFonts w:ascii="Arial Narrow" w:eastAsia="Times New Roman" w:hAnsi="Arial Narrow" w:cstheme="minorHAnsi"/>
              </w:rPr>
            </w:pPr>
            <w:r w:rsidRPr="003C750A">
              <w:rPr>
                <w:rFonts w:ascii="Arial Narrow" w:eastAsia="Times New Roman" w:hAnsi="Arial Narrow" w:cstheme="minorHAnsi"/>
              </w:rPr>
              <w:t>Nature and length of shelter use; rough sleeping</w:t>
            </w:r>
          </w:p>
          <w:p w14:paraId="497E8C3E" w14:textId="77777777" w:rsidR="00124EF6" w:rsidRPr="003C750A" w:rsidRDefault="00124EF6">
            <w:pPr>
              <w:pStyle w:val="ListParagraph"/>
              <w:numPr>
                <w:ilvl w:val="0"/>
                <w:numId w:val="48"/>
              </w:numPr>
              <w:textAlignment w:val="baseline"/>
              <w:rPr>
                <w:rFonts w:ascii="Arial Narrow" w:eastAsia="Times New Roman" w:hAnsi="Arial Narrow" w:cstheme="minorHAnsi"/>
              </w:rPr>
            </w:pPr>
            <w:r w:rsidRPr="003C750A">
              <w:rPr>
                <w:rFonts w:ascii="Arial Narrow" w:eastAsia="Times New Roman" w:hAnsi="Arial Narrow" w:cstheme="minorHAnsi"/>
              </w:rPr>
              <w:t>Risk to tenancy</w:t>
            </w:r>
          </w:p>
          <w:p w14:paraId="16D715B8"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 xml:space="preserve">Health conditions </w:t>
            </w:r>
          </w:p>
          <w:p w14:paraId="5468FC99"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Substance use</w:t>
            </w:r>
          </w:p>
          <w:p w14:paraId="5AAF61BB"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Mental health</w:t>
            </w:r>
          </w:p>
          <w:p w14:paraId="15452F35"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Victim of violence</w:t>
            </w:r>
          </w:p>
          <w:p w14:paraId="1A30C9CA"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Physical disability</w:t>
            </w:r>
          </w:p>
          <w:p w14:paraId="5CBA1370"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Brain injury</w:t>
            </w:r>
          </w:p>
          <w:p w14:paraId="69888D58"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Hospitalisations</w:t>
            </w:r>
          </w:p>
          <w:p w14:paraId="36A36B1F"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Been in jail</w:t>
            </w:r>
          </w:p>
          <w:p w14:paraId="36514B4B"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Other health/dental issues</w:t>
            </w:r>
          </w:p>
          <w:p w14:paraId="67C25D93"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Domestic violence</w:t>
            </w:r>
          </w:p>
          <w:p w14:paraId="268CCEBC"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lastRenderedPageBreak/>
              <w:t>Childhood trauma</w:t>
            </w:r>
          </w:p>
          <w:p w14:paraId="02E3BF38"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Armed forces history</w:t>
            </w:r>
          </w:p>
          <w:p w14:paraId="762B6E4E"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Foster care history</w:t>
            </w:r>
          </w:p>
          <w:p w14:paraId="7B33918F"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Income sources (including cash-in-hand)</w:t>
            </w:r>
          </w:p>
          <w:p w14:paraId="04640906"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Employment status</w:t>
            </w:r>
          </w:p>
          <w:p w14:paraId="0CBAD837"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Social and family supports</w:t>
            </w:r>
          </w:p>
          <w:p w14:paraId="77056FD2"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Reason for homelessness</w:t>
            </w:r>
          </w:p>
          <w:p w14:paraId="269FD42F"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Housing preferences</w:t>
            </w:r>
          </w:p>
          <w:p w14:paraId="5C9BE384"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 xml:space="preserve">Household </w:t>
            </w:r>
          </w:p>
          <w:p w14:paraId="637433FD" w14:textId="77777777" w:rsidR="00124EF6" w:rsidRPr="003C750A" w:rsidRDefault="00124EF6">
            <w:pPr>
              <w:pStyle w:val="ListParagraph"/>
              <w:numPr>
                <w:ilvl w:val="0"/>
                <w:numId w:val="48"/>
              </w:numPr>
              <w:textAlignment w:val="baseline"/>
              <w:rPr>
                <w:rFonts w:ascii="Arial Narrow" w:hAnsi="Arial Narrow" w:cstheme="minorHAnsi"/>
              </w:rPr>
            </w:pPr>
            <w:r w:rsidRPr="003C750A">
              <w:rPr>
                <w:rFonts w:ascii="Arial Narrow" w:hAnsi="Arial Narrow" w:cstheme="minorHAnsi"/>
              </w:rPr>
              <w:t>Support needs</w:t>
            </w:r>
          </w:p>
          <w:p w14:paraId="7BFB6678" w14:textId="77777777" w:rsidR="00124EF6" w:rsidRPr="003C750A" w:rsidRDefault="00124EF6" w:rsidP="000B316F">
            <w:pPr>
              <w:textAlignment w:val="baseline"/>
              <w:rPr>
                <w:rFonts w:ascii="Arial Narrow" w:hAnsi="Arial Narrow" w:cstheme="minorHAnsi"/>
              </w:rPr>
            </w:pPr>
          </w:p>
          <w:p w14:paraId="76970991"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t>3 or more ER visits or </w:t>
            </w:r>
          </w:p>
          <w:p w14:paraId="1B57092C" w14:textId="77777777" w:rsidR="00124EF6" w:rsidRPr="003C750A" w:rsidRDefault="00124EF6">
            <w:pPr>
              <w:pStyle w:val="BodyText"/>
              <w:numPr>
                <w:ilvl w:val="0"/>
                <w:numId w:val="23"/>
              </w:numPr>
              <w:spacing w:line="276" w:lineRule="auto"/>
              <w:rPr>
                <w:rFonts w:ascii="Arial Narrow" w:hAnsi="Arial Narrow" w:cstheme="minorHAnsi"/>
              </w:rPr>
            </w:pPr>
            <w:r w:rsidRPr="003C750A">
              <w:rPr>
                <w:rFonts w:ascii="Arial Narrow" w:hAnsi="Arial Narrow" w:cstheme="minorHAnsi"/>
              </w:rPr>
              <w:lastRenderedPageBreak/>
              <w:t>hospitalisations in prior year</w:t>
            </w:r>
            <w:r w:rsidRPr="003C750A">
              <w:rPr>
                <w:rFonts w:ascii="Arial Narrow" w:eastAsia="Times New Roman" w:hAnsi="Arial Narrow" w:cstheme="minorHAnsi"/>
                <w:lang w:eastAsia="en-AU"/>
              </w:rPr>
              <w:t> </w:t>
            </w:r>
          </w:p>
        </w:tc>
        <w:tc>
          <w:tcPr>
            <w:tcW w:w="395" w:type="pct"/>
            <w:tcBorders>
              <w:top w:val="single" w:sz="6" w:space="0" w:color="auto"/>
              <w:left w:val="single" w:sz="6" w:space="0" w:color="auto"/>
              <w:bottom w:val="single" w:sz="6" w:space="0" w:color="auto"/>
              <w:right w:val="single" w:sz="6" w:space="0" w:color="auto"/>
            </w:tcBorders>
          </w:tcPr>
          <w:p w14:paraId="75079C72"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Administered survey</w:t>
            </w:r>
          </w:p>
          <w:p w14:paraId="4009BBD9"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Mostly yes/no and </w:t>
            </w:r>
            <w:r w:rsidR="0026669B" w:rsidRPr="003C750A">
              <w:rPr>
                <w:rFonts w:ascii="Arial Narrow" w:eastAsia="Times New Roman" w:hAnsi="Arial Narrow" w:cstheme="minorHAnsi"/>
              </w:rPr>
              <w:t>multiple-choice</w:t>
            </w:r>
            <w:r w:rsidRPr="003C750A">
              <w:rPr>
                <w:rFonts w:ascii="Arial Narrow" w:eastAsia="Times New Roman" w:hAnsi="Arial Narrow" w:cstheme="minorHAnsi"/>
              </w:rPr>
              <w:t xml:space="preserve"> questions</w:t>
            </w:r>
          </w:p>
          <w:p w14:paraId="5078462D"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30 minutes</w:t>
            </w:r>
          </w:p>
          <w:p w14:paraId="31291E17" w14:textId="77777777" w:rsidR="00124EF6" w:rsidRPr="003C750A" w:rsidRDefault="00124EF6" w:rsidP="000B316F">
            <w:pPr>
              <w:pStyle w:val="BodyText"/>
              <w:spacing w:line="276" w:lineRule="auto"/>
              <w:rPr>
                <w:rFonts w:ascii="Arial Narrow" w:eastAsia="Times New Roman" w:hAnsi="Arial Narrow" w:cstheme="minorHAnsi"/>
              </w:rPr>
            </w:pPr>
          </w:p>
        </w:tc>
        <w:tc>
          <w:tcPr>
            <w:tcW w:w="464" w:type="pct"/>
            <w:tcBorders>
              <w:top w:val="single" w:sz="6" w:space="0" w:color="auto"/>
              <w:left w:val="single" w:sz="6" w:space="0" w:color="auto"/>
              <w:bottom w:val="single" w:sz="6" w:space="0" w:color="auto"/>
              <w:right w:val="single" w:sz="6" w:space="0" w:color="auto"/>
            </w:tcBorders>
          </w:tcPr>
          <w:p w14:paraId="117427DC"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Adults</w:t>
            </w:r>
          </w:p>
        </w:tc>
        <w:tc>
          <w:tcPr>
            <w:tcW w:w="774" w:type="pct"/>
            <w:tcBorders>
              <w:top w:val="single" w:sz="6" w:space="0" w:color="auto"/>
              <w:left w:val="single" w:sz="6" w:space="0" w:color="auto"/>
              <w:bottom w:val="single" w:sz="6" w:space="0" w:color="auto"/>
              <w:right w:val="single" w:sz="6" w:space="0" w:color="auto"/>
            </w:tcBorders>
            <w:shd w:val="clear" w:color="auto" w:fill="auto"/>
            <w:hideMark/>
          </w:tcPr>
          <w:p w14:paraId="3029CBAF" w14:textId="77777777" w:rsidR="00124EF6" w:rsidRPr="003C750A" w:rsidRDefault="00124EF6" w:rsidP="000B316F">
            <w:pPr>
              <w:pStyle w:val="BodyText"/>
              <w:spacing w:line="276" w:lineRule="auto"/>
              <w:rPr>
                <w:rFonts w:ascii="Arial Narrow" w:hAnsi="Arial Narrow" w:cstheme="minorHAnsi"/>
              </w:rPr>
            </w:pPr>
            <w:r w:rsidRPr="003C750A">
              <w:rPr>
                <w:rFonts w:ascii="Arial Narrow" w:hAnsi="Arial Narrow" w:cstheme="minorHAnsi"/>
              </w:rPr>
              <w:t>Triage tool</w:t>
            </w:r>
          </w:p>
          <w:p w14:paraId="4E77CB38" w14:textId="77777777" w:rsidR="00124EF6" w:rsidRPr="003C750A" w:rsidRDefault="00124EF6" w:rsidP="000B316F">
            <w:pPr>
              <w:pStyle w:val="BodyText"/>
              <w:spacing w:line="276" w:lineRule="auto"/>
              <w:rPr>
                <w:rFonts w:ascii="Arial Narrow" w:hAnsi="Arial Narrow" w:cstheme="minorHAnsi"/>
              </w:rPr>
            </w:pPr>
            <w:r w:rsidRPr="003C750A">
              <w:rPr>
                <w:rFonts w:ascii="Arial Narrow" w:hAnsi="Arial Narrow" w:cstheme="minorHAnsi"/>
              </w:rPr>
              <w:t>No inbuilt scoring system – suggests using Excel or SPSS to analyse data and triage to create a ‘most vulnerable list’, based on m</w:t>
            </w:r>
            <w:r w:rsidRPr="003C750A">
              <w:rPr>
                <w:rFonts w:ascii="Arial Narrow" w:hAnsi="Arial Narrow"/>
              </w:rPr>
              <w:t xml:space="preserve">ore than six months street homeless AND at least one of: 1. End stage renal disease 2. History of cold weather injuries 3. Liver disease or cirrhosis 4. HIV+/AIDS 5. Over 60 </w:t>
            </w:r>
            <w:r w:rsidRPr="003C750A">
              <w:rPr>
                <w:rFonts w:ascii="Arial Narrow" w:hAnsi="Arial Narrow"/>
              </w:rPr>
              <w:lastRenderedPageBreak/>
              <w:t>years old 6. Three or more emergency room visits in prior three months 7. Three or more ER or hospitalizations in prior year</w:t>
            </w:r>
          </w:p>
          <w:p w14:paraId="64BC0A98" w14:textId="77777777" w:rsidR="00124EF6" w:rsidRPr="003C750A" w:rsidRDefault="00124EF6" w:rsidP="000B316F">
            <w:pPr>
              <w:pStyle w:val="BodyText"/>
              <w:spacing w:line="276" w:lineRule="auto"/>
              <w:rPr>
                <w:rFonts w:ascii="Arial Narrow" w:eastAsia="Times New Roman" w:hAnsi="Arial Narrow" w:cstheme="minorHAnsi"/>
                <w:lang w:eastAsia="en-AU"/>
              </w:rPr>
            </w:pPr>
          </w:p>
        </w:tc>
        <w:tc>
          <w:tcPr>
            <w:tcW w:w="517" w:type="pct"/>
            <w:tcBorders>
              <w:top w:val="single" w:sz="6" w:space="0" w:color="auto"/>
              <w:left w:val="single" w:sz="6" w:space="0" w:color="auto"/>
              <w:bottom w:val="single" w:sz="6" w:space="0" w:color="auto"/>
              <w:right w:val="single" w:sz="6" w:space="0" w:color="auto"/>
            </w:tcBorders>
            <w:shd w:val="clear" w:color="auto" w:fill="auto"/>
            <w:hideMark/>
          </w:tcPr>
          <w:p w14:paraId="1CEF4E99"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 xml:space="preserve">High scores indicative of complex needs </w:t>
            </w:r>
          </w:p>
          <w:p w14:paraId="23A71435" w14:textId="77777777" w:rsidR="00124EF6" w:rsidRPr="003C750A" w:rsidRDefault="00124EF6" w:rsidP="000B316F">
            <w:pPr>
              <w:textAlignment w:val="baseline"/>
              <w:rPr>
                <w:rFonts w:ascii="Arial Narrow" w:eastAsia="Times New Roman" w:hAnsi="Arial Narrow" w:cstheme="minorHAnsi"/>
              </w:rPr>
            </w:pPr>
          </w:p>
        </w:tc>
        <w:tc>
          <w:tcPr>
            <w:tcW w:w="975" w:type="pct"/>
            <w:tcBorders>
              <w:top w:val="single" w:sz="6" w:space="0" w:color="auto"/>
              <w:left w:val="single" w:sz="6" w:space="0" w:color="auto"/>
              <w:bottom w:val="single" w:sz="6" w:space="0" w:color="auto"/>
              <w:right w:val="single" w:sz="6" w:space="0" w:color="auto"/>
            </w:tcBorders>
            <w:shd w:val="clear" w:color="auto" w:fill="auto"/>
            <w:hideMark/>
          </w:tcPr>
          <w:p w14:paraId="5BBEF9D0" w14:textId="77777777" w:rsidR="00124EF6" w:rsidRPr="003C750A" w:rsidRDefault="00124EF6" w:rsidP="000B316F">
            <w:pPr>
              <w:textAlignment w:val="baseline"/>
              <w:rPr>
                <w:rFonts w:ascii="Arial Narrow" w:eastAsia="Times New Roman" w:hAnsi="Arial Narrow" w:cs="Arial"/>
              </w:rPr>
            </w:pPr>
            <w:r w:rsidRPr="003C750A">
              <w:rPr>
                <w:rFonts w:ascii="Arial Narrow" w:eastAsia="Times New Roman" w:hAnsi="Arial Narrow" w:cs="Arial"/>
              </w:rPr>
              <w:t>No psychometric attributes.</w:t>
            </w:r>
          </w:p>
          <w:p w14:paraId="4882821E"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Arial"/>
              </w:rPr>
              <w:t>No formal evaluation conducted.</w:t>
            </w:r>
          </w:p>
        </w:tc>
      </w:tr>
      <w:tr w:rsidR="00124EF6" w:rsidRPr="003C750A" w14:paraId="76715D8C"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CD24D7C" w14:textId="77777777" w:rsidR="00124EF6" w:rsidRPr="003C750A" w:rsidRDefault="00124EF6" w:rsidP="000B316F">
            <w:pPr>
              <w:textAlignment w:val="baseline"/>
              <w:rPr>
                <w:rFonts w:ascii="Arial Narrow" w:eastAsia="Times New Roman" w:hAnsi="Arial Narrow" w:cstheme="minorHAnsi"/>
                <w:b/>
                <w:bCs/>
              </w:rPr>
            </w:pPr>
            <w:r w:rsidRPr="003C750A">
              <w:rPr>
                <w:rFonts w:ascii="Arial Narrow" w:eastAsia="Times New Roman" w:hAnsi="Arial Narrow" w:cstheme="minorHAnsi"/>
                <w:b/>
                <w:bCs/>
              </w:rPr>
              <w:lastRenderedPageBreak/>
              <w:t>United Kingdom</w:t>
            </w:r>
          </w:p>
        </w:tc>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F35C7F"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3054CC" w14:textId="77777777" w:rsidR="00124EF6" w:rsidRPr="003C750A" w:rsidRDefault="00124EF6" w:rsidP="000B316F">
            <w:pPr>
              <w:textAlignment w:val="baseline"/>
              <w:rPr>
                <w:rFonts w:ascii="Arial Narrow" w:eastAsia="Times New Roman" w:hAnsi="Arial Narrow" w:cstheme="minorHAnsi"/>
              </w:rPr>
            </w:pP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A31D5B9" w14:textId="77777777" w:rsidR="00124EF6" w:rsidRPr="003C750A" w:rsidRDefault="00124EF6" w:rsidP="000B316F">
            <w:pPr>
              <w:textAlignment w:val="baseline"/>
              <w:rPr>
                <w:rFonts w:ascii="Arial Narrow" w:eastAsia="Times New Roman" w:hAnsi="Arial Narrow" w:cstheme="minorHAnsi"/>
              </w:rPr>
            </w:pPr>
          </w:p>
        </w:tc>
        <w:tc>
          <w:tcPr>
            <w:tcW w:w="4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E0FC36" w14:textId="77777777" w:rsidR="00124EF6" w:rsidRPr="003C750A" w:rsidRDefault="00124EF6" w:rsidP="000B316F">
            <w:pPr>
              <w:textAlignment w:val="baseline"/>
              <w:rPr>
                <w:rFonts w:ascii="Arial Narrow" w:eastAsia="Times New Roman" w:hAnsi="Arial Narrow" w:cstheme="minorHAnsi"/>
              </w:rPr>
            </w:pPr>
          </w:p>
        </w:tc>
        <w:tc>
          <w:tcPr>
            <w:tcW w:w="7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63893EF" w14:textId="77777777" w:rsidR="00124EF6" w:rsidRPr="003C750A" w:rsidRDefault="00124EF6" w:rsidP="000B316F">
            <w:pPr>
              <w:textAlignment w:val="baseline"/>
              <w:rPr>
                <w:rFonts w:ascii="Arial Narrow" w:eastAsia="Times New Roman" w:hAnsi="Arial Narrow" w:cstheme="minorHAnsi"/>
              </w:rPr>
            </w:pPr>
          </w:p>
        </w:tc>
        <w:tc>
          <w:tcPr>
            <w:tcW w:w="51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901C73" w14:textId="77777777" w:rsidR="00124EF6" w:rsidRPr="003C750A" w:rsidRDefault="00124EF6" w:rsidP="000B316F">
            <w:pPr>
              <w:textAlignment w:val="baseline"/>
              <w:rPr>
                <w:rFonts w:ascii="Arial Narrow" w:eastAsia="Times New Roman" w:hAnsi="Arial Narrow" w:cstheme="minorHAnsi"/>
              </w:rPr>
            </w:pPr>
          </w:p>
        </w:tc>
        <w:tc>
          <w:tcPr>
            <w:tcW w:w="9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A065E1" w14:textId="77777777" w:rsidR="00124EF6" w:rsidRPr="003C750A" w:rsidRDefault="00124EF6" w:rsidP="000B316F">
            <w:pPr>
              <w:textAlignment w:val="baseline"/>
              <w:rPr>
                <w:rFonts w:ascii="Arial Narrow" w:eastAsia="Times New Roman" w:hAnsi="Arial Narrow" w:cstheme="minorHAnsi"/>
              </w:rPr>
            </w:pPr>
          </w:p>
        </w:tc>
      </w:tr>
      <w:tr w:rsidR="00124EF6" w:rsidRPr="003C750A" w14:paraId="603B4442"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ECAF4" w14:textId="77777777" w:rsidR="00124EF6" w:rsidRPr="003C750A" w:rsidRDefault="00BB433D" w:rsidP="000B316F">
            <w:pPr>
              <w:rPr>
                <w:rFonts w:ascii="Arial Narrow" w:eastAsia="Times New Roman" w:hAnsi="Arial Narrow" w:cstheme="minorHAnsi"/>
              </w:rPr>
            </w:pPr>
            <w:hyperlink r:id="rId74" w:history="1">
              <w:r w:rsidR="00124EF6" w:rsidRPr="003C750A">
                <w:rPr>
                  <w:rStyle w:val="Hyperlink"/>
                  <w:rFonts w:ascii="Arial Narrow" w:hAnsi="Arial Narrow" w:cstheme="minorHAnsi"/>
                </w:rPr>
                <w:t>New Directions Team Assessment</w:t>
              </w:r>
            </w:hyperlink>
            <w:r w:rsidR="00124EF6" w:rsidRPr="003C750A">
              <w:rPr>
                <w:rFonts w:ascii="Arial Narrow" w:eastAsia="Times New Roman" w:hAnsi="Arial Narrow" w:cstheme="minorHAnsi"/>
              </w:rPr>
              <w:t xml:space="preserve"> (NDTA) (also known as Chaos Index) </w:t>
            </w:r>
            <w:r w:rsidR="00124EF6" w:rsidRPr="003C750A">
              <w:rPr>
                <w:rFonts w:ascii="Arial Narrow" w:hAnsi="Arial Narrow" w:cstheme="minorHAnsi"/>
              </w:rPr>
              <w:t xml:space="preserve">Developer: </w:t>
            </w:r>
            <w:r w:rsidR="00124EF6" w:rsidRPr="003C750A">
              <w:rPr>
                <w:rFonts w:ascii="Arial Narrow" w:hAnsi="Arial Narrow" w:cs="Arial"/>
                <w:shd w:val="clear" w:color="auto" w:fill="FFFFFF"/>
              </w:rPr>
              <w:t>South West London and St George's Mental Health NHS Trust</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165CDFAA" w14:textId="77777777" w:rsidR="00124EF6" w:rsidRPr="003C750A" w:rsidRDefault="00124EF6" w:rsidP="000B316F">
            <w:pPr>
              <w:textAlignment w:val="baseline"/>
              <w:rPr>
                <w:rFonts w:ascii="Arial Narrow" w:eastAsia="Times New Roman" w:hAnsi="Arial Narrow" w:cstheme="minorHAnsi"/>
              </w:rPr>
            </w:pPr>
            <w:r w:rsidRPr="003C750A">
              <w:rPr>
                <w:rFonts w:ascii="Arial Narrow" w:hAnsi="Arial Narrow"/>
              </w:rPr>
              <w:t xml:space="preserve">A tool for assessing beneficiary need. It focuses on behaviour across a range of areas to build up a holistic picture of need rather than the traditional demonstration of serious need in a specific area only (for example, mental health). It also explicitly measures involvement with other services, which is not routinely used as a measure of service eligibility otherwise. The result is an index which identifies chaotic people with multiple needs who, despite being ineligible for a </w:t>
            </w:r>
            <w:r w:rsidRPr="003C750A">
              <w:rPr>
                <w:rFonts w:ascii="Arial Narrow" w:hAnsi="Arial Narrow"/>
              </w:rPr>
              <w:lastRenderedPageBreak/>
              <w:t>range of services, require targeted support</w:t>
            </w:r>
            <w:r w:rsidRPr="003C750A">
              <w:rPr>
                <w:rFonts w:ascii="Arial Narrow" w:eastAsia="Times New Roman" w:hAnsi="Arial Narrow" w:cstheme="minorHAnsi"/>
              </w:rPr>
              <w:t>.  </w:t>
            </w:r>
          </w:p>
          <w:p w14:paraId="03FD3B54"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w:t>
            </w:r>
          </w:p>
          <w:p w14:paraId="24D9AC55"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w:t>
            </w:r>
          </w:p>
        </w:tc>
        <w:tc>
          <w:tcPr>
            <w:tcW w:w="625" w:type="pct"/>
            <w:tcBorders>
              <w:top w:val="single" w:sz="6" w:space="0" w:color="auto"/>
              <w:left w:val="single" w:sz="6" w:space="0" w:color="auto"/>
              <w:bottom w:val="single" w:sz="6" w:space="0" w:color="auto"/>
              <w:right w:val="single" w:sz="6" w:space="0" w:color="auto"/>
            </w:tcBorders>
          </w:tcPr>
          <w:p w14:paraId="4DB4EFCD"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lastRenderedPageBreak/>
              <w:t xml:space="preserve">10 domains: </w:t>
            </w:r>
          </w:p>
          <w:p w14:paraId="31606AC8" w14:textId="77777777" w:rsidR="00124EF6" w:rsidRPr="003C750A" w:rsidRDefault="00124EF6">
            <w:pPr>
              <w:pStyle w:val="ListParagraph"/>
              <w:numPr>
                <w:ilvl w:val="1"/>
                <w:numId w:val="25"/>
              </w:numPr>
              <w:ind w:left="853"/>
              <w:textAlignment w:val="baseline"/>
              <w:rPr>
                <w:rFonts w:ascii="Arial Narrow" w:eastAsia="Times New Roman" w:hAnsi="Arial Narrow" w:cstheme="minorHAnsi"/>
              </w:rPr>
            </w:pPr>
            <w:r w:rsidRPr="003C750A">
              <w:rPr>
                <w:rFonts w:ascii="Arial Narrow" w:eastAsia="Times New Roman" w:hAnsi="Arial Narrow" w:cstheme="minorHAnsi"/>
              </w:rPr>
              <w:t>Engagement with frontline services </w:t>
            </w:r>
          </w:p>
          <w:p w14:paraId="5AED564B" w14:textId="77777777" w:rsidR="00124EF6" w:rsidRPr="003C750A" w:rsidRDefault="00124EF6">
            <w:pPr>
              <w:pStyle w:val="ListParagraph"/>
              <w:numPr>
                <w:ilvl w:val="1"/>
                <w:numId w:val="25"/>
              </w:numPr>
              <w:ind w:left="853"/>
              <w:textAlignment w:val="baseline"/>
              <w:rPr>
                <w:rFonts w:ascii="Arial Narrow" w:eastAsia="Times New Roman" w:hAnsi="Arial Narrow" w:cstheme="minorHAnsi"/>
              </w:rPr>
            </w:pPr>
            <w:r w:rsidRPr="003C750A">
              <w:rPr>
                <w:rFonts w:ascii="Arial Narrow" w:eastAsia="Times New Roman" w:hAnsi="Arial Narrow" w:cstheme="minorHAnsi"/>
              </w:rPr>
              <w:t>Intentional self-harm </w:t>
            </w:r>
          </w:p>
          <w:p w14:paraId="5E145AB4" w14:textId="77777777" w:rsidR="00124EF6" w:rsidRPr="003C750A" w:rsidRDefault="00124EF6">
            <w:pPr>
              <w:pStyle w:val="ListParagraph"/>
              <w:numPr>
                <w:ilvl w:val="1"/>
                <w:numId w:val="25"/>
              </w:numPr>
              <w:ind w:left="853"/>
              <w:textAlignment w:val="baseline"/>
              <w:rPr>
                <w:rFonts w:ascii="Arial Narrow" w:eastAsia="Times New Roman" w:hAnsi="Arial Narrow" w:cstheme="minorHAnsi"/>
              </w:rPr>
            </w:pPr>
            <w:r w:rsidRPr="003C750A">
              <w:rPr>
                <w:rFonts w:ascii="Arial Narrow" w:eastAsia="Times New Roman" w:hAnsi="Arial Narrow" w:cstheme="minorHAnsi"/>
              </w:rPr>
              <w:t>Unintentional self-harm </w:t>
            </w:r>
          </w:p>
          <w:p w14:paraId="4DE894F7" w14:textId="77777777" w:rsidR="00124EF6" w:rsidRPr="003C750A" w:rsidRDefault="00124EF6">
            <w:pPr>
              <w:pStyle w:val="ListParagraph"/>
              <w:numPr>
                <w:ilvl w:val="1"/>
                <w:numId w:val="25"/>
              </w:numPr>
              <w:ind w:left="853"/>
              <w:textAlignment w:val="baseline"/>
              <w:rPr>
                <w:rFonts w:ascii="Arial Narrow" w:eastAsia="Times New Roman" w:hAnsi="Arial Narrow" w:cstheme="minorHAnsi"/>
              </w:rPr>
            </w:pPr>
            <w:r w:rsidRPr="003C750A">
              <w:rPr>
                <w:rFonts w:ascii="Arial Narrow" w:eastAsia="Times New Roman" w:hAnsi="Arial Narrow" w:cstheme="minorHAnsi"/>
              </w:rPr>
              <w:t>Risk to others </w:t>
            </w:r>
          </w:p>
          <w:p w14:paraId="6EA79EF2" w14:textId="77777777" w:rsidR="00124EF6" w:rsidRPr="003C750A" w:rsidRDefault="00124EF6">
            <w:pPr>
              <w:pStyle w:val="ListParagraph"/>
              <w:numPr>
                <w:ilvl w:val="1"/>
                <w:numId w:val="25"/>
              </w:numPr>
              <w:ind w:left="853"/>
              <w:textAlignment w:val="baseline"/>
              <w:rPr>
                <w:rFonts w:ascii="Arial Narrow" w:eastAsia="Times New Roman" w:hAnsi="Arial Narrow" w:cstheme="minorHAnsi"/>
              </w:rPr>
            </w:pPr>
            <w:r w:rsidRPr="003C750A">
              <w:rPr>
                <w:rFonts w:ascii="Arial Narrow" w:eastAsia="Times New Roman" w:hAnsi="Arial Narrow" w:cstheme="minorHAnsi"/>
              </w:rPr>
              <w:t>Risk from others </w:t>
            </w:r>
          </w:p>
          <w:p w14:paraId="2F89943D" w14:textId="77777777" w:rsidR="00124EF6" w:rsidRPr="003C750A" w:rsidRDefault="00124EF6">
            <w:pPr>
              <w:pStyle w:val="ListParagraph"/>
              <w:numPr>
                <w:ilvl w:val="1"/>
                <w:numId w:val="25"/>
              </w:numPr>
              <w:ind w:left="853"/>
              <w:textAlignment w:val="baseline"/>
              <w:rPr>
                <w:rFonts w:ascii="Arial Narrow" w:eastAsia="Times New Roman" w:hAnsi="Arial Narrow" w:cstheme="minorHAnsi"/>
              </w:rPr>
            </w:pPr>
            <w:r w:rsidRPr="003C750A">
              <w:rPr>
                <w:rFonts w:ascii="Arial Narrow" w:eastAsia="Times New Roman" w:hAnsi="Arial Narrow" w:cstheme="minorHAnsi"/>
              </w:rPr>
              <w:t>Stress and anxiety </w:t>
            </w:r>
          </w:p>
          <w:p w14:paraId="4C08B868" w14:textId="77777777" w:rsidR="00124EF6" w:rsidRPr="003C750A" w:rsidRDefault="00124EF6">
            <w:pPr>
              <w:pStyle w:val="ListParagraph"/>
              <w:numPr>
                <w:ilvl w:val="1"/>
                <w:numId w:val="25"/>
              </w:numPr>
              <w:ind w:left="853"/>
              <w:textAlignment w:val="baseline"/>
              <w:rPr>
                <w:rFonts w:ascii="Arial Narrow" w:eastAsia="Times New Roman" w:hAnsi="Arial Narrow" w:cstheme="minorHAnsi"/>
              </w:rPr>
            </w:pPr>
            <w:r w:rsidRPr="003C750A">
              <w:rPr>
                <w:rFonts w:ascii="Arial Narrow" w:eastAsia="Times New Roman" w:hAnsi="Arial Narrow" w:cstheme="minorHAnsi"/>
              </w:rPr>
              <w:t>Social Effectiveness </w:t>
            </w:r>
          </w:p>
          <w:p w14:paraId="05975C3B" w14:textId="77777777" w:rsidR="00124EF6" w:rsidRPr="003C750A" w:rsidRDefault="00124EF6">
            <w:pPr>
              <w:pStyle w:val="ListParagraph"/>
              <w:numPr>
                <w:ilvl w:val="1"/>
                <w:numId w:val="25"/>
              </w:numPr>
              <w:ind w:left="853"/>
              <w:textAlignment w:val="baseline"/>
              <w:rPr>
                <w:rFonts w:ascii="Arial Narrow" w:eastAsia="Times New Roman" w:hAnsi="Arial Narrow" w:cstheme="minorHAnsi"/>
              </w:rPr>
            </w:pPr>
            <w:r w:rsidRPr="003C750A">
              <w:rPr>
                <w:rFonts w:ascii="Arial Narrow" w:eastAsia="Times New Roman" w:hAnsi="Arial Narrow" w:cstheme="minorHAnsi"/>
              </w:rPr>
              <w:t>Alcohol / Drug Abuse </w:t>
            </w:r>
          </w:p>
          <w:p w14:paraId="1AB9ECDF" w14:textId="77777777" w:rsidR="00124EF6" w:rsidRPr="003C750A" w:rsidRDefault="00124EF6">
            <w:pPr>
              <w:pStyle w:val="ListParagraph"/>
              <w:numPr>
                <w:ilvl w:val="1"/>
                <w:numId w:val="25"/>
              </w:numPr>
              <w:ind w:left="853"/>
              <w:textAlignment w:val="baseline"/>
              <w:rPr>
                <w:rFonts w:ascii="Arial Narrow" w:eastAsia="Times New Roman" w:hAnsi="Arial Narrow" w:cstheme="minorHAnsi"/>
              </w:rPr>
            </w:pPr>
            <w:r w:rsidRPr="003C750A">
              <w:rPr>
                <w:rFonts w:ascii="Arial Narrow" w:eastAsia="Times New Roman" w:hAnsi="Arial Narrow" w:cstheme="minorHAnsi"/>
              </w:rPr>
              <w:t>Impulse control </w:t>
            </w:r>
          </w:p>
          <w:p w14:paraId="69C0EBA5" w14:textId="77777777" w:rsidR="00124EF6" w:rsidRPr="003C750A" w:rsidRDefault="00124EF6">
            <w:pPr>
              <w:pStyle w:val="ListParagraph"/>
              <w:numPr>
                <w:ilvl w:val="1"/>
                <w:numId w:val="25"/>
              </w:numPr>
              <w:ind w:left="853"/>
              <w:textAlignment w:val="baseline"/>
              <w:rPr>
                <w:rFonts w:ascii="Arial Narrow" w:eastAsia="Times New Roman" w:hAnsi="Arial Narrow" w:cstheme="minorHAnsi"/>
              </w:rPr>
            </w:pPr>
            <w:r w:rsidRPr="003C750A">
              <w:rPr>
                <w:rFonts w:ascii="Arial Narrow" w:eastAsia="Times New Roman" w:hAnsi="Arial Narrow" w:cstheme="minorHAnsi"/>
              </w:rPr>
              <w:t>Housing</w:t>
            </w:r>
          </w:p>
        </w:tc>
        <w:tc>
          <w:tcPr>
            <w:tcW w:w="395" w:type="pct"/>
            <w:tcBorders>
              <w:top w:val="single" w:sz="6" w:space="0" w:color="auto"/>
              <w:left w:val="single" w:sz="6" w:space="0" w:color="auto"/>
              <w:bottom w:val="single" w:sz="6" w:space="0" w:color="auto"/>
              <w:right w:val="single" w:sz="6" w:space="0" w:color="auto"/>
            </w:tcBorders>
          </w:tcPr>
          <w:p w14:paraId="291D0178"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Assessment of caseworker of client vulnerability and risk</w:t>
            </w:r>
          </w:p>
        </w:tc>
        <w:tc>
          <w:tcPr>
            <w:tcW w:w="464" w:type="pct"/>
            <w:tcBorders>
              <w:top w:val="single" w:sz="6" w:space="0" w:color="auto"/>
              <w:left w:val="single" w:sz="6" w:space="0" w:color="auto"/>
              <w:bottom w:val="single" w:sz="6" w:space="0" w:color="auto"/>
              <w:right w:val="single" w:sz="6" w:space="0" w:color="auto"/>
            </w:tcBorders>
          </w:tcPr>
          <w:p w14:paraId="58CE1AFB"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Caseworkers’ assessment of individual clients</w:t>
            </w:r>
          </w:p>
        </w:tc>
        <w:tc>
          <w:tcPr>
            <w:tcW w:w="774" w:type="pct"/>
            <w:tcBorders>
              <w:top w:val="single" w:sz="6" w:space="0" w:color="auto"/>
              <w:left w:val="single" w:sz="6" w:space="0" w:color="auto"/>
              <w:bottom w:val="single" w:sz="6" w:space="0" w:color="auto"/>
              <w:right w:val="single" w:sz="6" w:space="0" w:color="auto"/>
            </w:tcBorders>
            <w:shd w:val="clear" w:color="auto" w:fill="auto"/>
            <w:hideMark/>
          </w:tcPr>
          <w:p w14:paraId="75EDE679"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Triage tool</w:t>
            </w:r>
          </w:p>
          <w:p w14:paraId="42AFA140"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Eligibility assessment tool</w:t>
            </w:r>
          </w:p>
          <w:p w14:paraId="66C9E04D" w14:textId="77777777" w:rsidR="00124EF6" w:rsidRPr="003C750A" w:rsidRDefault="00124EF6" w:rsidP="000B316F">
            <w:pPr>
              <w:pStyle w:val="ListParagraph"/>
              <w:ind w:left="853"/>
              <w:textAlignment w:val="baseline"/>
              <w:rPr>
                <w:rFonts w:ascii="Arial Narrow" w:eastAsia="Times New Roman" w:hAnsi="Arial Narrow" w:cstheme="minorHAnsi"/>
              </w:rPr>
            </w:pPr>
          </w:p>
          <w:p w14:paraId="69AED1D2" w14:textId="77777777" w:rsidR="00124EF6" w:rsidRPr="003C750A" w:rsidRDefault="00124EF6" w:rsidP="000B316F">
            <w:pPr>
              <w:textAlignment w:val="baseline"/>
              <w:rPr>
                <w:rFonts w:ascii="Arial Narrow" w:eastAsia="Times New Roman" w:hAnsi="Arial Narrow" w:cstheme="minorHAnsi"/>
              </w:rPr>
            </w:pPr>
            <w:r w:rsidRPr="003C750A">
              <w:rPr>
                <w:rFonts w:ascii="Arial Narrow" w:hAnsi="Arial Narrow"/>
              </w:rPr>
              <w:t>Each item in the assessment is rated on a 5-point scale with 0 being a low score and 4 being the highest score; there are two areas where the score counts double (0 is the lowest score and 8 is the highest). Produces an overall score out of 28.</w:t>
            </w:r>
          </w:p>
          <w:p w14:paraId="72B45C0C" w14:textId="77777777" w:rsidR="00124EF6" w:rsidRPr="003C750A" w:rsidRDefault="00124EF6" w:rsidP="000B316F">
            <w:pPr>
              <w:textAlignment w:val="baseline"/>
              <w:rPr>
                <w:rFonts w:ascii="Arial Narrow" w:eastAsia="Times New Roman" w:hAnsi="Arial Narrow" w:cstheme="minorHAnsi"/>
              </w:rPr>
            </w:pPr>
          </w:p>
          <w:p w14:paraId="0C3C34BE" w14:textId="77777777" w:rsidR="00124EF6" w:rsidRPr="003C750A" w:rsidRDefault="00124EF6" w:rsidP="000B316F">
            <w:pPr>
              <w:textAlignment w:val="baseline"/>
              <w:rPr>
                <w:rFonts w:ascii="Arial Narrow" w:eastAsia="Times New Roman" w:hAnsi="Arial Narrow" w:cstheme="minorHAnsi"/>
              </w:rPr>
            </w:pPr>
          </w:p>
        </w:tc>
        <w:tc>
          <w:tcPr>
            <w:tcW w:w="517" w:type="pct"/>
            <w:tcBorders>
              <w:top w:val="single" w:sz="6" w:space="0" w:color="auto"/>
              <w:left w:val="single" w:sz="6" w:space="0" w:color="auto"/>
              <w:bottom w:val="single" w:sz="6" w:space="0" w:color="auto"/>
              <w:right w:val="single" w:sz="6" w:space="0" w:color="auto"/>
            </w:tcBorders>
            <w:shd w:val="clear" w:color="auto" w:fill="auto"/>
            <w:hideMark/>
          </w:tcPr>
          <w:p w14:paraId="7CC02494"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Yes</w:t>
            </w:r>
          </w:p>
        </w:tc>
        <w:tc>
          <w:tcPr>
            <w:tcW w:w="975" w:type="pct"/>
            <w:tcBorders>
              <w:top w:val="single" w:sz="6" w:space="0" w:color="auto"/>
              <w:left w:val="single" w:sz="6" w:space="0" w:color="auto"/>
              <w:bottom w:val="single" w:sz="6" w:space="0" w:color="auto"/>
              <w:right w:val="single" w:sz="6" w:space="0" w:color="auto"/>
            </w:tcBorders>
            <w:shd w:val="clear" w:color="auto" w:fill="auto"/>
          </w:tcPr>
          <w:p w14:paraId="72482D83"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No psychometric attributes</w:t>
            </w:r>
          </w:p>
          <w:p w14:paraId="5606DC38"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No formal evaluation conducted.</w:t>
            </w:r>
          </w:p>
        </w:tc>
      </w:tr>
      <w:tr w:rsidR="00124EF6" w:rsidRPr="003C750A" w14:paraId="636334F5"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B671BD" w14:textId="77777777" w:rsidR="00124EF6" w:rsidRPr="003C750A" w:rsidRDefault="00124EF6" w:rsidP="000B316F">
            <w:pPr>
              <w:rPr>
                <w:rFonts w:ascii="Arial Narrow" w:eastAsia="Times New Roman" w:hAnsi="Arial Narrow" w:cstheme="minorHAnsi"/>
                <w:b/>
                <w:bCs/>
              </w:rPr>
            </w:pPr>
            <w:r w:rsidRPr="003C750A">
              <w:rPr>
                <w:rFonts w:ascii="Arial Narrow" w:eastAsia="Times New Roman" w:hAnsi="Arial Narrow" w:cstheme="minorHAnsi"/>
                <w:b/>
                <w:bCs/>
              </w:rPr>
              <w:t>Australia</w:t>
            </w:r>
          </w:p>
        </w:tc>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E3650BA"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C3CD14" w14:textId="77777777" w:rsidR="00124EF6" w:rsidRPr="003C750A" w:rsidRDefault="00124EF6" w:rsidP="000B316F">
            <w:pPr>
              <w:textAlignment w:val="baseline"/>
              <w:rPr>
                <w:rFonts w:ascii="Arial Narrow" w:eastAsia="Times New Roman" w:hAnsi="Arial Narrow" w:cstheme="minorHAnsi"/>
              </w:rPr>
            </w:pP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9F6C7B" w14:textId="77777777" w:rsidR="00124EF6" w:rsidRPr="003C750A" w:rsidRDefault="00124EF6" w:rsidP="000B316F">
            <w:pPr>
              <w:textAlignment w:val="baseline"/>
              <w:rPr>
                <w:rFonts w:ascii="Arial Narrow" w:eastAsia="Times New Roman" w:hAnsi="Arial Narrow" w:cstheme="minorHAnsi"/>
              </w:rPr>
            </w:pPr>
          </w:p>
        </w:tc>
        <w:tc>
          <w:tcPr>
            <w:tcW w:w="4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1179F5" w14:textId="77777777" w:rsidR="00124EF6" w:rsidRPr="003C750A" w:rsidRDefault="00124EF6" w:rsidP="000B316F">
            <w:pPr>
              <w:textAlignment w:val="baseline"/>
              <w:rPr>
                <w:rFonts w:ascii="Arial Narrow" w:eastAsia="Times New Roman" w:hAnsi="Arial Narrow" w:cstheme="minorHAnsi"/>
              </w:rPr>
            </w:pPr>
          </w:p>
        </w:tc>
        <w:tc>
          <w:tcPr>
            <w:tcW w:w="7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808C96" w14:textId="77777777" w:rsidR="00124EF6" w:rsidRPr="003C750A" w:rsidRDefault="00124EF6" w:rsidP="000B316F">
            <w:pPr>
              <w:textAlignment w:val="baseline"/>
              <w:rPr>
                <w:rFonts w:ascii="Arial Narrow" w:eastAsia="Times New Roman" w:hAnsi="Arial Narrow" w:cstheme="minorHAnsi"/>
              </w:rPr>
            </w:pPr>
          </w:p>
        </w:tc>
        <w:tc>
          <w:tcPr>
            <w:tcW w:w="51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9E3594" w14:textId="77777777" w:rsidR="00124EF6" w:rsidRPr="003C750A" w:rsidRDefault="00124EF6" w:rsidP="000B316F">
            <w:pPr>
              <w:textAlignment w:val="baseline"/>
              <w:rPr>
                <w:rFonts w:ascii="Arial Narrow" w:eastAsia="Times New Roman" w:hAnsi="Arial Narrow" w:cstheme="minorHAnsi"/>
              </w:rPr>
            </w:pPr>
          </w:p>
        </w:tc>
        <w:tc>
          <w:tcPr>
            <w:tcW w:w="9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7A357F" w14:textId="77777777" w:rsidR="00124EF6" w:rsidRPr="003C750A" w:rsidRDefault="00124EF6" w:rsidP="000B316F">
            <w:pPr>
              <w:textAlignment w:val="baseline"/>
              <w:rPr>
                <w:rFonts w:ascii="Arial Narrow" w:eastAsia="Times New Roman" w:hAnsi="Arial Narrow" w:cstheme="minorHAnsi"/>
              </w:rPr>
            </w:pPr>
          </w:p>
        </w:tc>
      </w:tr>
      <w:tr w:rsidR="00124EF6" w:rsidRPr="003C750A" w14:paraId="59231130"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6FF38374" w14:textId="77777777" w:rsidR="00124EF6" w:rsidRPr="003C750A" w:rsidRDefault="00BB433D" w:rsidP="000B316F">
            <w:pPr>
              <w:textAlignment w:val="baseline"/>
              <w:rPr>
                <w:rFonts w:ascii="Arial Narrow" w:eastAsia="Times New Roman" w:hAnsi="Arial Narrow" w:cstheme="minorHAnsi"/>
              </w:rPr>
            </w:pPr>
            <w:hyperlink r:id="rId75" w:history="1">
              <w:r w:rsidR="00124EF6" w:rsidRPr="003C750A">
                <w:rPr>
                  <w:rStyle w:val="Hyperlink"/>
                  <w:rFonts w:ascii="Arial Narrow" w:hAnsi="Arial Narrow" w:cstheme="minorHAnsi"/>
                </w:rPr>
                <w:t>At Risk Homelessness Screening Tool </w:t>
              </w:r>
            </w:hyperlink>
          </w:p>
          <w:p w14:paraId="6C06DAEB"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Developers: </w:t>
            </w:r>
            <w:r w:rsidRPr="003C750A">
              <w:rPr>
                <w:rFonts w:ascii="Arial Narrow" w:hAnsi="Arial Narrow" w:cs="Helvetica"/>
                <w:color w:val="404041"/>
                <w:shd w:val="clear" w:color="auto" w:fill="FFFFFF"/>
              </w:rPr>
              <w:t>AccessHC and Uniting Harrison.</w:t>
            </w:r>
            <w:r w:rsidRPr="003C750A">
              <w:rPr>
                <w:rFonts w:ascii="Arial Narrow" w:eastAsia="Times New Roman" w:hAnsi="Arial Narrow" w:cstheme="minorHAnsi"/>
              </w:rPr>
              <w:t xml:space="preserve">: </w:t>
            </w:r>
          </w:p>
          <w:p w14:paraId="5E096B38" w14:textId="77777777" w:rsidR="00124EF6" w:rsidRPr="003C750A" w:rsidRDefault="00124EF6" w:rsidP="000B316F">
            <w:pPr>
              <w:textAlignment w:val="baseline"/>
              <w:rPr>
                <w:rFonts w:ascii="Arial Narrow" w:eastAsia="Times New Roman" w:hAnsi="Arial Narrow" w:cstheme="minorHAnsi"/>
              </w:rPr>
            </w:pPr>
          </w:p>
          <w:p w14:paraId="2A633B4E" w14:textId="77777777" w:rsidR="00124EF6" w:rsidRPr="003C750A" w:rsidRDefault="00124EF6" w:rsidP="000B316F">
            <w:pPr>
              <w:textAlignment w:val="baseline"/>
              <w:rPr>
                <w:rFonts w:ascii="Arial Narrow" w:eastAsia="Times New Roman" w:hAnsi="Arial Narrow" w:cstheme="minorHAnsi"/>
              </w:rPr>
            </w:pP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3BE6F1C2"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Tool consists of questions about homelessness risk assessment, At risk of homelessness score, Housing Situation and Property Information </w:t>
            </w:r>
          </w:p>
          <w:p w14:paraId="25D571D3"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The agency can follow up with the client and help them with their housing and related matters </w:t>
            </w:r>
          </w:p>
          <w:p w14:paraId="087C7709"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Arial"/>
              </w:rPr>
              <w:t>Facilitates referrals to homeless service agencies.</w:t>
            </w:r>
          </w:p>
        </w:tc>
        <w:tc>
          <w:tcPr>
            <w:tcW w:w="625" w:type="pct"/>
            <w:tcBorders>
              <w:top w:val="single" w:sz="6" w:space="0" w:color="auto"/>
              <w:left w:val="single" w:sz="6" w:space="0" w:color="auto"/>
              <w:bottom w:val="single" w:sz="6" w:space="0" w:color="auto"/>
              <w:right w:val="single" w:sz="6" w:space="0" w:color="auto"/>
            </w:tcBorders>
          </w:tcPr>
          <w:p w14:paraId="29EF3D68"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Questions on:</w:t>
            </w:r>
          </w:p>
          <w:p w14:paraId="5A138DE7"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Language</w:t>
            </w:r>
          </w:p>
          <w:p w14:paraId="3B37CFEE"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Relationship status</w:t>
            </w:r>
          </w:p>
          <w:p w14:paraId="67309E59"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Homelessness risk</w:t>
            </w:r>
          </w:p>
          <w:p w14:paraId="4F37A1B6"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Housing situation and property information</w:t>
            </w:r>
          </w:p>
          <w:p w14:paraId="244393BE"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Notes</w:t>
            </w:r>
          </w:p>
          <w:p w14:paraId="4F87A495" w14:textId="77777777" w:rsidR="00124EF6" w:rsidRPr="003C750A" w:rsidRDefault="00124EF6" w:rsidP="000B316F">
            <w:pPr>
              <w:textAlignment w:val="baseline"/>
              <w:rPr>
                <w:rFonts w:ascii="Arial Narrow" w:eastAsia="Times New Roman" w:hAnsi="Arial Narrow" w:cstheme="minorHAnsi"/>
              </w:rPr>
            </w:pPr>
          </w:p>
          <w:p w14:paraId="21C1C9B0" w14:textId="77777777" w:rsidR="00124EF6" w:rsidRPr="003C750A" w:rsidRDefault="00124EF6" w:rsidP="000B316F">
            <w:pPr>
              <w:textAlignment w:val="baseline"/>
              <w:rPr>
                <w:rFonts w:ascii="Arial Narrow" w:eastAsia="Times New Roman" w:hAnsi="Arial Narrow" w:cstheme="minorHAnsi"/>
              </w:rPr>
            </w:pPr>
          </w:p>
        </w:tc>
        <w:tc>
          <w:tcPr>
            <w:tcW w:w="395" w:type="pct"/>
            <w:tcBorders>
              <w:top w:val="single" w:sz="6" w:space="0" w:color="auto"/>
              <w:left w:val="single" w:sz="6" w:space="0" w:color="auto"/>
              <w:bottom w:val="single" w:sz="6" w:space="0" w:color="auto"/>
              <w:right w:val="single" w:sz="6" w:space="0" w:color="auto"/>
            </w:tcBorders>
          </w:tcPr>
          <w:p w14:paraId="22632B72"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Administered questionnaire or report on client by caseworker</w:t>
            </w:r>
          </w:p>
          <w:p w14:paraId="51868B55"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Primarily tick boxes</w:t>
            </w:r>
          </w:p>
          <w:p w14:paraId="319C0A54"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5-15 minutes</w:t>
            </w:r>
          </w:p>
        </w:tc>
        <w:tc>
          <w:tcPr>
            <w:tcW w:w="464" w:type="pct"/>
            <w:tcBorders>
              <w:top w:val="single" w:sz="6" w:space="0" w:color="auto"/>
              <w:left w:val="single" w:sz="6" w:space="0" w:color="auto"/>
              <w:bottom w:val="single" w:sz="6" w:space="0" w:color="auto"/>
              <w:right w:val="single" w:sz="6" w:space="0" w:color="auto"/>
            </w:tcBorders>
          </w:tcPr>
          <w:p w14:paraId="4A45192C"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Individuals</w:t>
            </w:r>
          </w:p>
        </w:tc>
        <w:tc>
          <w:tcPr>
            <w:tcW w:w="774" w:type="pct"/>
            <w:tcBorders>
              <w:top w:val="single" w:sz="6" w:space="0" w:color="auto"/>
              <w:left w:val="single" w:sz="6" w:space="0" w:color="auto"/>
              <w:bottom w:val="single" w:sz="6" w:space="0" w:color="auto"/>
              <w:right w:val="single" w:sz="6" w:space="0" w:color="auto"/>
            </w:tcBorders>
            <w:shd w:val="clear" w:color="auto" w:fill="auto"/>
            <w:hideMark/>
          </w:tcPr>
          <w:p w14:paraId="57E392F6"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Screening tool</w:t>
            </w:r>
          </w:p>
          <w:p w14:paraId="5089C95F"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Designed to identify and respond to a client that may be at risk of homelessness and refer them for services </w:t>
            </w:r>
          </w:p>
        </w:tc>
        <w:tc>
          <w:tcPr>
            <w:tcW w:w="517" w:type="pct"/>
            <w:tcBorders>
              <w:top w:val="single" w:sz="6" w:space="0" w:color="auto"/>
              <w:left w:val="single" w:sz="6" w:space="0" w:color="auto"/>
              <w:bottom w:val="single" w:sz="6" w:space="0" w:color="auto"/>
              <w:right w:val="single" w:sz="6" w:space="0" w:color="auto"/>
            </w:tcBorders>
            <w:shd w:val="clear" w:color="auto" w:fill="auto"/>
            <w:hideMark/>
          </w:tcPr>
          <w:p w14:paraId="50FF31D4"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Unknown</w:t>
            </w:r>
          </w:p>
        </w:tc>
        <w:tc>
          <w:tcPr>
            <w:tcW w:w="975" w:type="pct"/>
            <w:tcBorders>
              <w:top w:val="single" w:sz="6" w:space="0" w:color="auto"/>
              <w:left w:val="single" w:sz="6" w:space="0" w:color="auto"/>
              <w:bottom w:val="single" w:sz="6" w:space="0" w:color="auto"/>
              <w:right w:val="single" w:sz="6" w:space="0" w:color="auto"/>
            </w:tcBorders>
            <w:shd w:val="clear" w:color="auto" w:fill="auto"/>
            <w:hideMark/>
          </w:tcPr>
          <w:p w14:paraId="69277691" w14:textId="77777777" w:rsidR="00124EF6" w:rsidRPr="003C750A" w:rsidRDefault="00124EF6" w:rsidP="000B316F">
            <w:pPr>
              <w:textAlignment w:val="baseline"/>
              <w:rPr>
                <w:rFonts w:ascii="Arial Narrow" w:eastAsia="Times New Roman" w:hAnsi="Arial Narrow" w:cs="Arial"/>
              </w:rPr>
            </w:pPr>
            <w:r w:rsidRPr="003C750A">
              <w:rPr>
                <w:rFonts w:ascii="Arial Narrow" w:eastAsia="Times New Roman" w:hAnsi="Arial Narrow" w:cs="Arial"/>
              </w:rPr>
              <w:t>No psychometric properties</w:t>
            </w:r>
          </w:p>
          <w:p w14:paraId="29FC8FBD"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Arial"/>
              </w:rPr>
              <w:t xml:space="preserve">An article by </w:t>
            </w:r>
            <w:hyperlink r:id="rId76" w:history="1">
              <w:r w:rsidRPr="003C750A">
                <w:rPr>
                  <w:rStyle w:val="Hyperlink"/>
                  <w:rFonts w:ascii="Arial Narrow" w:eastAsia="Times New Roman" w:hAnsi="Arial Narrow" w:cs="Arial"/>
                </w:rPr>
                <w:t>Risely et al. (2020)</w:t>
              </w:r>
              <w:r w:rsidRPr="003C750A">
                <w:rPr>
                  <w:rStyle w:val="Hyperlink"/>
                  <w:rFonts w:ascii="Arial Narrow" w:hAnsi="Arial Narrow"/>
                </w:rPr>
                <w:t> </w:t>
              </w:r>
            </w:hyperlink>
            <w:r w:rsidRPr="003C750A">
              <w:rPr>
                <w:rFonts w:ascii="Arial Narrow" w:eastAsia="Times New Roman" w:hAnsi="Arial Narrow" w:cs="Arial"/>
              </w:rPr>
              <w:t>discusses the pilot program that used the tool and qualitative accounts from practitioners, but does not example reliability or validation.</w:t>
            </w:r>
          </w:p>
        </w:tc>
      </w:tr>
      <w:tr w:rsidR="00124EF6" w:rsidRPr="003C750A" w14:paraId="68011B56" w14:textId="77777777" w:rsidTr="000B316F">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31573BE0"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w:t>
            </w:r>
          </w:p>
          <w:p w14:paraId="7AA0C741"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Australian Index of Adolescent Development (AIAD)</w:t>
            </w:r>
          </w:p>
          <w:p w14:paraId="05090260"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Developed by: David McKenzie/Upstream Australia</w:t>
            </w:r>
          </w:p>
          <w:p w14:paraId="45ACD6CB"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Based on a Canadian model</w:t>
            </w:r>
          </w:p>
          <w:p w14:paraId="12B91340"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61242822" w14:textId="77777777" w:rsidR="00124EF6" w:rsidRPr="003C750A" w:rsidRDefault="00124EF6" w:rsidP="000B316F">
            <w:pPr>
              <w:textAlignment w:val="baseline"/>
              <w:rPr>
                <w:rFonts w:ascii="Arial Narrow" w:hAnsi="Arial Narrow"/>
              </w:rPr>
            </w:pPr>
            <w:r w:rsidRPr="003C750A">
              <w:rPr>
                <w:rFonts w:ascii="Arial Narrow" w:hAnsi="Arial Narrow"/>
              </w:rPr>
              <w:t xml:space="preserve">The Australian Index of Adolescent Development (AIAD) contains three core indicators: risk of homelessness; risk of disengagement with school and psychological distress (K-10). The </w:t>
            </w:r>
            <w:r w:rsidRPr="003C750A">
              <w:rPr>
                <w:rFonts w:ascii="Arial Narrow" w:hAnsi="Arial Narrow"/>
              </w:rPr>
              <w:lastRenderedPageBreak/>
              <w:t>first two were developed within The Geelong Project while the third is widely used in the mental health sector.</w:t>
            </w:r>
          </w:p>
          <w:p w14:paraId="43248ECC" w14:textId="77777777" w:rsidR="00124EF6" w:rsidRPr="003C750A" w:rsidRDefault="00124EF6" w:rsidP="000B316F">
            <w:pPr>
              <w:textAlignment w:val="baseline"/>
              <w:rPr>
                <w:rFonts w:ascii="Arial Narrow" w:eastAsia="Times New Roman" w:hAnsi="Arial Narrow" w:cstheme="minorHAnsi"/>
              </w:rPr>
            </w:pPr>
            <w:r w:rsidRPr="003C750A">
              <w:rPr>
                <w:rFonts w:ascii="Arial Narrow" w:hAnsi="Arial Narrow" w:cstheme="minorHAnsi"/>
              </w:rPr>
              <w:t>It is used for early intervention with young people, currently in the Universal Screening Service pilot in several schools in NSW.</w:t>
            </w:r>
          </w:p>
        </w:tc>
        <w:tc>
          <w:tcPr>
            <w:tcW w:w="625" w:type="pct"/>
            <w:tcBorders>
              <w:top w:val="single" w:sz="6" w:space="0" w:color="auto"/>
              <w:left w:val="single" w:sz="6" w:space="0" w:color="auto"/>
              <w:bottom w:val="single" w:sz="6" w:space="0" w:color="auto"/>
              <w:right w:val="single" w:sz="6" w:space="0" w:color="auto"/>
            </w:tcBorders>
          </w:tcPr>
          <w:p w14:paraId="6C86F7E8" w14:textId="77777777" w:rsidR="00124EF6" w:rsidRPr="003C750A" w:rsidRDefault="00124EF6" w:rsidP="000B316F">
            <w:pPr>
              <w:pStyle w:val="BodyText"/>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lastRenderedPageBreak/>
              <w:t>Domains include:</w:t>
            </w:r>
          </w:p>
          <w:p w14:paraId="10E16A48" w14:textId="77777777" w:rsidR="00124EF6" w:rsidRPr="003C750A" w:rsidRDefault="00124EF6">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 xml:space="preserve">Income </w:t>
            </w:r>
          </w:p>
          <w:p w14:paraId="32B70E52" w14:textId="77777777" w:rsidR="00124EF6" w:rsidRPr="003C750A" w:rsidRDefault="00124EF6">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Living situation</w:t>
            </w:r>
          </w:p>
          <w:p w14:paraId="33AD222D" w14:textId="77777777" w:rsidR="00124EF6" w:rsidRPr="003C750A" w:rsidRDefault="00124EF6">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Family</w:t>
            </w:r>
          </w:p>
          <w:p w14:paraId="1404EFA4" w14:textId="77777777" w:rsidR="00124EF6" w:rsidRPr="003C750A" w:rsidRDefault="0026669B">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lastRenderedPageBreak/>
              <w:t>Self-efficacy</w:t>
            </w:r>
          </w:p>
          <w:p w14:paraId="1C6A3182" w14:textId="77777777" w:rsidR="00124EF6" w:rsidRPr="003C750A" w:rsidRDefault="00124EF6">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Home life</w:t>
            </w:r>
          </w:p>
          <w:p w14:paraId="30FA1448" w14:textId="77777777" w:rsidR="00124EF6" w:rsidRPr="003C750A" w:rsidRDefault="00124EF6">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School engagement</w:t>
            </w:r>
          </w:p>
          <w:p w14:paraId="04E8CFA6" w14:textId="77777777" w:rsidR="00124EF6" w:rsidRPr="003C750A" w:rsidRDefault="00124EF6">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Substance use</w:t>
            </w:r>
          </w:p>
          <w:p w14:paraId="7272BD56" w14:textId="77777777" w:rsidR="00124EF6" w:rsidRPr="003C750A" w:rsidRDefault="00124EF6">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Involvement in risky or criminal behaviours</w:t>
            </w:r>
          </w:p>
          <w:p w14:paraId="36D688A0" w14:textId="77777777" w:rsidR="00124EF6" w:rsidRPr="003C750A" w:rsidRDefault="00124EF6">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Relations with others (teachers, parents, friends)</w:t>
            </w:r>
          </w:p>
          <w:p w14:paraId="5F4429AE" w14:textId="77777777" w:rsidR="00124EF6" w:rsidRPr="003C750A" w:rsidRDefault="00124EF6">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View of self</w:t>
            </w:r>
          </w:p>
          <w:p w14:paraId="54FFE3F5" w14:textId="77777777" w:rsidR="00124EF6" w:rsidRPr="003C750A" w:rsidRDefault="00124EF6">
            <w:pPr>
              <w:pStyle w:val="BodyText"/>
              <w:numPr>
                <w:ilvl w:val="0"/>
                <w:numId w:val="51"/>
              </w:numPr>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Psychological state</w:t>
            </w:r>
          </w:p>
          <w:p w14:paraId="77D90F7C" w14:textId="77777777" w:rsidR="00124EF6" w:rsidRPr="003C750A" w:rsidRDefault="00124EF6" w:rsidP="000B316F">
            <w:pPr>
              <w:pStyle w:val="BodyText"/>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lastRenderedPageBreak/>
              <w:t>14 sections with several questions/items/scales each</w:t>
            </w:r>
          </w:p>
        </w:tc>
        <w:tc>
          <w:tcPr>
            <w:tcW w:w="395" w:type="pct"/>
            <w:tcBorders>
              <w:top w:val="single" w:sz="6" w:space="0" w:color="auto"/>
              <w:left w:val="single" w:sz="6" w:space="0" w:color="auto"/>
              <w:bottom w:val="single" w:sz="6" w:space="0" w:color="auto"/>
              <w:right w:val="single" w:sz="6" w:space="0" w:color="auto"/>
            </w:tcBorders>
          </w:tcPr>
          <w:p w14:paraId="5D33EDF3" w14:textId="77777777" w:rsidR="00124EF6" w:rsidRPr="003C750A" w:rsidRDefault="0026669B" w:rsidP="000B316F">
            <w:pPr>
              <w:pStyle w:val="BodyText"/>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lastRenderedPageBreak/>
              <w:t>Self-administered</w:t>
            </w:r>
            <w:r w:rsidR="00124EF6" w:rsidRPr="003C750A">
              <w:rPr>
                <w:rFonts w:ascii="Arial Narrow" w:eastAsia="Times New Roman" w:hAnsi="Arial Narrow" w:cstheme="minorHAnsi"/>
                <w:color w:val="auto"/>
                <w:lang w:eastAsia="en-AU"/>
              </w:rPr>
              <w:t xml:space="preserve"> questionnaire</w:t>
            </w:r>
          </w:p>
          <w:p w14:paraId="2C3C5E51" w14:textId="77777777" w:rsidR="00124EF6" w:rsidRPr="003C750A" w:rsidRDefault="00124EF6" w:rsidP="000B316F">
            <w:pPr>
              <w:pStyle w:val="BodyText"/>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Up to 60 minutes</w:t>
            </w:r>
          </w:p>
        </w:tc>
        <w:tc>
          <w:tcPr>
            <w:tcW w:w="464" w:type="pct"/>
            <w:tcBorders>
              <w:top w:val="single" w:sz="6" w:space="0" w:color="auto"/>
              <w:left w:val="single" w:sz="6" w:space="0" w:color="auto"/>
              <w:bottom w:val="single" w:sz="6" w:space="0" w:color="auto"/>
              <w:right w:val="single" w:sz="6" w:space="0" w:color="auto"/>
            </w:tcBorders>
          </w:tcPr>
          <w:p w14:paraId="22FB1781" w14:textId="77777777" w:rsidR="00124EF6" w:rsidRPr="003C750A" w:rsidRDefault="00124EF6" w:rsidP="000B316F">
            <w:pPr>
              <w:pStyle w:val="BodyText"/>
              <w:spacing w:line="276" w:lineRule="auto"/>
              <w:rPr>
                <w:rFonts w:ascii="Arial Narrow" w:eastAsia="Times New Roman" w:hAnsi="Arial Narrow" w:cstheme="minorHAnsi"/>
                <w:color w:val="auto"/>
                <w:lang w:eastAsia="en-AU"/>
              </w:rPr>
            </w:pPr>
            <w:r w:rsidRPr="003C750A">
              <w:rPr>
                <w:rFonts w:ascii="Arial Narrow" w:eastAsia="Times New Roman" w:hAnsi="Arial Narrow" w:cstheme="minorHAnsi"/>
                <w:color w:val="auto"/>
                <w:lang w:eastAsia="en-AU"/>
              </w:rPr>
              <w:t xml:space="preserve">Adolescent young people </w:t>
            </w:r>
          </w:p>
        </w:tc>
        <w:tc>
          <w:tcPr>
            <w:tcW w:w="774" w:type="pct"/>
            <w:tcBorders>
              <w:top w:val="single" w:sz="6" w:space="0" w:color="auto"/>
              <w:left w:val="single" w:sz="6" w:space="0" w:color="auto"/>
              <w:bottom w:val="single" w:sz="6" w:space="0" w:color="auto"/>
              <w:right w:val="single" w:sz="6" w:space="0" w:color="auto"/>
            </w:tcBorders>
            <w:shd w:val="clear" w:color="auto" w:fill="auto"/>
          </w:tcPr>
          <w:p w14:paraId="15C16DAF"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Triage tool.</w:t>
            </w:r>
          </w:p>
          <w:p w14:paraId="3899806E"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High scores in domains indicative of different types of risk. </w:t>
            </w:r>
          </w:p>
          <w:p w14:paraId="73E0DC17"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If a certain risk profile is indicated by the scores, a more detailed interview is undertaken, and student is referred into support program </w:t>
            </w:r>
          </w:p>
        </w:tc>
        <w:tc>
          <w:tcPr>
            <w:tcW w:w="517" w:type="pct"/>
            <w:tcBorders>
              <w:top w:val="single" w:sz="6" w:space="0" w:color="auto"/>
              <w:left w:val="single" w:sz="6" w:space="0" w:color="auto"/>
              <w:bottom w:val="single" w:sz="6" w:space="0" w:color="auto"/>
              <w:right w:val="single" w:sz="6" w:space="0" w:color="auto"/>
            </w:tcBorders>
            <w:shd w:val="clear" w:color="auto" w:fill="auto"/>
            <w:hideMark/>
          </w:tcPr>
          <w:p w14:paraId="14686049"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theme="minorHAnsi"/>
              </w:rPr>
              <w:t xml:space="preserve">Some training for explaining the questionnaire to young people. Young people then </w:t>
            </w:r>
            <w:r w:rsidR="0026669B" w:rsidRPr="003C750A">
              <w:rPr>
                <w:rFonts w:ascii="Arial Narrow" w:eastAsia="Times New Roman" w:hAnsi="Arial Narrow" w:cstheme="minorHAnsi"/>
              </w:rPr>
              <w:t>self-administer</w:t>
            </w:r>
            <w:r w:rsidRPr="003C750A">
              <w:rPr>
                <w:rFonts w:ascii="Arial Narrow" w:eastAsia="Times New Roman" w:hAnsi="Arial Narrow" w:cstheme="minorHAnsi"/>
              </w:rPr>
              <w:t xml:space="preserve"> the questionnaire.  </w:t>
            </w:r>
          </w:p>
        </w:tc>
        <w:tc>
          <w:tcPr>
            <w:tcW w:w="975" w:type="pct"/>
            <w:tcBorders>
              <w:top w:val="single" w:sz="6" w:space="0" w:color="auto"/>
              <w:left w:val="single" w:sz="6" w:space="0" w:color="auto"/>
              <w:bottom w:val="single" w:sz="6" w:space="0" w:color="auto"/>
              <w:right w:val="single" w:sz="6" w:space="0" w:color="auto"/>
            </w:tcBorders>
            <w:shd w:val="clear" w:color="auto" w:fill="auto"/>
            <w:hideMark/>
          </w:tcPr>
          <w:p w14:paraId="034282CD" w14:textId="77777777" w:rsidR="00124EF6" w:rsidRPr="003C750A" w:rsidRDefault="00124EF6" w:rsidP="000B316F">
            <w:pPr>
              <w:textAlignment w:val="baseline"/>
              <w:rPr>
                <w:rFonts w:ascii="Arial Narrow" w:eastAsia="Times New Roman" w:hAnsi="Arial Narrow" w:cs="Arial"/>
              </w:rPr>
            </w:pPr>
            <w:r w:rsidRPr="003C750A">
              <w:rPr>
                <w:rFonts w:ascii="Arial Narrow" w:eastAsia="Times New Roman" w:hAnsi="Arial Narrow" w:cs="Arial"/>
              </w:rPr>
              <w:t xml:space="preserve">Has psychometric properties, as includes instruments to measure </w:t>
            </w:r>
            <w:r w:rsidR="0026669B" w:rsidRPr="003C750A">
              <w:rPr>
                <w:rFonts w:ascii="Arial Narrow" w:eastAsia="Times New Roman" w:hAnsi="Arial Narrow" w:cs="Arial"/>
              </w:rPr>
              <w:t>self-efficacy</w:t>
            </w:r>
            <w:r w:rsidRPr="003C750A">
              <w:rPr>
                <w:rFonts w:ascii="Arial Narrow" w:eastAsia="Times New Roman" w:hAnsi="Arial Narrow" w:cs="Arial"/>
              </w:rPr>
              <w:t xml:space="preserve"> and psychological distress (K-10).</w:t>
            </w:r>
          </w:p>
          <w:p w14:paraId="29A0A161" w14:textId="77777777" w:rsidR="00124EF6" w:rsidRPr="003C750A" w:rsidRDefault="00124EF6" w:rsidP="000B316F">
            <w:pPr>
              <w:textAlignment w:val="baseline"/>
              <w:rPr>
                <w:rFonts w:ascii="Arial Narrow" w:eastAsia="Times New Roman" w:hAnsi="Arial Narrow" w:cs="Arial"/>
              </w:rPr>
            </w:pPr>
            <w:r w:rsidRPr="003C750A">
              <w:rPr>
                <w:rFonts w:ascii="Arial Narrow" w:eastAsia="Times New Roman" w:hAnsi="Arial Narrow" w:cs="Arial"/>
              </w:rPr>
              <w:t>Tool has been assessed for content and construct validity by the authors of the tool. </w:t>
            </w:r>
          </w:p>
          <w:p w14:paraId="125BD4D8" w14:textId="77777777" w:rsidR="00124EF6" w:rsidRPr="003C750A" w:rsidRDefault="00124EF6" w:rsidP="000B316F">
            <w:pPr>
              <w:textAlignment w:val="baseline"/>
              <w:rPr>
                <w:rFonts w:ascii="Arial Narrow" w:eastAsia="Times New Roman" w:hAnsi="Arial Narrow" w:cstheme="minorHAnsi"/>
              </w:rPr>
            </w:pPr>
            <w:r w:rsidRPr="003C750A">
              <w:rPr>
                <w:rFonts w:ascii="Arial Narrow" w:eastAsia="Times New Roman" w:hAnsi="Arial Narrow" w:cs="Arial"/>
              </w:rPr>
              <w:t xml:space="preserve">Unclear if any formal validation/evaluation has been conducted of the AIAD but it </w:t>
            </w:r>
            <w:r w:rsidRPr="003C750A">
              <w:rPr>
                <w:rFonts w:ascii="Arial Narrow" w:eastAsia="Times New Roman" w:hAnsi="Arial Narrow" w:cs="Arial"/>
              </w:rPr>
              <w:lastRenderedPageBreak/>
              <w:t>contains validated tools (like the K-10).</w:t>
            </w:r>
          </w:p>
        </w:tc>
      </w:tr>
    </w:tbl>
    <w:p w14:paraId="0D82AD47" w14:textId="77777777" w:rsidR="00124EF6" w:rsidRDefault="00124EF6" w:rsidP="00124EF6">
      <w:pPr>
        <w:pStyle w:val="Caption"/>
      </w:pPr>
    </w:p>
    <w:p w14:paraId="693E3A02" w14:textId="77777777" w:rsidR="004F00A9" w:rsidRPr="00535FD8" w:rsidRDefault="004F00A9" w:rsidP="00730151">
      <w:pPr>
        <w:pStyle w:val="BodyText"/>
      </w:pPr>
    </w:p>
    <w:sectPr w:rsidR="004F00A9" w:rsidRPr="00535FD8" w:rsidSect="00CF755A">
      <w:pgSz w:w="16838" w:h="11906" w:orient="landscape"/>
      <w:pgMar w:top="1985" w:right="1559" w:bottom="1701" w:left="1537" w:header="992"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95FBB" w14:textId="77777777" w:rsidR="00BB433D" w:rsidRDefault="00BB433D" w:rsidP="00DC3661">
      <w:r>
        <w:separator/>
      </w:r>
    </w:p>
  </w:endnote>
  <w:endnote w:type="continuationSeparator" w:id="0">
    <w:p w14:paraId="6FF1359A" w14:textId="77777777" w:rsidR="00BB433D" w:rsidRDefault="00BB433D" w:rsidP="00DC3661">
      <w:r>
        <w:continuationSeparator/>
      </w:r>
    </w:p>
  </w:endnote>
  <w:endnote w:type="continuationNotice" w:id="1">
    <w:p w14:paraId="55252A80" w14:textId="77777777" w:rsidR="00BB433D" w:rsidRDefault="00BB433D" w:rsidP="00DC36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etaPlusBold-Roman">
    <w:altName w:val="MS Mincho"/>
    <w:panose1 w:val="00000000000000000000"/>
    <w:charset w:val="80"/>
    <w:family w:val="auto"/>
    <w:notTrueType/>
    <w:pitch w:val="default"/>
    <w:sig w:usb0="00000000" w:usb1="08070000" w:usb2="00000010" w:usb3="00000000" w:csb0="00020000" w:csb1="00000000"/>
  </w:font>
  <w:font w:name="Sommet">
    <w:altName w:val="Calibri"/>
    <w:panose1 w:val="00000000000000000000"/>
    <w:charset w:val="00"/>
    <w:family w:val="modern"/>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MetaPlusNormal-Roman">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MT Std Light">
    <w:altName w:val="Arial"/>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AdvTTa9c1b374">
    <w:altName w:val="Calibri"/>
    <w:panose1 w:val="00000000000000000000"/>
    <w:charset w:val="00"/>
    <w:family w:val="swiss"/>
    <w:notTrueType/>
    <w:pitch w:val="default"/>
    <w:sig w:usb0="00000003" w:usb1="00000000" w:usb2="00000000" w:usb3="00000000" w:csb0="00000001" w:csb1="00000000"/>
  </w:font>
  <w:font w:name="Helvetica">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99BB3" w14:textId="77777777" w:rsidR="00BB433D" w:rsidRDefault="00BB433D" w:rsidP="0089338F">
    <w:pPr>
      <w:pStyle w:val="Footer"/>
      <w:pBdr>
        <w:top w:val="none" w:sz="0" w:space="0" w:color="auto"/>
      </w:pBdr>
    </w:pPr>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F9200" w14:textId="0553A8B5" w:rsidR="00BB433D" w:rsidRDefault="00BB433D" w:rsidP="0038485C">
    <w:pPr>
      <w:pStyle w:val="Footer"/>
      <w:pBdr>
        <w:top w:val="none" w:sz="0" w:space="0" w:color="auto"/>
      </w:pBdr>
      <w:tabs>
        <w:tab w:val="clear" w:pos="9026"/>
        <w:tab w:val="right" w:pos="8222"/>
      </w:tabs>
    </w:pPr>
    <w:r>
      <w:t>Social Policy Research Centre 2023</w:t>
    </w:r>
    <w:r>
      <w:tab/>
    </w:r>
    <w:r>
      <w:tab/>
    </w:r>
    <w:r>
      <w:fldChar w:fldCharType="begin"/>
    </w:r>
    <w:r>
      <w:instrText xml:space="preserve"> PAGE   \* MERGEFORMAT </w:instrText>
    </w:r>
    <w:r>
      <w:fldChar w:fldCharType="separate"/>
    </w:r>
    <w:r w:rsidR="00BD1C59">
      <w:rPr>
        <w:noProof/>
      </w:rPr>
      <w:t>59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B04FF" w14:textId="77777777" w:rsidR="00BB433D" w:rsidRDefault="00BB433D" w:rsidP="00354A67">
    <w:pPr>
      <w:pStyle w:val="Footer"/>
      <w:pBdr>
        <w:top w:val="none" w:sz="0" w:space="0" w:color="auto"/>
      </w:pBdr>
      <w:tabs>
        <w:tab w:val="clear" w:pos="9026"/>
        <w:tab w:val="right" w:pos="9356"/>
      </w:tabs>
      <w:ind w:right="-1134"/>
      <w:jc w:val="right"/>
    </w:pPr>
    <w:r>
      <w:rPr>
        <w:noProof/>
        <w:lang w:eastAsia="en-AU"/>
      </w:rPr>
      <w:drawing>
        <wp:inline distT="0" distB="0" distL="0" distR="0" wp14:anchorId="7BD0BB5C" wp14:editId="11B0B88D">
          <wp:extent cx="967893" cy="1010456"/>
          <wp:effectExtent l="0" t="0" r="381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stretch>
                    <a:fillRect/>
                  </a:stretch>
                </pic:blipFill>
                <pic:spPr>
                  <a:xfrm>
                    <a:off x="0" y="0"/>
                    <a:ext cx="977668" cy="102066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044722"/>
      <w:docPartObj>
        <w:docPartGallery w:val="Page Numbers (Bottom of Page)"/>
        <w:docPartUnique/>
      </w:docPartObj>
    </w:sdtPr>
    <w:sdtEndPr>
      <w:rPr>
        <w:noProof/>
      </w:rPr>
    </w:sdtEndPr>
    <w:sdtContent>
      <w:p w14:paraId="597C5ADB" w14:textId="77777777" w:rsidR="00BB433D" w:rsidRDefault="00BB433D" w:rsidP="00DC3661">
        <w:pPr>
          <w:pStyle w:val="Footer"/>
        </w:pPr>
        <w:r>
          <w:fldChar w:fldCharType="begin"/>
        </w:r>
        <w:r>
          <w:instrText xml:space="preserve"> PAGE   \* MERGEFORMAT </w:instrText>
        </w:r>
        <w:r>
          <w:fldChar w:fldCharType="separate"/>
        </w:r>
        <w:r>
          <w:rPr>
            <w:noProof/>
          </w:rPr>
          <w:t>ii</w:t>
        </w:r>
        <w:r>
          <w:rPr>
            <w:noProof/>
          </w:rPr>
          <w:fldChar w:fldCharType="end"/>
        </w:r>
      </w:p>
    </w:sdtContent>
  </w:sdt>
  <w:p w14:paraId="12B6760D" w14:textId="77777777" w:rsidR="00BB433D" w:rsidRDefault="00BB433D" w:rsidP="00DC3661">
    <w:pPr>
      <w:pStyle w:val="Footer"/>
    </w:pPr>
  </w:p>
  <w:p w14:paraId="7CDB992D" w14:textId="77777777" w:rsidR="00BB433D" w:rsidRDefault="00BB433D" w:rsidP="00DC366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69A6E" w14:textId="77777777" w:rsidR="00BB433D" w:rsidRDefault="00BB433D" w:rsidP="00DC3661">
    <w:pPr>
      <w:pStyle w:val="Footer"/>
    </w:pPr>
  </w:p>
  <w:p w14:paraId="371F3B36" w14:textId="77777777" w:rsidR="00BB433D" w:rsidRDefault="00BB433D" w:rsidP="00DC3661">
    <w:pPr>
      <w:pStyle w:val="Footer"/>
    </w:pPr>
  </w:p>
  <w:p w14:paraId="442F6ADF" w14:textId="77777777" w:rsidR="00BB433D" w:rsidRDefault="00BB433D" w:rsidP="00DC3661"/>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1195" w14:textId="77777777" w:rsidR="00BB433D" w:rsidRDefault="00BB433D" w:rsidP="00DC3661">
    <w:pPr>
      <w:pStyle w:val="Footer"/>
    </w:pPr>
  </w:p>
  <w:p w14:paraId="5C1D6143" w14:textId="025D724C" w:rsidR="00BB433D" w:rsidRPr="00D36294" w:rsidRDefault="00BB433D" w:rsidP="00DC3661">
    <w:pPr>
      <w:pStyle w:val="Footer"/>
    </w:pPr>
    <w:r w:rsidRPr="00D36294">
      <w:t>So</w:t>
    </w:r>
    <w:r>
      <w:t>cial Policy Research Centre 2022</w:t>
    </w:r>
    <w:r w:rsidRPr="00D36294">
      <w:tab/>
    </w:r>
    <w:r w:rsidRPr="00D36294">
      <w:tab/>
    </w:r>
    <w:r w:rsidRPr="00D36294">
      <w:fldChar w:fldCharType="begin"/>
    </w:r>
    <w:r w:rsidRPr="00D36294">
      <w:instrText xml:space="preserve"> PAGE   \* MERGEFORMAT </w:instrText>
    </w:r>
    <w:r w:rsidRPr="00D36294">
      <w:fldChar w:fldCharType="separate"/>
    </w:r>
    <w:r w:rsidR="00BD1C59">
      <w:rPr>
        <w:noProof/>
      </w:rPr>
      <w:t>60</w:t>
    </w:r>
    <w:r w:rsidRPr="00D36294">
      <w:rPr>
        <w:noProof/>
      </w:rPr>
      <w:fldChar w:fldCharType="end"/>
    </w:r>
  </w:p>
  <w:p w14:paraId="6E2922E6" w14:textId="77777777" w:rsidR="00BB433D" w:rsidRDefault="00BB433D" w:rsidP="00DC3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599DD" w14:textId="77777777" w:rsidR="00BB433D" w:rsidRDefault="00BB433D" w:rsidP="00DC3661">
      <w:r>
        <w:separator/>
      </w:r>
    </w:p>
  </w:footnote>
  <w:footnote w:type="continuationSeparator" w:id="0">
    <w:p w14:paraId="05FBFC95" w14:textId="77777777" w:rsidR="00BB433D" w:rsidRDefault="00BB433D" w:rsidP="00DC3661">
      <w:r>
        <w:continuationSeparator/>
      </w:r>
    </w:p>
  </w:footnote>
  <w:footnote w:type="continuationNotice" w:id="1">
    <w:p w14:paraId="689600F2" w14:textId="77777777" w:rsidR="00BB433D" w:rsidRDefault="00BB433D" w:rsidP="00DC3661"/>
  </w:footnote>
  <w:footnote w:id="2">
    <w:p w14:paraId="43FE5A4E" w14:textId="77777777" w:rsidR="00BB433D" w:rsidRPr="00CF755A" w:rsidRDefault="00BB433D">
      <w:pPr>
        <w:pStyle w:val="FootnoteText"/>
        <w:rPr>
          <w:rFonts w:asciiTheme="minorHAnsi" w:hAnsiTheme="minorHAnsi" w:cstheme="minorHAnsi"/>
        </w:rPr>
      </w:pPr>
      <w:r w:rsidRPr="00CF755A">
        <w:rPr>
          <w:rStyle w:val="FootnoteReference"/>
          <w:rFonts w:asciiTheme="minorHAnsi" w:hAnsiTheme="minorHAnsi" w:cstheme="minorHAnsi"/>
        </w:rPr>
        <w:footnoteRef/>
      </w:r>
      <w:r w:rsidRPr="00CF755A">
        <w:rPr>
          <w:rFonts w:asciiTheme="minorHAnsi" w:hAnsiTheme="minorHAnsi" w:cstheme="minorHAnsi"/>
        </w:rPr>
        <w:t xml:space="preserve"> </w:t>
      </w:r>
      <w:r w:rsidRPr="00CF755A">
        <w:rPr>
          <w:rFonts w:asciiTheme="minorHAnsi" w:hAnsiTheme="minorHAnsi" w:cstheme="minorHAnsi"/>
          <w:lang w:val="en-US"/>
        </w:rPr>
        <w:t>Six of these nominated ‘employee income’ as their main source of income while the other five nominated various Centrelink payments as their main source of income, indicating low hours of employment.</w:t>
      </w:r>
    </w:p>
  </w:footnote>
  <w:footnote w:id="3">
    <w:p w14:paraId="0FDB325D" w14:textId="77777777" w:rsidR="00BB433D" w:rsidRDefault="00BB433D" w:rsidP="00342975">
      <w:pPr>
        <w:pStyle w:val="FootnoteText"/>
      </w:pPr>
      <w:r w:rsidRPr="00CF755A">
        <w:rPr>
          <w:rStyle w:val="FootnoteReference"/>
          <w:rFonts w:asciiTheme="minorHAnsi" w:hAnsiTheme="minorHAnsi" w:cstheme="minorHAnsi"/>
        </w:rPr>
        <w:footnoteRef/>
      </w:r>
      <w:r w:rsidRPr="00CF755A">
        <w:rPr>
          <w:rFonts w:asciiTheme="minorHAnsi" w:hAnsiTheme="minorHAnsi" w:cstheme="minorHAnsi"/>
        </w:rPr>
        <w:t xml:space="preserve"> </w:t>
      </w:r>
      <w:r w:rsidRPr="00CF755A">
        <w:rPr>
          <w:rFonts w:asciiTheme="minorHAnsi" w:hAnsiTheme="minorHAnsi" w:cstheme="minorHAnsi"/>
          <w:shd w:val="clear" w:color="auto" w:fill="FFFFFF"/>
        </w:rPr>
        <w:t>This goal was requested just prior to the program starting and development of the Operations Manual. Therefore, it became a reportable “goal” but not a payable outcome.</w:t>
      </w:r>
    </w:p>
  </w:footnote>
  <w:footnote w:id="4">
    <w:p w14:paraId="6727CCF6" w14:textId="77777777" w:rsidR="00BB433D" w:rsidRDefault="00BB433D">
      <w:pPr>
        <w:pStyle w:val="FootnoteText"/>
      </w:pPr>
      <w:r>
        <w:rPr>
          <w:rStyle w:val="FootnoteReference"/>
        </w:rPr>
        <w:footnoteRef/>
      </w:r>
      <w:r>
        <w:t xml:space="preserve"> The Independent Certifiers’ Report (BDO, 2021) did not cover health goals.</w:t>
      </w:r>
    </w:p>
  </w:footnote>
  <w:footnote w:id="5">
    <w:p w14:paraId="7CEED587" w14:textId="77777777" w:rsidR="00BB433D" w:rsidRDefault="00BB433D" w:rsidP="008D3A77">
      <w:pPr>
        <w:pStyle w:val="FootnoteText"/>
      </w:pPr>
      <w:r>
        <w:rPr>
          <w:rStyle w:val="FootnoteReference"/>
        </w:rPr>
        <w:footnoteRef/>
      </w:r>
      <w:r>
        <w:t xml:space="preserve"> A </w:t>
      </w:r>
      <w:r w:rsidRPr="005D507C">
        <w:rPr>
          <w:rStyle w:val="BodyTextChar"/>
        </w:rPr>
        <w:t>comprehensive summary of each tool and its assessment can be found at</w:t>
      </w:r>
      <w:r>
        <w:rPr>
          <w:rStyle w:val="BodyTextChar"/>
        </w:rPr>
        <w:t>:</w:t>
      </w:r>
      <w:r w:rsidRPr="005D507C">
        <w:rPr>
          <w:rStyle w:val="BodyTextChar"/>
        </w:rPr>
        <w:t xml:space="preserve"> </w:t>
      </w:r>
      <w:hyperlink r:id="rId1" w:history="1">
        <w:r w:rsidRPr="00CC45EC">
          <w:rPr>
            <w:rStyle w:val="Hyperlink"/>
            <w:rFonts w:cs="Arial"/>
          </w:rPr>
          <w:t>https://homelesshub.ca/sites/default/files/ScreeningforHF-Table-Nov17.pdf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7050E" w14:textId="77777777" w:rsidR="00BB433D" w:rsidRDefault="00BB433D">
    <w:pPr>
      <w:pStyle w:val="Header"/>
    </w:pPr>
    <w:r>
      <w:rPr>
        <w:noProof/>
        <w:lang w:eastAsia="en-AU"/>
      </w:rPr>
      <mc:AlternateContent>
        <mc:Choice Requires="wps">
          <w:drawing>
            <wp:anchor distT="0" distB="0" distL="114300" distR="114300" simplePos="0" relativeHeight="251660289" behindDoc="1" locked="0" layoutInCell="0" allowOverlap="1" wp14:anchorId="6BAEE608" wp14:editId="5DF0FBA1">
              <wp:simplePos x="0" y="0"/>
              <wp:positionH relativeFrom="margin">
                <wp:align>center</wp:align>
              </wp:positionH>
              <wp:positionV relativeFrom="margin">
                <wp:align>center</wp:align>
              </wp:positionV>
              <wp:extent cx="6793865" cy="565785"/>
              <wp:effectExtent l="0" t="2152650" r="0" b="2205990"/>
              <wp:wrapNone/>
              <wp:docPr id="9" name="WordAr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58552C" w14:textId="77777777" w:rsidR="00BB433D" w:rsidRDefault="00BB433D" w:rsidP="00F92C74">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AEE608" id="_x0000_t202" coordsize="21600,21600" o:spt="202" path="m,l,21600r21600,l21600,xe">
              <v:stroke joinstyle="miter"/>
              <v:path gradientshapeok="t" o:connecttype="rect"/>
            </v:shapetype>
            <v:shape id="WordArt 2" o:spid="_x0000_s1026" type="#_x0000_t202" style="position:absolute;margin-left:0;margin-top:0;width:534.95pt;height:44.55pt;rotation:-45;z-index:-2516561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" o:allowincell="f" filled="f" stroked="f">
              <v:stroke joinstyle="round"/>
              <o:lock v:ext="edit" shapetype="t"/>
              <v:textbox style="mso-fit-shape-to-text:t">
                <w:txbxContent>
                  <w:p w14:paraId="3758552C" w14:textId="77777777" w:rsidR="00BB433D" w:rsidRDefault="00BB433D" w:rsidP="00F92C74">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8E312" w14:textId="77777777" w:rsidR="00BB433D" w:rsidRPr="001A1D97" w:rsidRDefault="00BB433D">
    <w:pPr>
      <w:pStyle w:val="Header"/>
      <w:rPr>
        <w:lang w:eastAsia="en-AU"/>
      </w:rPr>
    </w:pPr>
    <w:r>
      <w:rPr>
        <w:noProof/>
        <w:lang w:eastAsia="en-AU"/>
      </w:rPr>
      <w:drawing>
        <wp:inline distT="0" distB="0" distL="0" distR="0" wp14:anchorId="4D8DC7B7" wp14:editId="66DD3987">
          <wp:extent cx="4102833" cy="1225550"/>
          <wp:effectExtent l="0" t="0" r="0" b="0"/>
          <wp:docPr id="11" name="Picture 11" descr="SPRC UNSW Social Policy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PRC UNSW Social Policy Research Centre"/>
                  <pic:cNvPicPr>
                    <a:picLocks noChangeAspect="1"/>
                  </pic:cNvPicPr>
                </pic:nvPicPr>
                <pic:blipFill>
                  <a:blip r:embed="rId1"/>
                  <a:stretch>
                    <a:fillRect/>
                  </a:stretch>
                </pic:blipFill>
                <pic:spPr>
                  <a:xfrm>
                    <a:off x="0" y="0"/>
                    <a:ext cx="4102833" cy="1225550"/>
                  </a:xfrm>
                  <a:prstGeom prst="rect">
                    <a:avLst/>
                  </a:prstGeom>
                </pic:spPr>
              </pic:pic>
            </a:graphicData>
          </a:graphic>
        </wp:inline>
      </w:drawing>
    </w:r>
    <w:r>
      <w:rPr>
        <w:noProof/>
        <w:lang w:eastAsia="en-AU"/>
      </w:rPr>
      <w:drawing>
        <wp:anchor distT="0" distB="0" distL="114300" distR="114300" simplePos="0" relativeHeight="251662337" behindDoc="0" locked="0" layoutInCell="1" allowOverlap="1" wp14:anchorId="7EA24E34" wp14:editId="4BB3972F">
          <wp:simplePos x="0" y="0"/>
          <wp:positionH relativeFrom="column">
            <wp:posOffset>3740786</wp:posOffset>
          </wp:positionH>
          <wp:positionV relativeFrom="paragraph">
            <wp:posOffset>-1343660</wp:posOffset>
          </wp:positionV>
          <wp:extent cx="2946274" cy="3193671"/>
          <wp:effectExtent l="104775" t="161925" r="16510" b="0"/>
          <wp:wrapNone/>
          <wp:docPr id="1" name="Graphic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rot="5908066">
                    <a:off x="0" y="0"/>
                    <a:ext cx="2946274" cy="319367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33446" w14:textId="77777777" w:rsidR="00BB433D" w:rsidRDefault="00BB433D" w:rsidP="00DC3661">
    <w:pPr>
      <w:pStyle w:val="Header"/>
    </w:pPr>
    <w:r>
      <w:rPr>
        <w:noProof/>
        <w:lang w:eastAsia="en-AU"/>
      </w:rPr>
      <mc:AlternateContent>
        <mc:Choice Requires="wps">
          <w:drawing>
            <wp:inline distT="0" distB="0" distL="0" distR="0" wp14:anchorId="43A4C413" wp14:editId="00BD5488">
              <wp:extent cx="6793865" cy="565785"/>
              <wp:effectExtent l="0" t="0" r="0" b="0"/>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2C6E2A" w14:textId="77777777" w:rsidR="00BB433D" w:rsidRDefault="00BB433D" w:rsidP="00DC3661">
                          <w:pPr>
                            <w:pStyle w:val="NormalWeb"/>
                          </w:pPr>
                          <w:r>
                            <w:t>Draft - Not for circulation</w:t>
                          </w:r>
                        </w:p>
                      </w:txbxContent>
                    </wps:txbx>
                    <wps:bodyPr wrap="square" numCol="1" fromWordArt="1">
                      <a:prstTxWarp prst="textPlain">
                        <a:avLst>
                          <a:gd name="adj" fmla="val 50000"/>
                        </a:avLst>
                      </a:prstTxWarp>
                      <a:spAutoFit/>
                    </wps:bodyPr>
                  </wps:wsp>
                </a:graphicData>
              </a:graphic>
            </wp:inline>
          </w:drawing>
        </mc:Choice>
        <mc:Fallback>
          <w:pict>
            <v:shapetype w14:anchorId="43A4C413" id="_x0000_t202" coordsize="21600,21600" o:spt="202" path="m,l,21600r21600,l21600,xe">
              <v:stroke joinstyle="miter"/>
              <v:path gradientshapeok="t" o:connecttype="rect"/>
            </v:shapetype>
            <v:shape id="WordArt 5" o:spid="_x0000_s1027" type="#_x0000_t202" style="width:534.95pt;height:44.5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" filled="f" stroked="f">
              <v:stroke joinstyle="round"/>
              <o:lock v:ext="edit" shapetype="t"/>
              <v:textbox style="mso-fit-shape-to-text:t">
                <w:txbxContent>
                  <w:p w14:paraId="6B2C6E2A" w14:textId="77777777" w:rsidR="00BB433D" w:rsidRDefault="00BB433D" w:rsidP="00DC3661">
                    <w:pPr>
                      <w:pStyle w:val="NormalWeb"/>
                    </w:pPr>
                    <w:r>
                      <w:t>Draft - Not for circulation</w:t>
                    </w:r>
                  </w:p>
                </w:txbxContent>
              </v:textbox>
              <w10:anchorlock/>
            </v:shape>
          </w:pict>
        </mc:Fallback>
      </mc:AlternateContent>
    </w:r>
  </w:p>
  <w:p w14:paraId="10E9332E" w14:textId="77777777" w:rsidR="00BB433D" w:rsidRDefault="00BB433D" w:rsidP="00DC366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9D174" w14:textId="77777777" w:rsidR="00BB433D" w:rsidRPr="0038485C" w:rsidRDefault="00BB433D" w:rsidP="00DC3661">
    <w:pPr>
      <w:pStyle w:val="Header"/>
    </w:pPr>
  </w:p>
  <w:p w14:paraId="3B45211D" w14:textId="77777777" w:rsidR="00BB433D" w:rsidRDefault="00BB433D" w:rsidP="00DC366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42889" w14:textId="77777777" w:rsidR="00BB433D" w:rsidRPr="00EB57A2" w:rsidRDefault="00BB433D" w:rsidP="0005345C">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6703980"/>
    <w:lvl w:ilvl="0">
      <w:start w:val="1"/>
      <w:numFmt w:val="decimal"/>
      <w:pStyle w:val="ListNumber"/>
      <w:lvlText w:val="%1."/>
      <w:lvlJc w:val="left"/>
      <w:pPr>
        <w:tabs>
          <w:tab w:val="num" w:pos="360"/>
        </w:tabs>
        <w:ind w:left="360" w:hanging="360"/>
      </w:pPr>
    </w:lvl>
  </w:abstractNum>
  <w:abstractNum w:abstractNumId="1" w15:restartNumberingAfterBreak="0">
    <w:nsid w:val="068F4821"/>
    <w:multiLevelType w:val="multilevel"/>
    <w:tmpl w:val="2DA47044"/>
    <w:lvl w:ilvl="0">
      <w:start w:val="1"/>
      <w:numFmt w:val="decimal"/>
      <w:lvlText w:val="%1."/>
      <w:lvlJc w:val="left"/>
      <w:pPr>
        <w:ind w:left="360" w:hanging="360"/>
      </w:pPr>
      <w:rPr>
        <w:rFonts w:ascii="Arial" w:hAnsi="Arial" w:hint="default"/>
        <w:sz w:val="2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6B2ABE"/>
    <w:multiLevelType w:val="hybridMultilevel"/>
    <w:tmpl w:val="C6FEB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5A6710"/>
    <w:multiLevelType w:val="hybridMultilevel"/>
    <w:tmpl w:val="5F3ABD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A7D34"/>
    <w:multiLevelType w:val="hybridMultilevel"/>
    <w:tmpl w:val="FB1E4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20C46"/>
    <w:multiLevelType w:val="hybridMultilevel"/>
    <w:tmpl w:val="215085F2"/>
    <w:lvl w:ilvl="0" w:tplc="FFFFFFFF">
      <w:start w:val="1"/>
      <w:numFmt w:val="bullet"/>
      <w:lvlText w:val="o"/>
      <w:lvlJc w:val="left"/>
      <w:pPr>
        <w:ind w:left="1080" w:hanging="360"/>
      </w:pPr>
      <w:rPr>
        <w:rFonts w:ascii="Courier New" w:hAnsi="Courier New" w:cs="Courier New" w:hint="default"/>
      </w:rPr>
    </w:lvl>
    <w:lvl w:ilvl="1" w:tplc="FB1CE64E">
      <w:start w:val="1"/>
      <w:numFmt w:val="bullet"/>
      <w:lvlText w:val="­"/>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2102B87"/>
    <w:multiLevelType w:val="hybridMultilevel"/>
    <w:tmpl w:val="254E6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186AFF"/>
    <w:multiLevelType w:val="hybridMultilevel"/>
    <w:tmpl w:val="FE163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486A42"/>
    <w:multiLevelType w:val="hybridMultilevel"/>
    <w:tmpl w:val="24F64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203C74"/>
    <w:multiLevelType w:val="hybridMultilevel"/>
    <w:tmpl w:val="D2CED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E83E92"/>
    <w:multiLevelType w:val="hybridMultilevel"/>
    <w:tmpl w:val="1B249FD4"/>
    <w:lvl w:ilvl="0" w:tplc="2ABCFB6E">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 w15:restartNumberingAfterBreak="0">
    <w:nsid w:val="19F45073"/>
    <w:multiLevelType w:val="hybridMultilevel"/>
    <w:tmpl w:val="235E2B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6A777F"/>
    <w:multiLevelType w:val="hybridMultilevel"/>
    <w:tmpl w:val="1A5E0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5" w15:restartNumberingAfterBreak="0">
    <w:nsid w:val="1B553A61"/>
    <w:multiLevelType w:val="hybridMultilevel"/>
    <w:tmpl w:val="AB5A090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BA416BF"/>
    <w:multiLevelType w:val="hybridMultilevel"/>
    <w:tmpl w:val="AA6A0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AA4EC3"/>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1D3C4D68"/>
    <w:multiLevelType w:val="hybridMultilevel"/>
    <w:tmpl w:val="ABCE7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7D6EC3"/>
    <w:multiLevelType w:val="hybridMultilevel"/>
    <w:tmpl w:val="EB70D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310964"/>
    <w:multiLevelType w:val="hybridMultilevel"/>
    <w:tmpl w:val="0A825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6D7E8B"/>
    <w:multiLevelType w:val="hybridMultilevel"/>
    <w:tmpl w:val="DAEAF8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741607"/>
    <w:multiLevelType w:val="hybridMultilevel"/>
    <w:tmpl w:val="5F2C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5369C9"/>
    <w:multiLevelType w:val="hybridMultilevel"/>
    <w:tmpl w:val="3C0E58F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75A6056"/>
    <w:multiLevelType w:val="hybridMultilevel"/>
    <w:tmpl w:val="0AE681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899229D"/>
    <w:multiLevelType w:val="hybridMultilevel"/>
    <w:tmpl w:val="2DBC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4C6503"/>
    <w:multiLevelType w:val="hybridMultilevel"/>
    <w:tmpl w:val="E9E8E896"/>
    <w:lvl w:ilvl="0" w:tplc="0C09000F">
      <w:start w:val="1"/>
      <w:numFmt w:val="decimal"/>
      <w:lvlText w:val="%1."/>
      <w:lvlJc w:val="left"/>
      <w:pPr>
        <w:ind w:left="64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C462E89"/>
    <w:multiLevelType w:val="multilevel"/>
    <w:tmpl w:val="9CE0C762"/>
    <w:lvl w:ilvl="0">
      <w:start w:val="1"/>
      <w:numFmt w:val="bullet"/>
      <w:pStyle w:val="ListBullet1"/>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F90254"/>
    <w:multiLevelType w:val="hybridMultilevel"/>
    <w:tmpl w:val="06902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6B780C"/>
    <w:multiLevelType w:val="hybridMultilevel"/>
    <w:tmpl w:val="F83EE3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C3219F"/>
    <w:multiLevelType w:val="hybridMultilevel"/>
    <w:tmpl w:val="F5D48C1C"/>
    <w:lvl w:ilvl="0" w:tplc="FFFFFFFF">
      <w:start w:val="1"/>
      <w:numFmt w:val="bullet"/>
      <w:lvlText w:val="o"/>
      <w:lvlJc w:val="left"/>
      <w:pPr>
        <w:ind w:left="1080" w:hanging="360"/>
      </w:pPr>
      <w:rPr>
        <w:rFonts w:ascii="Courier New" w:hAnsi="Courier New" w:cs="Courier New" w:hint="default"/>
      </w:rPr>
    </w:lvl>
    <w:lvl w:ilvl="1" w:tplc="FB1CE64E">
      <w:start w:val="1"/>
      <w:numFmt w:val="bullet"/>
      <w:lvlText w:val="­"/>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39BA4FF5"/>
    <w:multiLevelType w:val="hybridMultilevel"/>
    <w:tmpl w:val="5BA42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9C45A6A"/>
    <w:multiLevelType w:val="hybridMultilevel"/>
    <w:tmpl w:val="9CA04BF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3E004E46"/>
    <w:multiLevelType w:val="hybridMultilevel"/>
    <w:tmpl w:val="4D0C3E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690836"/>
    <w:multiLevelType w:val="multilevel"/>
    <w:tmpl w:val="E16217A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35" w15:restartNumberingAfterBreak="0">
    <w:nsid w:val="43085E3E"/>
    <w:multiLevelType w:val="hybridMultilevel"/>
    <w:tmpl w:val="7C86A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F55E98"/>
    <w:multiLevelType w:val="hybridMultilevel"/>
    <w:tmpl w:val="6DF6E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B466DB"/>
    <w:multiLevelType w:val="hybridMultilevel"/>
    <w:tmpl w:val="7B7E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6026D5"/>
    <w:multiLevelType w:val="hybridMultilevel"/>
    <w:tmpl w:val="D7BAA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69D2864"/>
    <w:multiLevelType w:val="hybridMultilevel"/>
    <w:tmpl w:val="6F44F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E3457F"/>
    <w:multiLevelType w:val="hybridMultilevel"/>
    <w:tmpl w:val="A68E035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6ED2705"/>
    <w:multiLevelType w:val="hybridMultilevel"/>
    <w:tmpl w:val="54709C8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88720FE"/>
    <w:multiLevelType w:val="hybridMultilevel"/>
    <w:tmpl w:val="E3165728"/>
    <w:lvl w:ilvl="0" w:tplc="0C090003">
      <w:start w:val="1"/>
      <w:numFmt w:val="bullet"/>
      <w:lvlText w:val="o"/>
      <w:lvlJc w:val="left"/>
      <w:pPr>
        <w:ind w:left="360"/>
      </w:pPr>
      <w:rPr>
        <w:rFonts w:ascii="Courier New" w:hAnsi="Courier New" w:cs="Courier New"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8BD4EFB"/>
    <w:multiLevelType w:val="hybridMultilevel"/>
    <w:tmpl w:val="5CFA8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0F7A27"/>
    <w:multiLevelType w:val="hybridMultilevel"/>
    <w:tmpl w:val="E222D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9F614C5"/>
    <w:multiLevelType w:val="hybridMultilevel"/>
    <w:tmpl w:val="DC6CA25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A0445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7" w15:restartNumberingAfterBreak="0">
    <w:nsid w:val="4A4D30DD"/>
    <w:multiLevelType w:val="hybridMultilevel"/>
    <w:tmpl w:val="4BBE1E54"/>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C535019"/>
    <w:multiLevelType w:val="hybridMultilevel"/>
    <w:tmpl w:val="2E76D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DD81F21"/>
    <w:multiLevelType w:val="multilevel"/>
    <w:tmpl w:val="6C4614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E891855"/>
    <w:multiLevelType w:val="multilevel"/>
    <w:tmpl w:val="D54A1E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06B62E7"/>
    <w:multiLevelType w:val="hybridMultilevel"/>
    <w:tmpl w:val="327E8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0C274AF"/>
    <w:multiLevelType w:val="hybridMultilevel"/>
    <w:tmpl w:val="E814DA06"/>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1266736"/>
    <w:multiLevelType w:val="multilevel"/>
    <w:tmpl w:val="E9DAE6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190477D"/>
    <w:multiLevelType w:val="hybridMultilevel"/>
    <w:tmpl w:val="89CE3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1FB40AF"/>
    <w:multiLevelType w:val="multilevel"/>
    <w:tmpl w:val="876237C0"/>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5503222D"/>
    <w:multiLevelType w:val="hybridMultilevel"/>
    <w:tmpl w:val="C37874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5600023"/>
    <w:multiLevelType w:val="hybridMultilevel"/>
    <w:tmpl w:val="1552738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61B0E43"/>
    <w:multiLevelType w:val="hybridMultilevel"/>
    <w:tmpl w:val="C220F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7034AF5"/>
    <w:multiLevelType w:val="hybridMultilevel"/>
    <w:tmpl w:val="CE8AF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8167DC9"/>
    <w:multiLevelType w:val="hybridMultilevel"/>
    <w:tmpl w:val="6F380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F2725CA"/>
    <w:multiLevelType w:val="hybridMultilevel"/>
    <w:tmpl w:val="E08A9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FCF59F1"/>
    <w:multiLevelType w:val="hybridMultilevel"/>
    <w:tmpl w:val="5BAC6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08C302B"/>
    <w:multiLevelType w:val="multilevel"/>
    <w:tmpl w:val="0492A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1012AFD"/>
    <w:multiLevelType w:val="hybridMultilevel"/>
    <w:tmpl w:val="E30032B0"/>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1C45C25"/>
    <w:multiLevelType w:val="hybridMultilevel"/>
    <w:tmpl w:val="936049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3784F34"/>
    <w:multiLevelType w:val="hybridMultilevel"/>
    <w:tmpl w:val="98580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4915D87"/>
    <w:multiLevelType w:val="multilevel"/>
    <w:tmpl w:val="759698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8" w15:restartNumberingAfterBreak="0">
    <w:nsid w:val="64B36653"/>
    <w:multiLevelType w:val="hybridMultilevel"/>
    <w:tmpl w:val="87C88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5F524FA"/>
    <w:multiLevelType w:val="hybridMultilevel"/>
    <w:tmpl w:val="CC8A8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7DE0256"/>
    <w:multiLevelType w:val="hybridMultilevel"/>
    <w:tmpl w:val="98A44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C3578BF"/>
    <w:multiLevelType w:val="hybridMultilevel"/>
    <w:tmpl w:val="2108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0373FB5"/>
    <w:multiLevelType w:val="hybridMultilevel"/>
    <w:tmpl w:val="78F83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16501C9"/>
    <w:multiLevelType w:val="hybridMultilevel"/>
    <w:tmpl w:val="718EC2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1CB360E"/>
    <w:multiLevelType w:val="hybridMultilevel"/>
    <w:tmpl w:val="32764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5465C6F"/>
    <w:multiLevelType w:val="hybridMultilevel"/>
    <w:tmpl w:val="61684D84"/>
    <w:lvl w:ilvl="0" w:tplc="22F472FA">
      <w:start w:val="1"/>
      <w:numFmt w:val="lowerLetter"/>
      <w:lvlText w:val="%1."/>
      <w:lvlJc w:val="left"/>
      <w:pPr>
        <w:ind w:left="720" w:hanging="360"/>
      </w:pPr>
      <w:rPr>
        <w:rFonts w:ascii="Arial" w:hAnsi="Arial"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54A60A8"/>
    <w:multiLevelType w:val="hybridMultilevel"/>
    <w:tmpl w:val="9070C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6CC3E58"/>
    <w:multiLevelType w:val="hybridMultilevel"/>
    <w:tmpl w:val="CED0BC4A"/>
    <w:lvl w:ilvl="0" w:tplc="8306064C">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74C695D"/>
    <w:multiLevelType w:val="hybridMultilevel"/>
    <w:tmpl w:val="C2F85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9C37AD2"/>
    <w:multiLevelType w:val="hybridMultilevel"/>
    <w:tmpl w:val="55DC69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A433ED9"/>
    <w:multiLevelType w:val="multilevel"/>
    <w:tmpl w:val="2878E9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81" w15:restartNumberingAfterBreak="0">
    <w:nsid w:val="7A7E03E0"/>
    <w:multiLevelType w:val="hybridMultilevel"/>
    <w:tmpl w:val="894CC3A4"/>
    <w:lvl w:ilvl="0" w:tplc="48AAFA88">
      <w:start w:val="1"/>
      <w:numFmt w:val="upperLetter"/>
      <w:pStyle w:val="Appendixheading"/>
      <w:lvlText w:val="Appendix %1  "/>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BA12A4D"/>
    <w:multiLevelType w:val="multilevel"/>
    <w:tmpl w:val="B34CF4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F3E4686"/>
    <w:multiLevelType w:val="multilevel"/>
    <w:tmpl w:val="14F66B90"/>
    <w:styleLink w:val="CurrentList1"/>
    <w:lvl w:ilvl="0">
      <w:start w:val="1"/>
      <w:numFmt w:val="decimal"/>
      <w:lvlText w:val="%1"/>
      <w:lvlJc w:val="left"/>
      <w:pPr>
        <w:ind w:left="432" w:hanging="432"/>
      </w:p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7FAA7811"/>
    <w:multiLevelType w:val="hybridMultilevel"/>
    <w:tmpl w:val="FB30EA48"/>
    <w:lvl w:ilvl="0" w:tplc="0C090001">
      <w:start w:val="1"/>
      <w:numFmt w:val="bullet"/>
      <w:lvlText w:val=""/>
      <w:lvlJc w:val="left"/>
      <w:pPr>
        <w:ind w:left="720" w:hanging="360"/>
      </w:pPr>
      <w:rPr>
        <w:rFonts w:ascii="Symbol" w:hAnsi="Symbol"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27"/>
  </w:num>
  <w:num w:numId="4">
    <w:abstractNumId w:val="77"/>
  </w:num>
  <w:num w:numId="5">
    <w:abstractNumId w:val="14"/>
  </w:num>
  <w:num w:numId="6">
    <w:abstractNumId w:val="11"/>
  </w:num>
  <w:num w:numId="7">
    <w:abstractNumId w:val="81"/>
  </w:num>
  <w:num w:numId="8">
    <w:abstractNumId w:val="46"/>
  </w:num>
  <w:num w:numId="9">
    <w:abstractNumId w:val="48"/>
  </w:num>
  <w:num w:numId="10">
    <w:abstractNumId w:val="9"/>
  </w:num>
  <w:num w:numId="11">
    <w:abstractNumId w:val="70"/>
  </w:num>
  <w:num w:numId="12">
    <w:abstractNumId w:val="51"/>
  </w:num>
  <w:num w:numId="13">
    <w:abstractNumId w:val="18"/>
  </w:num>
  <w:num w:numId="14">
    <w:abstractNumId w:val="74"/>
  </w:num>
  <w:num w:numId="15">
    <w:abstractNumId w:val="24"/>
  </w:num>
  <w:num w:numId="16">
    <w:abstractNumId w:val="60"/>
  </w:num>
  <w:num w:numId="17">
    <w:abstractNumId w:val="69"/>
  </w:num>
  <w:num w:numId="18">
    <w:abstractNumId w:val="61"/>
  </w:num>
  <w:num w:numId="19">
    <w:abstractNumId w:val="7"/>
  </w:num>
  <w:num w:numId="20">
    <w:abstractNumId w:val="28"/>
  </w:num>
  <w:num w:numId="21">
    <w:abstractNumId w:val="3"/>
  </w:num>
  <w:num w:numId="22">
    <w:abstractNumId w:val="36"/>
  </w:num>
  <w:num w:numId="23">
    <w:abstractNumId w:val="78"/>
  </w:num>
  <w:num w:numId="24">
    <w:abstractNumId w:val="42"/>
  </w:num>
  <w:num w:numId="25">
    <w:abstractNumId w:val="64"/>
  </w:num>
  <w:num w:numId="26">
    <w:abstractNumId w:val="39"/>
  </w:num>
  <w:num w:numId="27">
    <w:abstractNumId w:val="33"/>
  </w:num>
  <w:num w:numId="28">
    <w:abstractNumId w:val="63"/>
  </w:num>
  <w:num w:numId="29">
    <w:abstractNumId w:val="20"/>
  </w:num>
  <w:num w:numId="30">
    <w:abstractNumId w:val="19"/>
  </w:num>
  <w:num w:numId="31">
    <w:abstractNumId w:val="22"/>
  </w:num>
  <w:num w:numId="32">
    <w:abstractNumId w:val="38"/>
  </w:num>
  <w:num w:numId="33">
    <w:abstractNumId w:val="29"/>
  </w:num>
  <w:num w:numId="34">
    <w:abstractNumId w:val="40"/>
  </w:num>
  <w:num w:numId="35">
    <w:abstractNumId w:val="26"/>
  </w:num>
  <w:num w:numId="36">
    <w:abstractNumId w:val="68"/>
  </w:num>
  <w:num w:numId="37">
    <w:abstractNumId w:val="31"/>
  </w:num>
  <w:num w:numId="38">
    <w:abstractNumId w:val="65"/>
  </w:num>
  <w:num w:numId="39">
    <w:abstractNumId w:val="75"/>
  </w:num>
  <w:num w:numId="40">
    <w:abstractNumId w:val="84"/>
  </w:num>
  <w:num w:numId="41">
    <w:abstractNumId w:val="79"/>
  </w:num>
  <w:num w:numId="42">
    <w:abstractNumId w:val="49"/>
  </w:num>
  <w:num w:numId="43">
    <w:abstractNumId w:val="30"/>
  </w:num>
  <w:num w:numId="44">
    <w:abstractNumId w:val="6"/>
  </w:num>
  <w:num w:numId="45">
    <w:abstractNumId w:val="35"/>
  </w:num>
  <w:num w:numId="46">
    <w:abstractNumId w:val="57"/>
  </w:num>
  <w:num w:numId="47">
    <w:abstractNumId w:val="5"/>
  </w:num>
  <w:num w:numId="48">
    <w:abstractNumId w:val="16"/>
  </w:num>
  <w:num w:numId="49">
    <w:abstractNumId w:val="10"/>
  </w:num>
  <w:num w:numId="50">
    <w:abstractNumId w:val="59"/>
  </w:num>
  <w:num w:numId="51">
    <w:abstractNumId w:val="8"/>
  </w:num>
  <w:num w:numId="52">
    <w:abstractNumId w:val="62"/>
  </w:num>
  <w:num w:numId="53">
    <w:abstractNumId w:val="58"/>
  </w:num>
  <w:num w:numId="54">
    <w:abstractNumId w:val="52"/>
  </w:num>
  <w:num w:numId="55">
    <w:abstractNumId w:val="13"/>
  </w:num>
  <w:num w:numId="56">
    <w:abstractNumId w:val="15"/>
  </w:num>
  <w:num w:numId="57">
    <w:abstractNumId w:val="43"/>
  </w:num>
  <w:num w:numId="58">
    <w:abstractNumId w:val="47"/>
  </w:num>
  <w:num w:numId="59">
    <w:abstractNumId w:val="23"/>
  </w:num>
  <w:num w:numId="60">
    <w:abstractNumId w:val="71"/>
  </w:num>
  <w:num w:numId="61">
    <w:abstractNumId w:val="37"/>
  </w:num>
  <w:num w:numId="62">
    <w:abstractNumId w:val="25"/>
  </w:num>
  <w:num w:numId="63">
    <w:abstractNumId w:val="45"/>
  </w:num>
  <w:num w:numId="64">
    <w:abstractNumId w:val="12"/>
  </w:num>
  <w:num w:numId="65">
    <w:abstractNumId w:val="4"/>
  </w:num>
  <w:num w:numId="66">
    <w:abstractNumId w:val="73"/>
  </w:num>
  <w:num w:numId="67">
    <w:abstractNumId w:val="41"/>
  </w:num>
  <w:num w:numId="68">
    <w:abstractNumId w:val="56"/>
  </w:num>
  <w:num w:numId="69">
    <w:abstractNumId w:val="21"/>
  </w:num>
  <w:num w:numId="70">
    <w:abstractNumId w:val="66"/>
  </w:num>
  <w:num w:numId="71">
    <w:abstractNumId w:val="80"/>
  </w:num>
  <w:num w:numId="72">
    <w:abstractNumId w:val="72"/>
  </w:num>
  <w:num w:numId="73">
    <w:abstractNumId w:val="54"/>
  </w:num>
  <w:num w:numId="74">
    <w:abstractNumId w:val="82"/>
  </w:num>
  <w:num w:numId="75">
    <w:abstractNumId w:val="50"/>
    <w:lvlOverride w:ilvl="0">
      <w:startOverride w:val="2"/>
    </w:lvlOverride>
    <w:lvlOverride w:ilvl="1">
      <w:startOverride w:val="1"/>
    </w:lvlOverride>
  </w:num>
  <w:num w:numId="76">
    <w:abstractNumId w:val="53"/>
    <w:lvlOverride w:ilvl="0">
      <w:startOverride w:val="3"/>
    </w:lvlOverride>
    <w:lvlOverride w:ilvl="1">
      <w:startOverride w:val="3"/>
    </w:lvlOverride>
  </w:num>
  <w:num w:numId="77">
    <w:abstractNumId w:val="44"/>
  </w:num>
  <w:num w:numId="78">
    <w:abstractNumId w:val="32"/>
  </w:num>
  <w:num w:numId="79">
    <w:abstractNumId w:val="76"/>
  </w:num>
  <w:num w:numId="80">
    <w:abstractNumId w:val="83"/>
  </w:num>
  <w:num w:numId="81">
    <w:abstractNumId w:val="55"/>
  </w:num>
  <w:num w:numId="82">
    <w:abstractNumId w:val="67"/>
  </w:num>
  <w:num w:numId="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4"/>
  </w:num>
  <w:num w:numId="85">
    <w:abstractNumId w:val="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rawingGridVerticalSpacing w:val="181"/>
  <w:displayHorizontalDrawingGridEvery w:val="2"/>
  <w:characterSpacingControl w:val="doNotCompress"/>
  <w:hdrShapeDefaults>
    <o:shapedefaults v:ext="edit" spidmax="2050">
      <v:stroke endarrow="blo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xz902vkw92ave9arb5apzjx0v9a5ttvff0&quot;&gt;Early Copy&lt;record-ids&gt;&lt;item&gt;1436&lt;/item&gt;&lt;item&gt;1442&lt;/item&gt;&lt;item&gt;1455&lt;/item&gt;&lt;item&gt;1470&lt;/item&gt;&lt;item&gt;1479&lt;/item&gt;&lt;/record-ids&gt;&lt;/item&gt;&lt;item db-id=&quot;zpa55de51tspetevspaxav03d2vzxrstpw2v&quot;&gt;My publications 11.12-Saved&lt;record-ids&gt;&lt;item&gt;57&lt;/item&gt;&lt;/record-ids&gt;&lt;/item&gt;&lt;/Libraries&gt;"/>
  </w:docVars>
  <w:rsids>
    <w:rsidRoot w:val="00C75755"/>
    <w:rsid w:val="00000067"/>
    <w:rsid w:val="0000021C"/>
    <w:rsid w:val="00000250"/>
    <w:rsid w:val="000004BD"/>
    <w:rsid w:val="00000529"/>
    <w:rsid w:val="00000D54"/>
    <w:rsid w:val="00000FF3"/>
    <w:rsid w:val="0000108E"/>
    <w:rsid w:val="00001B44"/>
    <w:rsid w:val="00001C67"/>
    <w:rsid w:val="00001CE3"/>
    <w:rsid w:val="00002166"/>
    <w:rsid w:val="00002334"/>
    <w:rsid w:val="0000288A"/>
    <w:rsid w:val="00002C71"/>
    <w:rsid w:val="00002E44"/>
    <w:rsid w:val="00002F08"/>
    <w:rsid w:val="000030C3"/>
    <w:rsid w:val="0000360D"/>
    <w:rsid w:val="00003C7F"/>
    <w:rsid w:val="00004000"/>
    <w:rsid w:val="000043D7"/>
    <w:rsid w:val="00004A67"/>
    <w:rsid w:val="00004D88"/>
    <w:rsid w:val="0000556A"/>
    <w:rsid w:val="00005802"/>
    <w:rsid w:val="00005979"/>
    <w:rsid w:val="00006460"/>
    <w:rsid w:val="00006576"/>
    <w:rsid w:val="0000662D"/>
    <w:rsid w:val="00006746"/>
    <w:rsid w:val="00006A7E"/>
    <w:rsid w:val="00006ADD"/>
    <w:rsid w:val="00006C52"/>
    <w:rsid w:val="00006F4A"/>
    <w:rsid w:val="00007A36"/>
    <w:rsid w:val="0001032C"/>
    <w:rsid w:val="000104CD"/>
    <w:rsid w:val="000105C3"/>
    <w:rsid w:val="0001097C"/>
    <w:rsid w:val="000114E9"/>
    <w:rsid w:val="000115F2"/>
    <w:rsid w:val="00011602"/>
    <w:rsid w:val="00011761"/>
    <w:rsid w:val="00011AC5"/>
    <w:rsid w:val="00011B37"/>
    <w:rsid w:val="000127C3"/>
    <w:rsid w:val="00012AA2"/>
    <w:rsid w:val="00012BE8"/>
    <w:rsid w:val="00012CD5"/>
    <w:rsid w:val="00012E73"/>
    <w:rsid w:val="000135B9"/>
    <w:rsid w:val="00013B01"/>
    <w:rsid w:val="00013B84"/>
    <w:rsid w:val="00014AB7"/>
    <w:rsid w:val="00014C82"/>
    <w:rsid w:val="00014DE5"/>
    <w:rsid w:val="00015040"/>
    <w:rsid w:val="000153AC"/>
    <w:rsid w:val="000154A2"/>
    <w:rsid w:val="00015A96"/>
    <w:rsid w:val="00015B6B"/>
    <w:rsid w:val="00015BB2"/>
    <w:rsid w:val="00015D76"/>
    <w:rsid w:val="00015E8C"/>
    <w:rsid w:val="000160F9"/>
    <w:rsid w:val="00016199"/>
    <w:rsid w:val="00016403"/>
    <w:rsid w:val="00016922"/>
    <w:rsid w:val="00016A40"/>
    <w:rsid w:val="0001704D"/>
    <w:rsid w:val="000172BE"/>
    <w:rsid w:val="00017CC5"/>
    <w:rsid w:val="00017E74"/>
    <w:rsid w:val="00017F1C"/>
    <w:rsid w:val="00017F48"/>
    <w:rsid w:val="00017FF7"/>
    <w:rsid w:val="000201DB"/>
    <w:rsid w:val="00020284"/>
    <w:rsid w:val="00020E4A"/>
    <w:rsid w:val="00021911"/>
    <w:rsid w:val="00021D35"/>
    <w:rsid w:val="00022A90"/>
    <w:rsid w:val="00022E56"/>
    <w:rsid w:val="00022E69"/>
    <w:rsid w:val="00023872"/>
    <w:rsid w:val="0002425C"/>
    <w:rsid w:val="00024923"/>
    <w:rsid w:val="00024AB1"/>
    <w:rsid w:val="00024ED2"/>
    <w:rsid w:val="00025804"/>
    <w:rsid w:val="000258F3"/>
    <w:rsid w:val="00026184"/>
    <w:rsid w:val="000269F3"/>
    <w:rsid w:val="00026D35"/>
    <w:rsid w:val="00026DA5"/>
    <w:rsid w:val="000270DD"/>
    <w:rsid w:val="00027FCC"/>
    <w:rsid w:val="000308F3"/>
    <w:rsid w:val="00030946"/>
    <w:rsid w:val="00030A70"/>
    <w:rsid w:val="00030B77"/>
    <w:rsid w:val="00030CE3"/>
    <w:rsid w:val="00030D6F"/>
    <w:rsid w:val="00030D85"/>
    <w:rsid w:val="00030E4F"/>
    <w:rsid w:val="000312E5"/>
    <w:rsid w:val="00031469"/>
    <w:rsid w:val="00031517"/>
    <w:rsid w:val="00031BBA"/>
    <w:rsid w:val="00031CC1"/>
    <w:rsid w:val="000320D1"/>
    <w:rsid w:val="000322A5"/>
    <w:rsid w:val="0003240D"/>
    <w:rsid w:val="000325B0"/>
    <w:rsid w:val="000325F5"/>
    <w:rsid w:val="0003282A"/>
    <w:rsid w:val="0003313E"/>
    <w:rsid w:val="000331BB"/>
    <w:rsid w:val="000345A5"/>
    <w:rsid w:val="00034C37"/>
    <w:rsid w:val="0003508D"/>
    <w:rsid w:val="00035622"/>
    <w:rsid w:val="00036B04"/>
    <w:rsid w:val="00036C77"/>
    <w:rsid w:val="00036E35"/>
    <w:rsid w:val="00036F9B"/>
    <w:rsid w:val="0003719D"/>
    <w:rsid w:val="000372A2"/>
    <w:rsid w:val="00037562"/>
    <w:rsid w:val="0003779C"/>
    <w:rsid w:val="00037A57"/>
    <w:rsid w:val="00037ADA"/>
    <w:rsid w:val="00037DBF"/>
    <w:rsid w:val="00037FB9"/>
    <w:rsid w:val="0004022C"/>
    <w:rsid w:val="000408A2"/>
    <w:rsid w:val="00040CED"/>
    <w:rsid w:val="00040EDE"/>
    <w:rsid w:val="00041162"/>
    <w:rsid w:val="00041391"/>
    <w:rsid w:val="000417EB"/>
    <w:rsid w:val="00041868"/>
    <w:rsid w:val="00041FA9"/>
    <w:rsid w:val="00042304"/>
    <w:rsid w:val="00042484"/>
    <w:rsid w:val="00042782"/>
    <w:rsid w:val="00043183"/>
    <w:rsid w:val="000432BA"/>
    <w:rsid w:val="0004401F"/>
    <w:rsid w:val="00044530"/>
    <w:rsid w:val="0004510A"/>
    <w:rsid w:val="00045484"/>
    <w:rsid w:val="00045BA4"/>
    <w:rsid w:val="00045C36"/>
    <w:rsid w:val="000462D5"/>
    <w:rsid w:val="00046696"/>
    <w:rsid w:val="0004670C"/>
    <w:rsid w:val="000467B7"/>
    <w:rsid w:val="000468E8"/>
    <w:rsid w:val="00046C2A"/>
    <w:rsid w:val="000470A1"/>
    <w:rsid w:val="00047D31"/>
    <w:rsid w:val="000502B7"/>
    <w:rsid w:val="000509DB"/>
    <w:rsid w:val="00051EC4"/>
    <w:rsid w:val="00051EC7"/>
    <w:rsid w:val="000520E1"/>
    <w:rsid w:val="00052188"/>
    <w:rsid w:val="00052C42"/>
    <w:rsid w:val="00052D21"/>
    <w:rsid w:val="0005345C"/>
    <w:rsid w:val="0005391C"/>
    <w:rsid w:val="00053EC8"/>
    <w:rsid w:val="00054062"/>
    <w:rsid w:val="000548AB"/>
    <w:rsid w:val="00054BA3"/>
    <w:rsid w:val="00054C90"/>
    <w:rsid w:val="00055445"/>
    <w:rsid w:val="000556C1"/>
    <w:rsid w:val="000558FD"/>
    <w:rsid w:val="000564E0"/>
    <w:rsid w:val="000572B7"/>
    <w:rsid w:val="000574C0"/>
    <w:rsid w:val="00057626"/>
    <w:rsid w:val="000577EC"/>
    <w:rsid w:val="00057BD8"/>
    <w:rsid w:val="00057C3E"/>
    <w:rsid w:val="00057C40"/>
    <w:rsid w:val="00057EA8"/>
    <w:rsid w:val="000600FB"/>
    <w:rsid w:val="00060AF1"/>
    <w:rsid w:val="00060CCE"/>
    <w:rsid w:val="0006105C"/>
    <w:rsid w:val="00061264"/>
    <w:rsid w:val="0006140A"/>
    <w:rsid w:val="000614BF"/>
    <w:rsid w:val="00061866"/>
    <w:rsid w:val="00061E7E"/>
    <w:rsid w:val="00062087"/>
    <w:rsid w:val="00062ACD"/>
    <w:rsid w:val="000635D9"/>
    <w:rsid w:val="00063629"/>
    <w:rsid w:val="0006395D"/>
    <w:rsid w:val="00063B2B"/>
    <w:rsid w:val="00063C5C"/>
    <w:rsid w:val="00063FAE"/>
    <w:rsid w:val="00064394"/>
    <w:rsid w:val="000643A7"/>
    <w:rsid w:val="00064D10"/>
    <w:rsid w:val="000652D9"/>
    <w:rsid w:val="00065452"/>
    <w:rsid w:val="00067D35"/>
    <w:rsid w:val="00067F58"/>
    <w:rsid w:val="0007019B"/>
    <w:rsid w:val="000707BD"/>
    <w:rsid w:val="00070CAB"/>
    <w:rsid w:val="000710C3"/>
    <w:rsid w:val="0007124E"/>
    <w:rsid w:val="000712E4"/>
    <w:rsid w:val="0007199A"/>
    <w:rsid w:val="00071F38"/>
    <w:rsid w:val="000724F7"/>
    <w:rsid w:val="00072672"/>
    <w:rsid w:val="000727F2"/>
    <w:rsid w:val="00072991"/>
    <w:rsid w:val="00072B31"/>
    <w:rsid w:val="00073543"/>
    <w:rsid w:val="000739BB"/>
    <w:rsid w:val="00073BB8"/>
    <w:rsid w:val="00073FEB"/>
    <w:rsid w:val="000745E5"/>
    <w:rsid w:val="0007460F"/>
    <w:rsid w:val="000748F6"/>
    <w:rsid w:val="000749D6"/>
    <w:rsid w:val="00075896"/>
    <w:rsid w:val="00075A40"/>
    <w:rsid w:val="00075C5C"/>
    <w:rsid w:val="00075D6E"/>
    <w:rsid w:val="00075FD6"/>
    <w:rsid w:val="0007634E"/>
    <w:rsid w:val="00076436"/>
    <w:rsid w:val="00076B81"/>
    <w:rsid w:val="00076DAF"/>
    <w:rsid w:val="00077204"/>
    <w:rsid w:val="000777C6"/>
    <w:rsid w:val="000779CD"/>
    <w:rsid w:val="00077A11"/>
    <w:rsid w:val="00077E51"/>
    <w:rsid w:val="00077F41"/>
    <w:rsid w:val="0008019D"/>
    <w:rsid w:val="00080405"/>
    <w:rsid w:val="00081238"/>
    <w:rsid w:val="000813A4"/>
    <w:rsid w:val="00081540"/>
    <w:rsid w:val="000817EB"/>
    <w:rsid w:val="00081CAB"/>
    <w:rsid w:val="00082003"/>
    <w:rsid w:val="00082A29"/>
    <w:rsid w:val="00082DB8"/>
    <w:rsid w:val="00083123"/>
    <w:rsid w:val="00083C6B"/>
    <w:rsid w:val="000846E8"/>
    <w:rsid w:val="00084937"/>
    <w:rsid w:val="00085108"/>
    <w:rsid w:val="00085641"/>
    <w:rsid w:val="00085E70"/>
    <w:rsid w:val="000863E1"/>
    <w:rsid w:val="0008702E"/>
    <w:rsid w:val="000870A5"/>
    <w:rsid w:val="000874C3"/>
    <w:rsid w:val="00090954"/>
    <w:rsid w:val="00090F17"/>
    <w:rsid w:val="00091594"/>
    <w:rsid w:val="00091E23"/>
    <w:rsid w:val="00092644"/>
    <w:rsid w:val="00092D48"/>
    <w:rsid w:val="00092DF2"/>
    <w:rsid w:val="00093E5E"/>
    <w:rsid w:val="00094019"/>
    <w:rsid w:val="00094071"/>
    <w:rsid w:val="00094A4C"/>
    <w:rsid w:val="00094C28"/>
    <w:rsid w:val="00094FE0"/>
    <w:rsid w:val="0009509B"/>
    <w:rsid w:val="00095495"/>
    <w:rsid w:val="0009552A"/>
    <w:rsid w:val="0009554F"/>
    <w:rsid w:val="00095A72"/>
    <w:rsid w:val="00095D38"/>
    <w:rsid w:val="00095D9E"/>
    <w:rsid w:val="000964D0"/>
    <w:rsid w:val="0009662D"/>
    <w:rsid w:val="00096AAD"/>
    <w:rsid w:val="00096C12"/>
    <w:rsid w:val="0009722A"/>
    <w:rsid w:val="00097BA9"/>
    <w:rsid w:val="00097BFA"/>
    <w:rsid w:val="00097DA2"/>
    <w:rsid w:val="000A0008"/>
    <w:rsid w:val="000A0137"/>
    <w:rsid w:val="000A0256"/>
    <w:rsid w:val="000A0257"/>
    <w:rsid w:val="000A068C"/>
    <w:rsid w:val="000A0896"/>
    <w:rsid w:val="000A0D6D"/>
    <w:rsid w:val="000A1225"/>
    <w:rsid w:val="000A16A1"/>
    <w:rsid w:val="000A1C4E"/>
    <w:rsid w:val="000A1CBE"/>
    <w:rsid w:val="000A20E6"/>
    <w:rsid w:val="000A21DC"/>
    <w:rsid w:val="000A2504"/>
    <w:rsid w:val="000A30E8"/>
    <w:rsid w:val="000A38F4"/>
    <w:rsid w:val="000A3955"/>
    <w:rsid w:val="000A3DF2"/>
    <w:rsid w:val="000A405A"/>
    <w:rsid w:val="000A4B49"/>
    <w:rsid w:val="000A4C3C"/>
    <w:rsid w:val="000A56D4"/>
    <w:rsid w:val="000A583C"/>
    <w:rsid w:val="000A58F7"/>
    <w:rsid w:val="000A6232"/>
    <w:rsid w:val="000A6477"/>
    <w:rsid w:val="000A6B19"/>
    <w:rsid w:val="000A6BBD"/>
    <w:rsid w:val="000A6BDD"/>
    <w:rsid w:val="000A7054"/>
    <w:rsid w:val="000A7227"/>
    <w:rsid w:val="000A72CE"/>
    <w:rsid w:val="000A773B"/>
    <w:rsid w:val="000A77F5"/>
    <w:rsid w:val="000A78BB"/>
    <w:rsid w:val="000A78DE"/>
    <w:rsid w:val="000A7D0C"/>
    <w:rsid w:val="000B05BE"/>
    <w:rsid w:val="000B0686"/>
    <w:rsid w:val="000B07F6"/>
    <w:rsid w:val="000B0C3F"/>
    <w:rsid w:val="000B164E"/>
    <w:rsid w:val="000B180D"/>
    <w:rsid w:val="000B1F19"/>
    <w:rsid w:val="000B1FC4"/>
    <w:rsid w:val="000B2162"/>
    <w:rsid w:val="000B22DF"/>
    <w:rsid w:val="000B2DB8"/>
    <w:rsid w:val="000B3046"/>
    <w:rsid w:val="000B307D"/>
    <w:rsid w:val="000B316F"/>
    <w:rsid w:val="000B37AA"/>
    <w:rsid w:val="000B3856"/>
    <w:rsid w:val="000B3995"/>
    <w:rsid w:val="000B39C7"/>
    <w:rsid w:val="000B3B8C"/>
    <w:rsid w:val="000B3CD1"/>
    <w:rsid w:val="000B4074"/>
    <w:rsid w:val="000B45F9"/>
    <w:rsid w:val="000B468C"/>
    <w:rsid w:val="000B4CBE"/>
    <w:rsid w:val="000B4E94"/>
    <w:rsid w:val="000B5B28"/>
    <w:rsid w:val="000B66DC"/>
    <w:rsid w:val="000B675B"/>
    <w:rsid w:val="000B6A3A"/>
    <w:rsid w:val="000B6FB1"/>
    <w:rsid w:val="000B73CD"/>
    <w:rsid w:val="000B78DA"/>
    <w:rsid w:val="000B79BA"/>
    <w:rsid w:val="000B7C21"/>
    <w:rsid w:val="000B7D0D"/>
    <w:rsid w:val="000B7FB9"/>
    <w:rsid w:val="000C0051"/>
    <w:rsid w:val="000C0130"/>
    <w:rsid w:val="000C0199"/>
    <w:rsid w:val="000C057E"/>
    <w:rsid w:val="000C06AF"/>
    <w:rsid w:val="000C0D77"/>
    <w:rsid w:val="000C1040"/>
    <w:rsid w:val="000C12A4"/>
    <w:rsid w:val="000C16EF"/>
    <w:rsid w:val="000C1F04"/>
    <w:rsid w:val="000C28C3"/>
    <w:rsid w:val="000C2BA1"/>
    <w:rsid w:val="000C3507"/>
    <w:rsid w:val="000C3A3B"/>
    <w:rsid w:val="000C3F70"/>
    <w:rsid w:val="000C4383"/>
    <w:rsid w:val="000C43BD"/>
    <w:rsid w:val="000C5441"/>
    <w:rsid w:val="000C5D5B"/>
    <w:rsid w:val="000C5E75"/>
    <w:rsid w:val="000C6294"/>
    <w:rsid w:val="000C6B46"/>
    <w:rsid w:val="000C6EA6"/>
    <w:rsid w:val="000C726E"/>
    <w:rsid w:val="000C72B5"/>
    <w:rsid w:val="000C7484"/>
    <w:rsid w:val="000C77F9"/>
    <w:rsid w:val="000C7B19"/>
    <w:rsid w:val="000C7C5E"/>
    <w:rsid w:val="000C7D0E"/>
    <w:rsid w:val="000D04FF"/>
    <w:rsid w:val="000D0E5D"/>
    <w:rsid w:val="000D180B"/>
    <w:rsid w:val="000D1DEF"/>
    <w:rsid w:val="000D1F5B"/>
    <w:rsid w:val="000D2137"/>
    <w:rsid w:val="000D2186"/>
    <w:rsid w:val="000D24D4"/>
    <w:rsid w:val="000D28F8"/>
    <w:rsid w:val="000D2BC2"/>
    <w:rsid w:val="000D309F"/>
    <w:rsid w:val="000D36C7"/>
    <w:rsid w:val="000D3B29"/>
    <w:rsid w:val="000D4560"/>
    <w:rsid w:val="000D4651"/>
    <w:rsid w:val="000D504F"/>
    <w:rsid w:val="000D518E"/>
    <w:rsid w:val="000D51F4"/>
    <w:rsid w:val="000D54D8"/>
    <w:rsid w:val="000D581A"/>
    <w:rsid w:val="000D5966"/>
    <w:rsid w:val="000D59F3"/>
    <w:rsid w:val="000D60BC"/>
    <w:rsid w:val="000D6AFD"/>
    <w:rsid w:val="000D6B32"/>
    <w:rsid w:val="000D6FE3"/>
    <w:rsid w:val="000D78E9"/>
    <w:rsid w:val="000E0648"/>
    <w:rsid w:val="000E06C7"/>
    <w:rsid w:val="000E0762"/>
    <w:rsid w:val="000E07ED"/>
    <w:rsid w:val="000E0965"/>
    <w:rsid w:val="000E0B86"/>
    <w:rsid w:val="000E10E7"/>
    <w:rsid w:val="000E1274"/>
    <w:rsid w:val="000E1279"/>
    <w:rsid w:val="000E1B8A"/>
    <w:rsid w:val="000E2022"/>
    <w:rsid w:val="000E2B21"/>
    <w:rsid w:val="000E3B0F"/>
    <w:rsid w:val="000E40A6"/>
    <w:rsid w:val="000E503D"/>
    <w:rsid w:val="000E50C5"/>
    <w:rsid w:val="000E5E9D"/>
    <w:rsid w:val="000E5F47"/>
    <w:rsid w:val="000E61AD"/>
    <w:rsid w:val="000E6934"/>
    <w:rsid w:val="000E6CC4"/>
    <w:rsid w:val="000E6D72"/>
    <w:rsid w:val="000E747D"/>
    <w:rsid w:val="000E7A6E"/>
    <w:rsid w:val="000F02E7"/>
    <w:rsid w:val="000F0761"/>
    <w:rsid w:val="000F094D"/>
    <w:rsid w:val="000F1840"/>
    <w:rsid w:val="000F1FF7"/>
    <w:rsid w:val="000F2061"/>
    <w:rsid w:val="000F2135"/>
    <w:rsid w:val="000F2658"/>
    <w:rsid w:val="000F2716"/>
    <w:rsid w:val="000F2A0C"/>
    <w:rsid w:val="000F2EFD"/>
    <w:rsid w:val="000F2FCD"/>
    <w:rsid w:val="000F3169"/>
    <w:rsid w:val="000F32F7"/>
    <w:rsid w:val="000F3488"/>
    <w:rsid w:val="000F34CC"/>
    <w:rsid w:val="000F38FD"/>
    <w:rsid w:val="000F3A2F"/>
    <w:rsid w:val="000F4082"/>
    <w:rsid w:val="000F4423"/>
    <w:rsid w:val="000F4833"/>
    <w:rsid w:val="000F51EB"/>
    <w:rsid w:val="000F5BDD"/>
    <w:rsid w:val="000F5CF6"/>
    <w:rsid w:val="000F5E94"/>
    <w:rsid w:val="000F5EAC"/>
    <w:rsid w:val="000F618A"/>
    <w:rsid w:val="000F6AC5"/>
    <w:rsid w:val="000F7273"/>
    <w:rsid w:val="000F7B78"/>
    <w:rsid w:val="0010011E"/>
    <w:rsid w:val="00100799"/>
    <w:rsid w:val="00100EFB"/>
    <w:rsid w:val="00101B8F"/>
    <w:rsid w:val="0010206F"/>
    <w:rsid w:val="00102688"/>
    <w:rsid w:val="00102C11"/>
    <w:rsid w:val="00102EEB"/>
    <w:rsid w:val="00103190"/>
    <w:rsid w:val="00103504"/>
    <w:rsid w:val="00103918"/>
    <w:rsid w:val="00103F01"/>
    <w:rsid w:val="001047BD"/>
    <w:rsid w:val="00104D20"/>
    <w:rsid w:val="00104F7A"/>
    <w:rsid w:val="0010539F"/>
    <w:rsid w:val="001054E2"/>
    <w:rsid w:val="001055B2"/>
    <w:rsid w:val="0010619F"/>
    <w:rsid w:val="00106284"/>
    <w:rsid w:val="0010645B"/>
    <w:rsid w:val="00107286"/>
    <w:rsid w:val="0011071A"/>
    <w:rsid w:val="00110A0A"/>
    <w:rsid w:val="00111842"/>
    <w:rsid w:val="00111BE4"/>
    <w:rsid w:val="00111CFC"/>
    <w:rsid w:val="00111F27"/>
    <w:rsid w:val="001121C0"/>
    <w:rsid w:val="001122F8"/>
    <w:rsid w:val="00112544"/>
    <w:rsid w:val="0011269A"/>
    <w:rsid w:val="00112EC9"/>
    <w:rsid w:val="00112EDA"/>
    <w:rsid w:val="001130F8"/>
    <w:rsid w:val="00113CC4"/>
    <w:rsid w:val="00113ECF"/>
    <w:rsid w:val="001147AE"/>
    <w:rsid w:val="0011558D"/>
    <w:rsid w:val="001156B0"/>
    <w:rsid w:val="0011587D"/>
    <w:rsid w:val="0011596F"/>
    <w:rsid w:val="0011617D"/>
    <w:rsid w:val="001162DD"/>
    <w:rsid w:val="001166AB"/>
    <w:rsid w:val="001169E8"/>
    <w:rsid w:val="00116B05"/>
    <w:rsid w:val="00116B0E"/>
    <w:rsid w:val="00116BE3"/>
    <w:rsid w:val="00116C78"/>
    <w:rsid w:val="001174B8"/>
    <w:rsid w:val="00117617"/>
    <w:rsid w:val="0011769F"/>
    <w:rsid w:val="00117FF5"/>
    <w:rsid w:val="00120225"/>
    <w:rsid w:val="00120495"/>
    <w:rsid w:val="00120817"/>
    <w:rsid w:val="00120D9A"/>
    <w:rsid w:val="001214AE"/>
    <w:rsid w:val="00121907"/>
    <w:rsid w:val="00121B26"/>
    <w:rsid w:val="00121E0D"/>
    <w:rsid w:val="00121EB0"/>
    <w:rsid w:val="00122BA7"/>
    <w:rsid w:val="00122FFC"/>
    <w:rsid w:val="00123887"/>
    <w:rsid w:val="00123F06"/>
    <w:rsid w:val="0012402A"/>
    <w:rsid w:val="0012447E"/>
    <w:rsid w:val="001245C2"/>
    <w:rsid w:val="00124EF6"/>
    <w:rsid w:val="00125274"/>
    <w:rsid w:val="0012553A"/>
    <w:rsid w:val="00125C0A"/>
    <w:rsid w:val="00125F90"/>
    <w:rsid w:val="00126037"/>
    <w:rsid w:val="001267EE"/>
    <w:rsid w:val="001269EB"/>
    <w:rsid w:val="00126D99"/>
    <w:rsid w:val="001272E4"/>
    <w:rsid w:val="00127596"/>
    <w:rsid w:val="001301F9"/>
    <w:rsid w:val="0013023D"/>
    <w:rsid w:val="0013052B"/>
    <w:rsid w:val="00130A7A"/>
    <w:rsid w:val="00130ADD"/>
    <w:rsid w:val="0013146E"/>
    <w:rsid w:val="001317BC"/>
    <w:rsid w:val="00131909"/>
    <w:rsid w:val="0013191B"/>
    <w:rsid w:val="001323B3"/>
    <w:rsid w:val="00132510"/>
    <w:rsid w:val="001325DE"/>
    <w:rsid w:val="001327FE"/>
    <w:rsid w:val="00132A1E"/>
    <w:rsid w:val="00132E5C"/>
    <w:rsid w:val="00133496"/>
    <w:rsid w:val="00133523"/>
    <w:rsid w:val="00133CA4"/>
    <w:rsid w:val="00133CCF"/>
    <w:rsid w:val="001342D8"/>
    <w:rsid w:val="00134395"/>
    <w:rsid w:val="00134402"/>
    <w:rsid w:val="0013448D"/>
    <w:rsid w:val="00134AF4"/>
    <w:rsid w:val="00134B90"/>
    <w:rsid w:val="00134DAC"/>
    <w:rsid w:val="00135145"/>
    <w:rsid w:val="00135631"/>
    <w:rsid w:val="001357AF"/>
    <w:rsid w:val="00136028"/>
    <w:rsid w:val="0013692D"/>
    <w:rsid w:val="00136B5A"/>
    <w:rsid w:val="00136BE9"/>
    <w:rsid w:val="00136E04"/>
    <w:rsid w:val="00136EB8"/>
    <w:rsid w:val="0013785E"/>
    <w:rsid w:val="0013787E"/>
    <w:rsid w:val="00137AD8"/>
    <w:rsid w:val="00137D43"/>
    <w:rsid w:val="00137F4D"/>
    <w:rsid w:val="001400E8"/>
    <w:rsid w:val="00140528"/>
    <w:rsid w:val="001405B4"/>
    <w:rsid w:val="00140C89"/>
    <w:rsid w:val="00141192"/>
    <w:rsid w:val="0014148F"/>
    <w:rsid w:val="0014161E"/>
    <w:rsid w:val="001417BF"/>
    <w:rsid w:val="00141AB3"/>
    <w:rsid w:val="00141B46"/>
    <w:rsid w:val="00141BD7"/>
    <w:rsid w:val="00142029"/>
    <w:rsid w:val="001422B6"/>
    <w:rsid w:val="0014238B"/>
    <w:rsid w:val="0014261F"/>
    <w:rsid w:val="0014285F"/>
    <w:rsid w:val="001428B0"/>
    <w:rsid w:val="00142E89"/>
    <w:rsid w:val="001433FF"/>
    <w:rsid w:val="0014385A"/>
    <w:rsid w:val="00143F5F"/>
    <w:rsid w:val="001442B0"/>
    <w:rsid w:val="0014437D"/>
    <w:rsid w:val="001444C1"/>
    <w:rsid w:val="00144B44"/>
    <w:rsid w:val="00144F60"/>
    <w:rsid w:val="001452DE"/>
    <w:rsid w:val="00145785"/>
    <w:rsid w:val="0014579E"/>
    <w:rsid w:val="0014650F"/>
    <w:rsid w:val="00146610"/>
    <w:rsid w:val="00146979"/>
    <w:rsid w:val="00147426"/>
    <w:rsid w:val="001477C3"/>
    <w:rsid w:val="00147A08"/>
    <w:rsid w:val="00147E2A"/>
    <w:rsid w:val="00150356"/>
    <w:rsid w:val="00150527"/>
    <w:rsid w:val="00151185"/>
    <w:rsid w:val="00151533"/>
    <w:rsid w:val="00151680"/>
    <w:rsid w:val="0015180A"/>
    <w:rsid w:val="00151FED"/>
    <w:rsid w:val="001524FC"/>
    <w:rsid w:val="00152931"/>
    <w:rsid w:val="0015298E"/>
    <w:rsid w:val="00152996"/>
    <w:rsid w:val="00152C61"/>
    <w:rsid w:val="0015338F"/>
    <w:rsid w:val="001533DC"/>
    <w:rsid w:val="00153BC3"/>
    <w:rsid w:val="001543C1"/>
    <w:rsid w:val="0015484E"/>
    <w:rsid w:val="00155269"/>
    <w:rsid w:val="001554A7"/>
    <w:rsid w:val="001554B2"/>
    <w:rsid w:val="001561CD"/>
    <w:rsid w:val="00156729"/>
    <w:rsid w:val="001568F7"/>
    <w:rsid w:val="00156AE7"/>
    <w:rsid w:val="00156B4F"/>
    <w:rsid w:val="00156C24"/>
    <w:rsid w:val="0015779C"/>
    <w:rsid w:val="00160127"/>
    <w:rsid w:val="00160634"/>
    <w:rsid w:val="00160893"/>
    <w:rsid w:val="00161443"/>
    <w:rsid w:val="0016193D"/>
    <w:rsid w:val="00161D84"/>
    <w:rsid w:val="00161FE5"/>
    <w:rsid w:val="001620AD"/>
    <w:rsid w:val="001623C3"/>
    <w:rsid w:val="00162493"/>
    <w:rsid w:val="001625DE"/>
    <w:rsid w:val="00162923"/>
    <w:rsid w:val="001629A2"/>
    <w:rsid w:val="00162C3A"/>
    <w:rsid w:val="00162E8D"/>
    <w:rsid w:val="00162F63"/>
    <w:rsid w:val="001630E6"/>
    <w:rsid w:val="001635C5"/>
    <w:rsid w:val="00163827"/>
    <w:rsid w:val="001639BC"/>
    <w:rsid w:val="00164640"/>
    <w:rsid w:val="0016465E"/>
    <w:rsid w:val="001646EF"/>
    <w:rsid w:val="00164C70"/>
    <w:rsid w:val="00165698"/>
    <w:rsid w:val="0016585D"/>
    <w:rsid w:val="00165C87"/>
    <w:rsid w:val="00165FBA"/>
    <w:rsid w:val="001662AA"/>
    <w:rsid w:val="00166D18"/>
    <w:rsid w:val="00166FFF"/>
    <w:rsid w:val="00167204"/>
    <w:rsid w:val="001672E7"/>
    <w:rsid w:val="0016792E"/>
    <w:rsid w:val="00167AEA"/>
    <w:rsid w:val="001704B9"/>
    <w:rsid w:val="00170ACF"/>
    <w:rsid w:val="00171A25"/>
    <w:rsid w:val="00171C33"/>
    <w:rsid w:val="00172600"/>
    <w:rsid w:val="00172A74"/>
    <w:rsid w:val="00172ADD"/>
    <w:rsid w:val="00172C84"/>
    <w:rsid w:val="00173955"/>
    <w:rsid w:val="00173CC4"/>
    <w:rsid w:val="00173E14"/>
    <w:rsid w:val="0017423F"/>
    <w:rsid w:val="001744CA"/>
    <w:rsid w:val="0017475C"/>
    <w:rsid w:val="00174D72"/>
    <w:rsid w:val="0017539C"/>
    <w:rsid w:val="001756B7"/>
    <w:rsid w:val="001757BF"/>
    <w:rsid w:val="00175BD1"/>
    <w:rsid w:val="00176183"/>
    <w:rsid w:val="0017622E"/>
    <w:rsid w:val="001768B0"/>
    <w:rsid w:val="00176AAA"/>
    <w:rsid w:val="00176BC8"/>
    <w:rsid w:val="00177917"/>
    <w:rsid w:val="001779B3"/>
    <w:rsid w:val="00177B61"/>
    <w:rsid w:val="00180430"/>
    <w:rsid w:val="00180EA0"/>
    <w:rsid w:val="00181B7C"/>
    <w:rsid w:val="00182742"/>
    <w:rsid w:val="00182AD7"/>
    <w:rsid w:val="00182C66"/>
    <w:rsid w:val="00182F81"/>
    <w:rsid w:val="001830ED"/>
    <w:rsid w:val="001835F0"/>
    <w:rsid w:val="00183BE7"/>
    <w:rsid w:val="0018434C"/>
    <w:rsid w:val="00184873"/>
    <w:rsid w:val="00185143"/>
    <w:rsid w:val="0018522E"/>
    <w:rsid w:val="00185377"/>
    <w:rsid w:val="001854F3"/>
    <w:rsid w:val="001855D3"/>
    <w:rsid w:val="001858E8"/>
    <w:rsid w:val="00185A64"/>
    <w:rsid w:val="00185AA2"/>
    <w:rsid w:val="00185CC3"/>
    <w:rsid w:val="00185E54"/>
    <w:rsid w:val="00185F33"/>
    <w:rsid w:val="00185F41"/>
    <w:rsid w:val="00186904"/>
    <w:rsid w:val="00186A73"/>
    <w:rsid w:val="00186CC7"/>
    <w:rsid w:val="00186EEC"/>
    <w:rsid w:val="00187752"/>
    <w:rsid w:val="00187A1F"/>
    <w:rsid w:val="00187B67"/>
    <w:rsid w:val="00187C80"/>
    <w:rsid w:val="00187CEA"/>
    <w:rsid w:val="0019022C"/>
    <w:rsid w:val="00190F37"/>
    <w:rsid w:val="001910E6"/>
    <w:rsid w:val="00191138"/>
    <w:rsid w:val="00191E6A"/>
    <w:rsid w:val="00191FC3"/>
    <w:rsid w:val="0019222B"/>
    <w:rsid w:val="00192889"/>
    <w:rsid w:val="00192D79"/>
    <w:rsid w:val="00192E2A"/>
    <w:rsid w:val="00192F80"/>
    <w:rsid w:val="001933DE"/>
    <w:rsid w:val="001937D6"/>
    <w:rsid w:val="001939C9"/>
    <w:rsid w:val="001941D5"/>
    <w:rsid w:val="00194477"/>
    <w:rsid w:val="001945E0"/>
    <w:rsid w:val="00194A2D"/>
    <w:rsid w:val="00194E8B"/>
    <w:rsid w:val="001957DD"/>
    <w:rsid w:val="00195D7D"/>
    <w:rsid w:val="00196989"/>
    <w:rsid w:val="00197549"/>
    <w:rsid w:val="001977C9"/>
    <w:rsid w:val="001978E7"/>
    <w:rsid w:val="00197CB1"/>
    <w:rsid w:val="001A000C"/>
    <w:rsid w:val="001A06BB"/>
    <w:rsid w:val="001A0F6C"/>
    <w:rsid w:val="001A1021"/>
    <w:rsid w:val="001A1304"/>
    <w:rsid w:val="001A1BD3"/>
    <w:rsid w:val="001A1C6E"/>
    <w:rsid w:val="001A1CBD"/>
    <w:rsid w:val="001A1D97"/>
    <w:rsid w:val="001A23D1"/>
    <w:rsid w:val="001A240B"/>
    <w:rsid w:val="001A2DFF"/>
    <w:rsid w:val="001A2E1B"/>
    <w:rsid w:val="001A33E2"/>
    <w:rsid w:val="001A36FE"/>
    <w:rsid w:val="001A38C0"/>
    <w:rsid w:val="001A3D6D"/>
    <w:rsid w:val="001A4471"/>
    <w:rsid w:val="001A4593"/>
    <w:rsid w:val="001A4BEA"/>
    <w:rsid w:val="001A5588"/>
    <w:rsid w:val="001A55B1"/>
    <w:rsid w:val="001A5C16"/>
    <w:rsid w:val="001A62CF"/>
    <w:rsid w:val="001A6667"/>
    <w:rsid w:val="001A6719"/>
    <w:rsid w:val="001A6806"/>
    <w:rsid w:val="001A78C1"/>
    <w:rsid w:val="001A7A82"/>
    <w:rsid w:val="001B060D"/>
    <w:rsid w:val="001B098C"/>
    <w:rsid w:val="001B0AD2"/>
    <w:rsid w:val="001B1D40"/>
    <w:rsid w:val="001B2016"/>
    <w:rsid w:val="001B2841"/>
    <w:rsid w:val="001B2AE6"/>
    <w:rsid w:val="001B3586"/>
    <w:rsid w:val="001B3600"/>
    <w:rsid w:val="001B377C"/>
    <w:rsid w:val="001B3A5B"/>
    <w:rsid w:val="001B3C69"/>
    <w:rsid w:val="001B4DFB"/>
    <w:rsid w:val="001B51B5"/>
    <w:rsid w:val="001B55E8"/>
    <w:rsid w:val="001B594B"/>
    <w:rsid w:val="001B5DC5"/>
    <w:rsid w:val="001B6073"/>
    <w:rsid w:val="001B60DD"/>
    <w:rsid w:val="001B627F"/>
    <w:rsid w:val="001B6EF5"/>
    <w:rsid w:val="001B7F1C"/>
    <w:rsid w:val="001C0048"/>
    <w:rsid w:val="001C00AF"/>
    <w:rsid w:val="001C00D9"/>
    <w:rsid w:val="001C024B"/>
    <w:rsid w:val="001C0316"/>
    <w:rsid w:val="001C031C"/>
    <w:rsid w:val="001C07E6"/>
    <w:rsid w:val="001C0915"/>
    <w:rsid w:val="001C0972"/>
    <w:rsid w:val="001C0FDE"/>
    <w:rsid w:val="001C0FE3"/>
    <w:rsid w:val="001C1174"/>
    <w:rsid w:val="001C1548"/>
    <w:rsid w:val="001C1700"/>
    <w:rsid w:val="001C1A83"/>
    <w:rsid w:val="001C2062"/>
    <w:rsid w:val="001C2517"/>
    <w:rsid w:val="001C2794"/>
    <w:rsid w:val="001C2B45"/>
    <w:rsid w:val="001C38C6"/>
    <w:rsid w:val="001C38E9"/>
    <w:rsid w:val="001C3C3A"/>
    <w:rsid w:val="001C3F35"/>
    <w:rsid w:val="001C4778"/>
    <w:rsid w:val="001C47EA"/>
    <w:rsid w:val="001C4980"/>
    <w:rsid w:val="001C49AB"/>
    <w:rsid w:val="001C49CE"/>
    <w:rsid w:val="001C4A2C"/>
    <w:rsid w:val="001C53CF"/>
    <w:rsid w:val="001C53F5"/>
    <w:rsid w:val="001C5611"/>
    <w:rsid w:val="001C57CB"/>
    <w:rsid w:val="001C57D7"/>
    <w:rsid w:val="001C5B1C"/>
    <w:rsid w:val="001C5BB2"/>
    <w:rsid w:val="001C5BC0"/>
    <w:rsid w:val="001C5DD4"/>
    <w:rsid w:val="001C5F0E"/>
    <w:rsid w:val="001C61CA"/>
    <w:rsid w:val="001C6BB6"/>
    <w:rsid w:val="001C6D5F"/>
    <w:rsid w:val="001C6EBD"/>
    <w:rsid w:val="001C7329"/>
    <w:rsid w:val="001C7CA1"/>
    <w:rsid w:val="001C7DC8"/>
    <w:rsid w:val="001C7E58"/>
    <w:rsid w:val="001D02AD"/>
    <w:rsid w:val="001D02DC"/>
    <w:rsid w:val="001D03E1"/>
    <w:rsid w:val="001D1000"/>
    <w:rsid w:val="001D18ED"/>
    <w:rsid w:val="001D19DE"/>
    <w:rsid w:val="001D1B51"/>
    <w:rsid w:val="001D1CF6"/>
    <w:rsid w:val="001D24FD"/>
    <w:rsid w:val="001D294C"/>
    <w:rsid w:val="001D2BFF"/>
    <w:rsid w:val="001D2C74"/>
    <w:rsid w:val="001D2E0A"/>
    <w:rsid w:val="001D2F1D"/>
    <w:rsid w:val="001D32DB"/>
    <w:rsid w:val="001D3509"/>
    <w:rsid w:val="001D356E"/>
    <w:rsid w:val="001D37CC"/>
    <w:rsid w:val="001D38E1"/>
    <w:rsid w:val="001D3BB4"/>
    <w:rsid w:val="001D3DCD"/>
    <w:rsid w:val="001D3F30"/>
    <w:rsid w:val="001D3F41"/>
    <w:rsid w:val="001D4436"/>
    <w:rsid w:val="001D45CB"/>
    <w:rsid w:val="001D47E9"/>
    <w:rsid w:val="001D481F"/>
    <w:rsid w:val="001D4A50"/>
    <w:rsid w:val="001D4B64"/>
    <w:rsid w:val="001D4D53"/>
    <w:rsid w:val="001D4DDB"/>
    <w:rsid w:val="001D507E"/>
    <w:rsid w:val="001D5099"/>
    <w:rsid w:val="001D56C6"/>
    <w:rsid w:val="001D65CE"/>
    <w:rsid w:val="001D6B78"/>
    <w:rsid w:val="001D6D87"/>
    <w:rsid w:val="001D7BF3"/>
    <w:rsid w:val="001D7D26"/>
    <w:rsid w:val="001D7E46"/>
    <w:rsid w:val="001E005D"/>
    <w:rsid w:val="001E0A77"/>
    <w:rsid w:val="001E16F5"/>
    <w:rsid w:val="001E18CE"/>
    <w:rsid w:val="001E1FC7"/>
    <w:rsid w:val="001E2350"/>
    <w:rsid w:val="001E29A6"/>
    <w:rsid w:val="001E3C07"/>
    <w:rsid w:val="001E3F51"/>
    <w:rsid w:val="001E442F"/>
    <w:rsid w:val="001E53F1"/>
    <w:rsid w:val="001E59C5"/>
    <w:rsid w:val="001E5A69"/>
    <w:rsid w:val="001E676D"/>
    <w:rsid w:val="001E67ED"/>
    <w:rsid w:val="001E7190"/>
    <w:rsid w:val="001E749B"/>
    <w:rsid w:val="001E775F"/>
    <w:rsid w:val="001E784C"/>
    <w:rsid w:val="001E78AB"/>
    <w:rsid w:val="001E7A76"/>
    <w:rsid w:val="001E7C5A"/>
    <w:rsid w:val="001F018D"/>
    <w:rsid w:val="001F0AA9"/>
    <w:rsid w:val="001F0DB8"/>
    <w:rsid w:val="001F12C9"/>
    <w:rsid w:val="001F134F"/>
    <w:rsid w:val="001F163D"/>
    <w:rsid w:val="001F17A4"/>
    <w:rsid w:val="001F196B"/>
    <w:rsid w:val="001F1D7E"/>
    <w:rsid w:val="001F1DFB"/>
    <w:rsid w:val="001F3D19"/>
    <w:rsid w:val="001F407A"/>
    <w:rsid w:val="001F4149"/>
    <w:rsid w:val="001F50C1"/>
    <w:rsid w:val="001F5A81"/>
    <w:rsid w:val="001F5B66"/>
    <w:rsid w:val="001F5D22"/>
    <w:rsid w:val="001F5D91"/>
    <w:rsid w:val="001F5E50"/>
    <w:rsid w:val="001F631C"/>
    <w:rsid w:val="001F67C4"/>
    <w:rsid w:val="001F6929"/>
    <w:rsid w:val="001F70C6"/>
    <w:rsid w:val="001F72E0"/>
    <w:rsid w:val="001F7487"/>
    <w:rsid w:val="001F7593"/>
    <w:rsid w:val="001F75BB"/>
    <w:rsid w:val="001F77D2"/>
    <w:rsid w:val="001F7D9E"/>
    <w:rsid w:val="001F7DE6"/>
    <w:rsid w:val="0020007F"/>
    <w:rsid w:val="0020022E"/>
    <w:rsid w:val="00200634"/>
    <w:rsid w:val="00200833"/>
    <w:rsid w:val="00200BEA"/>
    <w:rsid w:val="00200F54"/>
    <w:rsid w:val="002017AF"/>
    <w:rsid w:val="002018DC"/>
    <w:rsid w:val="00201EA7"/>
    <w:rsid w:val="00201FFF"/>
    <w:rsid w:val="00202D66"/>
    <w:rsid w:val="00203093"/>
    <w:rsid w:val="00203585"/>
    <w:rsid w:val="0020359A"/>
    <w:rsid w:val="0020479E"/>
    <w:rsid w:val="00204A5C"/>
    <w:rsid w:val="00204B20"/>
    <w:rsid w:val="00204DD4"/>
    <w:rsid w:val="002050DB"/>
    <w:rsid w:val="00205104"/>
    <w:rsid w:val="00205565"/>
    <w:rsid w:val="002055AE"/>
    <w:rsid w:val="00205968"/>
    <w:rsid w:val="0020606B"/>
    <w:rsid w:val="00206989"/>
    <w:rsid w:val="00206F4B"/>
    <w:rsid w:val="0020789D"/>
    <w:rsid w:val="00207BE1"/>
    <w:rsid w:val="002107F6"/>
    <w:rsid w:val="00210A2E"/>
    <w:rsid w:val="00210DFB"/>
    <w:rsid w:val="00211309"/>
    <w:rsid w:val="00211989"/>
    <w:rsid w:val="002120C2"/>
    <w:rsid w:val="002120FA"/>
    <w:rsid w:val="002121AC"/>
    <w:rsid w:val="002123E8"/>
    <w:rsid w:val="002124E7"/>
    <w:rsid w:val="002129C0"/>
    <w:rsid w:val="00212D50"/>
    <w:rsid w:val="002131C4"/>
    <w:rsid w:val="00213E03"/>
    <w:rsid w:val="00214795"/>
    <w:rsid w:val="00214936"/>
    <w:rsid w:val="00214A4A"/>
    <w:rsid w:val="00214BE2"/>
    <w:rsid w:val="0021538B"/>
    <w:rsid w:val="0021564F"/>
    <w:rsid w:val="00215808"/>
    <w:rsid w:val="00215E03"/>
    <w:rsid w:val="00215FD6"/>
    <w:rsid w:val="0021638B"/>
    <w:rsid w:val="00216676"/>
    <w:rsid w:val="00216B4D"/>
    <w:rsid w:val="00216DC4"/>
    <w:rsid w:val="00216DED"/>
    <w:rsid w:val="002170B4"/>
    <w:rsid w:val="002173D4"/>
    <w:rsid w:val="00217566"/>
    <w:rsid w:val="00217BD6"/>
    <w:rsid w:val="00217D61"/>
    <w:rsid w:val="00217DC3"/>
    <w:rsid w:val="002202E9"/>
    <w:rsid w:val="00220461"/>
    <w:rsid w:val="002206B9"/>
    <w:rsid w:val="00220B74"/>
    <w:rsid w:val="00220B9A"/>
    <w:rsid w:val="0022131D"/>
    <w:rsid w:val="00221686"/>
    <w:rsid w:val="0022181E"/>
    <w:rsid w:val="00221AD6"/>
    <w:rsid w:val="00221B06"/>
    <w:rsid w:val="00221BFB"/>
    <w:rsid w:val="00222B32"/>
    <w:rsid w:val="00222B74"/>
    <w:rsid w:val="00222F33"/>
    <w:rsid w:val="00223043"/>
    <w:rsid w:val="00223242"/>
    <w:rsid w:val="002237CB"/>
    <w:rsid w:val="00223CC4"/>
    <w:rsid w:val="00223E26"/>
    <w:rsid w:val="00223FF4"/>
    <w:rsid w:val="00224215"/>
    <w:rsid w:val="002244AC"/>
    <w:rsid w:val="002246DF"/>
    <w:rsid w:val="00224F25"/>
    <w:rsid w:val="00224FE8"/>
    <w:rsid w:val="00225061"/>
    <w:rsid w:val="0022581F"/>
    <w:rsid w:val="00225932"/>
    <w:rsid w:val="00225EBB"/>
    <w:rsid w:val="00225F3B"/>
    <w:rsid w:val="00226759"/>
    <w:rsid w:val="00226ECA"/>
    <w:rsid w:val="00226F0E"/>
    <w:rsid w:val="00227028"/>
    <w:rsid w:val="0022702C"/>
    <w:rsid w:val="002271A4"/>
    <w:rsid w:val="00227709"/>
    <w:rsid w:val="0023072E"/>
    <w:rsid w:val="00230B23"/>
    <w:rsid w:val="0023110D"/>
    <w:rsid w:val="0023189F"/>
    <w:rsid w:val="00231EC8"/>
    <w:rsid w:val="00231ED5"/>
    <w:rsid w:val="00232194"/>
    <w:rsid w:val="00232757"/>
    <w:rsid w:val="002328AF"/>
    <w:rsid w:val="002329A2"/>
    <w:rsid w:val="00232E46"/>
    <w:rsid w:val="002334C0"/>
    <w:rsid w:val="00233582"/>
    <w:rsid w:val="00233892"/>
    <w:rsid w:val="00233939"/>
    <w:rsid w:val="00233CE1"/>
    <w:rsid w:val="00233DDB"/>
    <w:rsid w:val="00234703"/>
    <w:rsid w:val="0023473F"/>
    <w:rsid w:val="00234C92"/>
    <w:rsid w:val="00234CC4"/>
    <w:rsid w:val="0023528B"/>
    <w:rsid w:val="002352A1"/>
    <w:rsid w:val="002355BE"/>
    <w:rsid w:val="002357B5"/>
    <w:rsid w:val="00235F0A"/>
    <w:rsid w:val="00236327"/>
    <w:rsid w:val="0023655D"/>
    <w:rsid w:val="0023666D"/>
    <w:rsid w:val="0023699A"/>
    <w:rsid w:val="00236DFF"/>
    <w:rsid w:val="0023712E"/>
    <w:rsid w:val="00237879"/>
    <w:rsid w:val="00237997"/>
    <w:rsid w:val="00237BF8"/>
    <w:rsid w:val="00237E9C"/>
    <w:rsid w:val="0024082F"/>
    <w:rsid w:val="00240E61"/>
    <w:rsid w:val="00240F9A"/>
    <w:rsid w:val="00240FEC"/>
    <w:rsid w:val="00241152"/>
    <w:rsid w:val="00241549"/>
    <w:rsid w:val="002419DE"/>
    <w:rsid w:val="002419FD"/>
    <w:rsid w:val="00241AD4"/>
    <w:rsid w:val="00241E78"/>
    <w:rsid w:val="00241EE9"/>
    <w:rsid w:val="0024240D"/>
    <w:rsid w:val="00242769"/>
    <w:rsid w:val="00242A69"/>
    <w:rsid w:val="00242AB7"/>
    <w:rsid w:val="00243262"/>
    <w:rsid w:val="002436FD"/>
    <w:rsid w:val="00243BCC"/>
    <w:rsid w:val="00243CA0"/>
    <w:rsid w:val="00243F1B"/>
    <w:rsid w:val="00243FE9"/>
    <w:rsid w:val="00244219"/>
    <w:rsid w:val="00244741"/>
    <w:rsid w:val="00245BAA"/>
    <w:rsid w:val="00245D39"/>
    <w:rsid w:val="00245D99"/>
    <w:rsid w:val="00246099"/>
    <w:rsid w:val="0024628B"/>
    <w:rsid w:val="0024636F"/>
    <w:rsid w:val="002464FE"/>
    <w:rsid w:val="002467CA"/>
    <w:rsid w:val="002469B1"/>
    <w:rsid w:val="00246D4E"/>
    <w:rsid w:val="00246D81"/>
    <w:rsid w:val="00247050"/>
    <w:rsid w:val="00247679"/>
    <w:rsid w:val="002477F7"/>
    <w:rsid w:val="0025074A"/>
    <w:rsid w:val="002507FA"/>
    <w:rsid w:val="002508DC"/>
    <w:rsid w:val="00250A83"/>
    <w:rsid w:val="00250CA2"/>
    <w:rsid w:val="00250E98"/>
    <w:rsid w:val="00250FA6"/>
    <w:rsid w:val="00251622"/>
    <w:rsid w:val="002517A5"/>
    <w:rsid w:val="002519AD"/>
    <w:rsid w:val="00251CB6"/>
    <w:rsid w:val="00251CC2"/>
    <w:rsid w:val="00251EE5"/>
    <w:rsid w:val="00251F0B"/>
    <w:rsid w:val="00251FDD"/>
    <w:rsid w:val="00251FFD"/>
    <w:rsid w:val="00252B04"/>
    <w:rsid w:val="00252D20"/>
    <w:rsid w:val="00253051"/>
    <w:rsid w:val="002534A1"/>
    <w:rsid w:val="002541C7"/>
    <w:rsid w:val="00255A3D"/>
    <w:rsid w:val="00255C64"/>
    <w:rsid w:val="00255D36"/>
    <w:rsid w:val="00255DA5"/>
    <w:rsid w:val="00256105"/>
    <w:rsid w:val="00256AC7"/>
    <w:rsid w:val="00256D0A"/>
    <w:rsid w:val="002570A8"/>
    <w:rsid w:val="0025712C"/>
    <w:rsid w:val="00257410"/>
    <w:rsid w:val="00257518"/>
    <w:rsid w:val="00257CAD"/>
    <w:rsid w:val="00257F8F"/>
    <w:rsid w:val="002600E6"/>
    <w:rsid w:val="0026041B"/>
    <w:rsid w:val="00260700"/>
    <w:rsid w:val="002610F4"/>
    <w:rsid w:val="002616FE"/>
    <w:rsid w:val="00262619"/>
    <w:rsid w:val="00263129"/>
    <w:rsid w:val="002635B3"/>
    <w:rsid w:val="00263AC9"/>
    <w:rsid w:val="00264DE7"/>
    <w:rsid w:val="0026507D"/>
    <w:rsid w:val="00265211"/>
    <w:rsid w:val="00265366"/>
    <w:rsid w:val="002654A6"/>
    <w:rsid w:val="002655E4"/>
    <w:rsid w:val="0026564C"/>
    <w:rsid w:val="0026580E"/>
    <w:rsid w:val="00265D00"/>
    <w:rsid w:val="00266530"/>
    <w:rsid w:val="0026669B"/>
    <w:rsid w:val="00266C49"/>
    <w:rsid w:val="00266DFE"/>
    <w:rsid w:val="0026721E"/>
    <w:rsid w:val="00267667"/>
    <w:rsid w:val="0026791B"/>
    <w:rsid w:val="00270649"/>
    <w:rsid w:val="00270DCF"/>
    <w:rsid w:val="0027179C"/>
    <w:rsid w:val="0027188B"/>
    <w:rsid w:val="002719EF"/>
    <w:rsid w:val="00271AD7"/>
    <w:rsid w:val="00271DB1"/>
    <w:rsid w:val="00272748"/>
    <w:rsid w:val="0027275B"/>
    <w:rsid w:val="00272928"/>
    <w:rsid w:val="002729E6"/>
    <w:rsid w:val="00272A54"/>
    <w:rsid w:val="00273A91"/>
    <w:rsid w:val="00273CE1"/>
    <w:rsid w:val="00273D89"/>
    <w:rsid w:val="00273E74"/>
    <w:rsid w:val="002740FF"/>
    <w:rsid w:val="00274957"/>
    <w:rsid w:val="002750EA"/>
    <w:rsid w:val="00275D3D"/>
    <w:rsid w:val="002762E9"/>
    <w:rsid w:val="00276A95"/>
    <w:rsid w:val="00276AD3"/>
    <w:rsid w:val="00276E6A"/>
    <w:rsid w:val="002772DF"/>
    <w:rsid w:val="0027746E"/>
    <w:rsid w:val="002775AE"/>
    <w:rsid w:val="002775C2"/>
    <w:rsid w:val="00277C01"/>
    <w:rsid w:val="00280189"/>
    <w:rsid w:val="00280277"/>
    <w:rsid w:val="00280B02"/>
    <w:rsid w:val="00280BD4"/>
    <w:rsid w:val="00280F20"/>
    <w:rsid w:val="00281020"/>
    <w:rsid w:val="00281413"/>
    <w:rsid w:val="00281426"/>
    <w:rsid w:val="002817FD"/>
    <w:rsid w:val="00281B08"/>
    <w:rsid w:val="00281E1E"/>
    <w:rsid w:val="00281F79"/>
    <w:rsid w:val="002821BD"/>
    <w:rsid w:val="00282382"/>
    <w:rsid w:val="002823FA"/>
    <w:rsid w:val="00282891"/>
    <w:rsid w:val="00282AA2"/>
    <w:rsid w:val="00283102"/>
    <w:rsid w:val="0028369B"/>
    <w:rsid w:val="002837AF"/>
    <w:rsid w:val="00283A3C"/>
    <w:rsid w:val="00283BDC"/>
    <w:rsid w:val="00284235"/>
    <w:rsid w:val="00284281"/>
    <w:rsid w:val="00284506"/>
    <w:rsid w:val="002847B9"/>
    <w:rsid w:val="0028481D"/>
    <w:rsid w:val="002849B6"/>
    <w:rsid w:val="00284B31"/>
    <w:rsid w:val="00285CAD"/>
    <w:rsid w:val="00286475"/>
    <w:rsid w:val="002865FC"/>
    <w:rsid w:val="002868DD"/>
    <w:rsid w:val="00286B44"/>
    <w:rsid w:val="00286F76"/>
    <w:rsid w:val="002870B7"/>
    <w:rsid w:val="002873EA"/>
    <w:rsid w:val="00287531"/>
    <w:rsid w:val="002877A7"/>
    <w:rsid w:val="00287973"/>
    <w:rsid w:val="002879D5"/>
    <w:rsid w:val="00287AE1"/>
    <w:rsid w:val="00287B08"/>
    <w:rsid w:val="00287D24"/>
    <w:rsid w:val="00287DDB"/>
    <w:rsid w:val="00287FBE"/>
    <w:rsid w:val="002907A8"/>
    <w:rsid w:val="00290AA9"/>
    <w:rsid w:val="00290FBC"/>
    <w:rsid w:val="00291011"/>
    <w:rsid w:val="0029147A"/>
    <w:rsid w:val="002916C5"/>
    <w:rsid w:val="00291A14"/>
    <w:rsid w:val="00291A6A"/>
    <w:rsid w:val="0029273D"/>
    <w:rsid w:val="00292C43"/>
    <w:rsid w:val="00292E1B"/>
    <w:rsid w:val="00292F42"/>
    <w:rsid w:val="002930FC"/>
    <w:rsid w:val="00293AC4"/>
    <w:rsid w:val="00293F60"/>
    <w:rsid w:val="002945E4"/>
    <w:rsid w:val="00294740"/>
    <w:rsid w:val="00294DD7"/>
    <w:rsid w:val="002950FF"/>
    <w:rsid w:val="00297197"/>
    <w:rsid w:val="002979BA"/>
    <w:rsid w:val="00297CAF"/>
    <w:rsid w:val="00297CC2"/>
    <w:rsid w:val="002A02D2"/>
    <w:rsid w:val="002A1003"/>
    <w:rsid w:val="002A1A2A"/>
    <w:rsid w:val="002A1BCD"/>
    <w:rsid w:val="002A1EBC"/>
    <w:rsid w:val="002A1FC7"/>
    <w:rsid w:val="002A2222"/>
    <w:rsid w:val="002A2489"/>
    <w:rsid w:val="002A2797"/>
    <w:rsid w:val="002A2C96"/>
    <w:rsid w:val="002A2E45"/>
    <w:rsid w:val="002A40E6"/>
    <w:rsid w:val="002A4C76"/>
    <w:rsid w:val="002A4D49"/>
    <w:rsid w:val="002A4E35"/>
    <w:rsid w:val="002A5305"/>
    <w:rsid w:val="002A549A"/>
    <w:rsid w:val="002A55CB"/>
    <w:rsid w:val="002A5746"/>
    <w:rsid w:val="002A58FA"/>
    <w:rsid w:val="002A59A1"/>
    <w:rsid w:val="002A59AD"/>
    <w:rsid w:val="002A5B3B"/>
    <w:rsid w:val="002A6B52"/>
    <w:rsid w:val="002A6BAB"/>
    <w:rsid w:val="002A6E8E"/>
    <w:rsid w:val="002A718D"/>
    <w:rsid w:val="002A7796"/>
    <w:rsid w:val="002A7B22"/>
    <w:rsid w:val="002A7CDA"/>
    <w:rsid w:val="002B03DE"/>
    <w:rsid w:val="002B0766"/>
    <w:rsid w:val="002B0D10"/>
    <w:rsid w:val="002B123E"/>
    <w:rsid w:val="002B13CA"/>
    <w:rsid w:val="002B14E9"/>
    <w:rsid w:val="002B1778"/>
    <w:rsid w:val="002B1C78"/>
    <w:rsid w:val="002B268D"/>
    <w:rsid w:val="002B2847"/>
    <w:rsid w:val="002B2D2A"/>
    <w:rsid w:val="002B3158"/>
    <w:rsid w:val="002B339F"/>
    <w:rsid w:val="002B35CD"/>
    <w:rsid w:val="002B3FA9"/>
    <w:rsid w:val="002B4C8C"/>
    <w:rsid w:val="002B57A2"/>
    <w:rsid w:val="002B5AF8"/>
    <w:rsid w:val="002B5C5D"/>
    <w:rsid w:val="002B5CB4"/>
    <w:rsid w:val="002B64E1"/>
    <w:rsid w:val="002B6554"/>
    <w:rsid w:val="002B662A"/>
    <w:rsid w:val="002B7302"/>
    <w:rsid w:val="002B74AA"/>
    <w:rsid w:val="002B7A09"/>
    <w:rsid w:val="002C0501"/>
    <w:rsid w:val="002C1196"/>
    <w:rsid w:val="002C16C4"/>
    <w:rsid w:val="002C1A00"/>
    <w:rsid w:val="002C1C8C"/>
    <w:rsid w:val="002C2240"/>
    <w:rsid w:val="002C2742"/>
    <w:rsid w:val="002C28CC"/>
    <w:rsid w:val="002C2C37"/>
    <w:rsid w:val="002C2C59"/>
    <w:rsid w:val="002C3DF0"/>
    <w:rsid w:val="002C3F61"/>
    <w:rsid w:val="002C4588"/>
    <w:rsid w:val="002C4C84"/>
    <w:rsid w:val="002C576E"/>
    <w:rsid w:val="002C58FB"/>
    <w:rsid w:val="002C5D5D"/>
    <w:rsid w:val="002C674B"/>
    <w:rsid w:val="002C7440"/>
    <w:rsid w:val="002C7E85"/>
    <w:rsid w:val="002D003C"/>
    <w:rsid w:val="002D0639"/>
    <w:rsid w:val="002D0B08"/>
    <w:rsid w:val="002D1061"/>
    <w:rsid w:val="002D10C1"/>
    <w:rsid w:val="002D17E6"/>
    <w:rsid w:val="002D184B"/>
    <w:rsid w:val="002D1BE4"/>
    <w:rsid w:val="002D1C17"/>
    <w:rsid w:val="002D1F7E"/>
    <w:rsid w:val="002D3599"/>
    <w:rsid w:val="002D3A78"/>
    <w:rsid w:val="002D455A"/>
    <w:rsid w:val="002D4939"/>
    <w:rsid w:val="002D58AC"/>
    <w:rsid w:val="002D5C23"/>
    <w:rsid w:val="002D621D"/>
    <w:rsid w:val="002D638F"/>
    <w:rsid w:val="002D70F1"/>
    <w:rsid w:val="002D79EA"/>
    <w:rsid w:val="002D7AD5"/>
    <w:rsid w:val="002D7B05"/>
    <w:rsid w:val="002D7DC7"/>
    <w:rsid w:val="002D7F23"/>
    <w:rsid w:val="002D7F60"/>
    <w:rsid w:val="002E04DE"/>
    <w:rsid w:val="002E0547"/>
    <w:rsid w:val="002E0F2D"/>
    <w:rsid w:val="002E1009"/>
    <w:rsid w:val="002E119A"/>
    <w:rsid w:val="002E1B98"/>
    <w:rsid w:val="002E1D93"/>
    <w:rsid w:val="002E2091"/>
    <w:rsid w:val="002E2970"/>
    <w:rsid w:val="002E2F16"/>
    <w:rsid w:val="002E3A83"/>
    <w:rsid w:val="002E3F42"/>
    <w:rsid w:val="002E4CEA"/>
    <w:rsid w:val="002E525A"/>
    <w:rsid w:val="002E5727"/>
    <w:rsid w:val="002E5854"/>
    <w:rsid w:val="002E5D9F"/>
    <w:rsid w:val="002E5EFB"/>
    <w:rsid w:val="002E6795"/>
    <w:rsid w:val="002E6BE3"/>
    <w:rsid w:val="002E6E60"/>
    <w:rsid w:val="002E6E86"/>
    <w:rsid w:val="002E70B2"/>
    <w:rsid w:val="002E70E2"/>
    <w:rsid w:val="002E7A61"/>
    <w:rsid w:val="002E7AD5"/>
    <w:rsid w:val="002E7CEC"/>
    <w:rsid w:val="002E7F7D"/>
    <w:rsid w:val="002F0347"/>
    <w:rsid w:val="002F046F"/>
    <w:rsid w:val="002F06AD"/>
    <w:rsid w:val="002F0B0F"/>
    <w:rsid w:val="002F11B3"/>
    <w:rsid w:val="002F11F0"/>
    <w:rsid w:val="002F1394"/>
    <w:rsid w:val="002F16B1"/>
    <w:rsid w:val="002F180E"/>
    <w:rsid w:val="002F1D56"/>
    <w:rsid w:val="002F1DE3"/>
    <w:rsid w:val="002F1FB5"/>
    <w:rsid w:val="002F251C"/>
    <w:rsid w:val="002F2699"/>
    <w:rsid w:val="002F28AC"/>
    <w:rsid w:val="002F2C94"/>
    <w:rsid w:val="002F3394"/>
    <w:rsid w:val="002F494B"/>
    <w:rsid w:val="002F4BE4"/>
    <w:rsid w:val="002F50AA"/>
    <w:rsid w:val="002F50B2"/>
    <w:rsid w:val="002F52A7"/>
    <w:rsid w:val="002F5AF7"/>
    <w:rsid w:val="002F5B64"/>
    <w:rsid w:val="002F612E"/>
    <w:rsid w:val="002F6137"/>
    <w:rsid w:val="002F6795"/>
    <w:rsid w:val="002F6BB2"/>
    <w:rsid w:val="002F723D"/>
    <w:rsid w:val="002F7469"/>
    <w:rsid w:val="002F7555"/>
    <w:rsid w:val="002F770B"/>
    <w:rsid w:val="002F7D38"/>
    <w:rsid w:val="002F7E85"/>
    <w:rsid w:val="00301ACD"/>
    <w:rsid w:val="00301AF5"/>
    <w:rsid w:val="00301F09"/>
    <w:rsid w:val="00301F7F"/>
    <w:rsid w:val="003030B8"/>
    <w:rsid w:val="003038A4"/>
    <w:rsid w:val="003039EC"/>
    <w:rsid w:val="003041FF"/>
    <w:rsid w:val="003043A7"/>
    <w:rsid w:val="00304861"/>
    <w:rsid w:val="00304FC8"/>
    <w:rsid w:val="003054F9"/>
    <w:rsid w:val="00305A9D"/>
    <w:rsid w:val="003060EB"/>
    <w:rsid w:val="0030616C"/>
    <w:rsid w:val="003063C0"/>
    <w:rsid w:val="003067A6"/>
    <w:rsid w:val="00306B29"/>
    <w:rsid w:val="00306E7A"/>
    <w:rsid w:val="00307206"/>
    <w:rsid w:val="00307251"/>
    <w:rsid w:val="00307B4C"/>
    <w:rsid w:val="00307C9C"/>
    <w:rsid w:val="00307F22"/>
    <w:rsid w:val="00307F67"/>
    <w:rsid w:val="00310243"/>
    <w:rsid w:val="003103E3"/>
    <w:rsid w:val="003105B6"/>
    <w:rsid w:val="00310DE5"/>
    <w:rsid w:val="00311077"/>
    <w:rsid w:val="0031174B"/>
    <w:rsid w:val="00311C13"/>
    <w:rsid w:val="0031217D"/>
    <w:rsid w:val="00312238"/>
    <w:rsid w:val="003122C8"/>
    <w:rsid w:val="00312368"/>
    <w:rsid w:val="003125B9"/>
    <w:rsid w:val="003125BD"/>
    <w:rsid w:val="00312630"/>
    <w:rsid w:val="00312D95"/>
    <w:rsid w:val="00312D9C"/>
    <w:rsid w:val="00313746"/>
    <w:rsid w:val="0031391D"/>
    <w:rsid w:val="003139B9"/>
    <w:rsid w:val="00313B53"/>
    <w:rsid w:val="00313C07"/>
    <w:rsid w:val="00314A70"/>
    <w:rsid w:val="00314BFB"/>
    <w:rsid w:val="00314E52"/>
    <w:rsid w:val="00314F5A"/>
    <w:rsid w:val="0031564D"/>
    <w:rsid w:val="00315D86"/>
    <w:rsid w:val="00316A91"/>
    <w:rsid w:val="00316FC3"/>
    <w:rsid w:val="00317516"/>
    <w:rsid w:val="003175FE"/>
    <w:rsid w:val="00317C19"/>
    <w:rsid w:val="00320328"/>
    <w:rsid w:val="00320616"/>
    <w:rsid w:val="003207EF"/>
    <w:rsid w:val="00320AA8"/>
    <w:rsid w:val="00320C33"/>
    <w:rsid w:val="00321405"/>
    <w:rsid w:val="003214BC"/>
    <w:rsid w:val="00321AB5"/>
    <w:rsid w:val="00322092"/>
    <w:rsid w:val="00322291"/>
    <w:rsid w:val="0032262E"/>
    <w:rsid w:val="0032266A"/>
    <w:rsid w:val="00322C3F"/>
    <w:rsid w:val="00322F5C"/>
    <w:rsid w:val="0032303B"/>
    <w:rsid w:val="003232DC"/>
    <w:rsid w:val="003234B7"/>
    <w:rsid w:val="00324331"/>
    <w:rsid w:val="00324BE0"/>
    <w:rsid w:val="00325C50"/>
    <w:rsid w:val="0032623A"/>
    <w:rsid w:val="00326350"/>
    <w:rsid w:val="003268C5"/>
    <w:rsid w:val="00326962"/>
    <w:rsid w:val="00326A2B"/>
    <w:rsid w:val="00326B01"/>
    <w:rsid w:val="00326B14"/>
    <w:rsid w:val="00326F95"/>
    <w:rsid w:val="0032721C"/>
    <w:rsid w:val="003275A9"/>
    <w:rsid w:val="00327835"/>
    <w:rsid w:val="0032786C"/>
    <w:rsid w:val="00327F7D"/>
    <w:rsid w:val="0033018A"/>
    <w:rsid w:val="003301C2"/>
    <w:rsid w:val="00330715"/>
    <w:rsid w:val="00330723"/>
    <w:rsid w:val="00330798"/>
    <w:rsid w:val="0033140A"/>
    <w:rsid w:val="003314C5"/>
    <w:rsid w:val="00331DA9"/>
    <w:rsid w:val="00331E68"/>
    <w:rsid w:val="0033239B"/>
    <w:rsid w:val="00332BCE"/>
    <w:rsid w:val="00332C27"/>
    <w:rsid w:val="00333528"/>
    <w:rsid w:val="00333A47"/>
    <w:rsid w:val="00333C84"/>
    <w:rsid w:val="00334248"/>
    <w:rsid w:val="00334445"/>
    <w:rsid w:val="003355A6"/>
    <w:rsid w:val="0033590A"/>
    <w:rsid w:val="00335965"/>
    <w:rsid w:val="00335B45"/>
    <w:rsid w:val="003366EA"/>
    <w:rsid w:val="003367EB"/>
    <w:rsid w:val="00337378"/>
    <w:rsid w:val="00337D1D"/>
    <w:rsid w:val="00337DC0"/>
    <w:rsid w:val="00337DEE"/>
    <w:rsid w:val="00337FD9"/>
    <w:rsid w:val="0034084A"/>
    <w:rsid w:val="00340D60"/>
    <w:rsid w:val="00340FDB"/>
    <w:rsid w:val="0034133A"/>
    <w:rsid w:val="00341474"/>
    <w:rsid w:val="00341CDB"/>
    <w:rsid w:val="00341EEC"/>
    <w:rsid w:val="00341FA5"/>
    <w:rsid w:val="003422A5"/>
    <w:rsid w:val="00342351"/>
    <w:rsid w:val="00342637"/>
    <w:rsid w:val="00342975"/>
    <w:rsid w:val="0034358F"/>
    <w:rsid w:val="00343B46"/>
    <w:rsid w:val="00344074"/>
    <w:rsid w:val="003444A7"/>
    <w:rsid w:val="003448CB"/>
    <w:rsid w:val="00344DC7"/>
    <w:rsid w:val="0034511D"/>
    <w:rsid w:val="003461B8"/>
    <w:rsid w:val="00346DB7"/>
    <w:rsid w:val="003473ED"/>
    <w:rsid w:val="003477C6"/>
    <w:rsid w:val="00347B5F"/>
    <w:rsid w:val="00347D4C"/>
    <w:rsid w:val="00347E02"/>
    <w:rsid w:val="00347FE6"/>
    <w:rsid w:val="00347FF2"/>
    <w:rsid w:val="0035087E"/>
    <w:rsid w:val="003511D6"/>
    <w:rsid w:val="003522C0"/>
    <w:rsid w:val="00353187"/>
    <w:rsid w:val="003533C9"/>
    <w:rsid w:val="003537F1"/>
    <w:rsid w:val="00353CED"/>
    <w:rsid w:val="00354851"/>
    <w:rsid w:val="0035497E"/>
    <w:rsid w:val="00354A67"/>
    <w:rsid w:val="00354B42"/>
    <w:rsid w:val="00354DBB"/>
    <w:rsid w:val="003550F2"/>
    <w:rsid w:val="003552C5"/>
    <w:rsid w:val="003552D2"/>
    <w:rsid w:val="00355388"/>
    <w:rsid w:val="00355A56"/>
    <w:rsid w:val="00355CC6"/>
    <w:rsid w:val="00355E01"/>
    <w:rsid w:val="00355E81"/>
    <w:rsid w:val="003565FD"/>
    <w:rsid w:val="00356F82"/>
    <w:rsid w:val="003570C0"/>
    <w:rsid w:val="003570EC"/>
    <w:rsid w:val="0035730C"/>
    <w:rsid w:val="00357534"/>
    <w:rsid w:val="00357A9C"/>
    <w:rsid w:val="00357C8D"/>
    <w:rsid w:val="0036022C"/>
    <w:rsid w:val="00360393"/>
    <w:rsid w:val="0036095F"/>
    <w:rsid w:val="003609F6"/>
    <w:rsid w:val="00360E1A"/>
    <w:rsid w:val="0036125F"/>
    <w:rsid w:val="003612BB"/>
    <w:rsid w:val="00361C68"/>
    <w:rsid w:val="00361C8E"/>
    <w:rsid w:val="00361FE4"/>
    <w:rsid w:val="00362136"/>
    <w:rsid w:val="003626EA"/>
    <w:rsid w:val="003635CA"/>
    <w:rsid w:val="00364F8E"/>
    <w:rsid w:val="0036551F"/>
    <w:rsid w:val="0036607C"/>
    <w:rsid w:val="0036679F"/>
    <w:rsid w:val="00366C4A"/>
    <w:rsid w:val="00366E02"/>
    <w:rsid w:val="00367411"/>
    <w:rsid w:val="003676B3"/>
    <w:rsid w:val="00367F26"/>
    <w:rsid w:val="0037029E"/>
    <w:rsid w:val="003706BD"/>
    <w:rsid w:val="00370888"/>
    <w:rsid w:val="00371018"/>
    <w:rsid w:val="00371155"/>
    <w:rsid w:val="00371734"/>
    <w:rsid w:val="0037187E"/>
    <w:rsid w:val="00371DA4"/>
    <w:rsid w:val="00371DDF"/>
    <w:rsid w:val="00372A79"/>
    <w:rsid w:val="00372C5D"/>
    <w:rsid w:val="00372F41"/>
    <w:rsid w:val="00373020"/>
    <w:rsid w:val="00373CAB"/>
    <w:rsid w:val="00373E91"/>
    <w:rsid w:val="00374143"/>
    <w:rsid w:val="003745F1"/>
    <w:rsid w:val="00374F91"/>
    <w:rsid w:val="00375159"/>
    <w:rsid w:val="003757A2"/>
    <w:rsid w:val="00375BC1"/>
    <w:rsid w:val="00375ECE"/>
    <w:rsid w:val="00376308"/>
    <w:rsid w:val="00376477"/>
    <w:rsid w:val="00376FC6"/>
    <w:rsid w:val="00377D10"/>
    <w:rsid w:val="003805EE"/>
    <w:rsid w:val="003808E2"/>
    <w:rsid w:val="003809AA"/>
    <w:rsid w:val="00380E71"/>
    <w:rsid w:val="00381A65"/>
    <w:rsid w:val="00381BEA"/>
    <w:rsid w:val="00382064"/>
    <w:rsid w:val="00382953"/>
    <w:rsid w:val="00383045"/>
    <w:rsid w:val="0038306F"/>
    <w:rsid w:val="00383260"/>
    <w:rsid w:val="00383508"/>
    <w:rsid w:val="0038387D"/>
    <w:rsid w:val="00383DA3"/>
    <w:rsid w:val="00383DE0"/>
    <w:rsid w:val="00383F00"/>
    <w:rsid w:val="0038482D"/>
    <w:rsid w:val="0038485C"/>
    <w:rsid w:val="003852FA"/>
    <w:rsid w:val="0038533F"/>
    <w:rsid w:val="003853E6"/>
    <w:rsid w:val="00385EBF"/>
    <w:rsid w:val="00386106"/>
    <w:rsid w:val="003862F7"/>
    <w:rsid w:val="00386539"/>
    <w:rsid w:val="00387480"/>
    <w:rsid w:val="003879DA"/>
    <w:rsid w:val="00390F39"/>
    <w:rsid w:val="00390FB8"/>
    <w:rsid w:val="00391820"/>
    <w:rsid w:val="00391D34"/>
    <w:rsid w:val="0039260B"/>
    <w:rsid w:val="00392CDE"/>
    <w:rsid w:val="00392E14"/>
    <w:rsid w:val="00393AC2"/>
    <w:rsid w:val="00393C58"/>
    <w:rsid w:val="00393D2C"/>
    <w:rsid w:val="0039424C"/>
    <w:rsid w:val="003942A1"/>
    <w:rsid w:val="0039471E"/>
    <w:rsid w:val="00394CA8"/>
    <w:rsid w:val="00394CB2"/>
    <w:rsid w:val="00394E22"/>
    <w:rsid w:val="00394E95"/>
    <w:rsid w:val="00394EA0"/>
    <w:rsid w:val="0039512C"/>
    <w:rsid w:val="0039541F"/>
    <w:rsid w:val="003958BE"/>
    <w:rsid w:val="00395EF1"/>
    <w:rsid w:val="00396232"/>
    <w:rsid w:val="003966FB"/>
    <w:rsid w:val="00396B33"/>
    <w:rsid w:val="00397116"/>
    <w:rsid w:val="003971D9"/>
    <w:rsid w:val="00397894"/>
    <w:rsid w:val="0039793E"/>
    <w:rsid w:val="00397B31"/>
    <w:rsid w:val="00397B50"/>
    <w:rsid w:val="00397F5D"/>
    <w:rsid w:val="003A0D54"/>
    <w:rsid w:val="003A1591"/>
    <w:rsid w:val="003A1654"/>
    <w:rsid w:val="003A1702"/>
    <w:rsid w:val="003A203E"/>
    <w:rsid w:val="003A20A6"/>
    <w:rsid w:val="003A210A"/>
    <w:rsid w:val="003A2280"/>
    <w:rsid w:val="003A23E4"/>
    <w:rsid w:val="003A26F2"/>
    <w:rsid w:val="003A2A65"/>
    <w:rsid w:val="003A2AB7"/>
    <w:rsid w:val="003A3636"/>
    <w:rsid w:val="003A36AB"/>
    <w:rsid w:val="003A371E"/>
    <w:rsid w:val="003A38E1"/>
    <w:rsid w:val="003A4279"/>
    <w:rsid w:val="003A43C8"/>
    <w:rsid w:val="003A4DDA"/>
    <w:rsid w:val="003A5067"/>
    <w:rsid w:val="003A572F"/>
    <w:rsid w:val="003A5A56"/>
    <w:rsid w:val="003A678C"/>
    <w:rsid w:val="003A6C11"/>
    <w:rsid w:val="003A6C47"/>
    <w:rsid w:val="003A77A5"/>
    <w:rsid w:val="003A7DFC"/>
    <w:rsid w:val="003A7F4B"/>
    <w:rsid w:val="003B0289"/>
    <w:rsid w:val="003B0333"/>
    <w:rsid w:val="003B0473"/>
    <w:rsid w:val="003B0C10"/>
    <w:rsid w:val="003B1182"/>
    <w:rsid w:val="003B18E3"/>
    <w:rsid w:val="003B273C"/>
    <w:rsid w:val="003B2C23"/>
    <w:rsid w:val="003B3A67"/>
    <w:rsid w:val="003B3AAA"/>
    <w:rsid w:val="003B3FFF"/>
    <w:rsid w:val="003B4126"/>
    <w:rsid w:val="003B4E29"/>
    <w:rsid w:val="003B5537"/>
    <w:rsid w:val="003B564C"/>
    <w:rsid w:val="003B5C35"/>
    <w:rsid w:val="003B5DB6"/>
    <w:rsid w:val="003B5EE0"/>
    <w:rsid w:val="003B6443"/>
    <w:rsid w:val="003B665E"/>
    <w:rsid w:val="003B6C6A"/>
    <w:rsid w:val="003B6C76"/>
    <w:rsid w:val="003B736D"/>
    <w:rsid w:val="003B74AB"/>
    <w:rsid w:val="003B755C"/>
    <w:rsid w:val="003B77A2"/>
    <w:rsid w:val="003B7802"/>
    <w:rsid w:val="003BA473"/>
    <w:rsid w:val="003C0185"/>
    <w:rsid w:val="003C07DB"/>
    <w:rsid w:val="003C0B8F"/>
    <w:rsid w:val="003C0FAE"/>
    <w:rsid w:val="003C10AE"/>
    <w:rsid w:val="003C130A"/>
    <w:rsid w:val="003C1359"/>
    <w:rsid w:val="003C1804"/>
    <w:rsid w:val="003C1877"/>
    <w:rsid w:val="003C1BC4"/>
    <w:rsid w:val="003C2125"/>
    <w:rsid w:val="003C24EB"/>
    <w:rsid w:val="003C2B81"/>
    <w:rsid w:val="003C2D13"/>
    <w:rsid w:val="003C2EEA"/>
    <w:rsid w:val="003C30B1"/>
    <w:rsid w:val="003C31A6"/>
    <w:rsid w:val="003C33B5"/>
    <w:rsid w:val="003C3725"/>
    <w:rsid w:val="003C38BB"/>
    <w:rsid w:val="003C3B7D"/>
    <w:rsid w:val="003C3FF7"/>
    <w:rsid w:val="003C40A1"/>
    <w:rsid w:val="003C415F"/>
    <w:rsid w:val="003C41B7"/>
    <w:rsid w:val="003C41F6"/>
    <w:rsid w:val="003C450C"/>
    <w:rsid w:val="003C48F2"/>
    <w:rsid w:val="003C4A4B"/>
    <w:rsid w:val="003C4B50"/>
    <w:rsid w:val="003C4C34"/>
    <w:rsid w:val="003C4FC8"/>
    <w:rsid w:val="003C5BFF"/>
    <w:rsid w:val="003C65D1"/>
    <w:rsid w:val="003C7059"/>
    <w:rsid w:val="003C750A"/>
    <w:rsid w:val="003C79C3"/>
    <w:rsid w:val="003D0951"/>
    <w:rsid w:val="003D13D0"/>
    <w:rsid w:val="003D15DA"/>
    <w:rsid w:val="003D1C37"/>
    <w:rsid w:val="003D1EDD"/>
    <w:rsid w:val="003D231A"/>
    <w:rsid w:val="003D29A6"/>
    <w:rsid w:val="003D2D54"/>
    <w:rsid w:val="003D2E6C"/>
    <w:rsid w:val="003D2E9D"/>
    <w:rsid w:val="003D2F83"/>
    <w:rsid w:val="003D308F"/>
    <w:rsid w:val="003D3830"/>
    <w:rsid w:val="003D428B"/>
    <w:rsid w:val="003D55B6"/>
    <w:rsid w:val="003D58AE"/>
    <w:rsid w:val="003D5A45"/>
    <w:rsid w:val="003D5F95"/>
    <w:rsid w:val="003D5F97"/>
    <w:rsid w:val="003D695F"/>
    <w:rsid w:val="003D6995"/>
    <w:rsid w:val="003D6B25"/>
    <w:rsid w:val="003D6E0B"/>
    <w:rsid w:val="003D6E9A"/>
    <w:rsid w:val="003D75B8"/>
    <w:rsid w:val="003D763F"/>
    <w:rsid w:val="003D77BE"/>
    <w:rsid w:val="003E00D8"/>
    <w:rsid w:val="003E0241"/>
    <w:rsid w:val="003E0355"/>
    <w:rsid w:val="003E053B"/>
    <w:rsid w:val="003E0668"/>
    <w:rsid w:val="003E0B90"/>
    <w:rsid w:val="003E0C13"/>
    <w:rsid w:val="003E0EAB"/>
    <w:rsid w:val="003E18E9"/>
    <w:rsid w:val="003E1DA0"/>
    <w:rsid w:val="003E2236"/>
    <w:rsid w:val="003E27E8"/>
    <w:rsid w:val="003E283C"/>
    <w:rsid w:val="003E28C4"/>
    <w:rsid w:val="003E2DDA"/>
    <w:rsid w:val="003E2E9F"/>
    <w:rsid w:val="003E316C"/>
    <w:rsid w:val="003E3BFC"/>
    <w:rsid w:val="003E3DEC"/>
    <w:rsid w:val="003E4273"/>
    <w:rsid w:val="003E43B0"/>
    <w:rsid w:val="003E4C7D"/>
    <w:rsid w:val="003E4D86"/>
    <w:rsid w:val="003E547E"/>
    <w:rsid w:val="003E5B89"/>
    <w:rsid w:val="003E61D0"/>
    <w:rsid w:val="003E6CBB"/>
    <w:rsid w:val="003E71AF"/>
    <w:rsid w:val="003E7590"/>
    <w:rsid w:val="003E7F8E"/>
    <w:rsid w:val="003F00E5"/>
    <w:rsid w:val="003F055A"/>
    <w:rsid w:val="003F067F"/>
    <w:rsid w:val="003F0B52"/>
    <w:rsid w:val="003F0D72"/>
    <w:rsid w:val="003F0FDD"/>
    <w:rsid w:val="003F10DE"/>
    <w:rsid w:val="003F143C"/>
    <w:rsid w:val="003F1643"/>
    <w:rsid w:val="003F16FE"/>
    <w:rsid w:val="003F17CD"/>
    <w:rsid w:val="003F2475"/>
    <w:rsid w:val="003F2B0E"/>
    <w:rsid w:val="003F37CE"/>
    <w:rsid w:val="003F3865"/>
    <w:rsid w:val="003F3CDA"/>
    <w:rsid w:val="003F3FF8"/>
    <w:rsid w:val="003F4077"/>
    <w:rsid w:val="003F44AF"/>
    <w:rsid w:val="003F4BEE"/>
    <w:rsid w:val="003F5220"/>
    <w:rsid w:val="003F5273"/>
    <w:rsid w:val="003F58C8"/>
    <w:rsid w:val="003F5BDB"/>
    <w:rsid w:val="003F5C5D"/>
    <w:rsid w:val="003F5E65"/>
    <w:rsid w:val="003F6268"/>
    <w:rsid w:val="003F64DF"/>
    <w:rsid w:val="003F652B"/>
    <w:rsid w:val="003F66D8"/>
    <w:rsid w:val="003F6E36"/>
    <w:rsid w:val="003F7ACC"/>
    <w:rsid w:val="004001B2"/>
    <w:rsid w:val="00400D0C"/>
    <w:rsid w:val="00400E86"/>
    <w:rsid w:val="004010A6"/>
    <w:rsid w:val="00401271"/>
    <w:rsid w:val="00401818"/>
    <w:rsid w:val="00401CE4"/>
    <w:rsid w:val="00401D57"/>
    <w:rsid w:val="00401E33"/>
    <w:rsid w:val="004020C0"/>
    <w:rsid w:val="004025E6"/>
    <w:rsid w:val="00402A43"/>
    <w:rsid w:val="00402A4C"/>
    <w:rsid w:val="00403407"/>
    <w:rsid w:val="0040340C"/>
    <w:rsid w:val="004034D2"/>
    <w:rsid w:val="004035EB"/>
    <w:rsid w:val="00403766"/>
    <w:rsid w:val="004038E8"/>
    <w:rsid w:val="00403976"/>
    <w:rsid w:val="00403AAE"/>
    <w:rsid w:val="00403D04"/>
    <w:rsid w:val="00403DB2"/>
    <w:rsid w:val="004040DE"/>
    <w:rsid w:val="004041E6"/>
    <w:rsid w:val="00404367"/>
    <w:rsid w:val="00404705"/>
    <w:rsid w:val="00404A93"/>
    <w:rsid w:val="00405CA6"/>
    <w:rsid w:val="00405EB7"/>
    <w:rsid w:val="00406020"/>
    <w:rsid w:val="00406936"/>
    <w:rsid w:val="00406D43"/>
    <w:rsid w:val="00406F98"/>
    <w:rsid w:val="00407548"/>
    <w:rsid w:val="0040787C"/>
    <w:rsid w:val="00410200"/>
    <w:rsid w:val="00410601"/>
    <w:rsid w:val="00410871"/>
    <w:rsid w:val="00411196"/>
    <w:rsid w:val="004113DF"/>
    <w:rsid w:val="00411454"/>
    <w:rsid w:val="00411516"/>
    <w:rsid w:val="0041160B"/>
    <w:rsid w:val="00411A9B"/>
    <w:rsid w:val="00411D98"/>
    <w:rsid w:val="00412C51"/>
    <w:rsid w:val="00413484"/>
    <w:rsid w:val="004136A5"/>
    <w:rsid w:val="004136AB"/>
    <w:rsid w:val="00413706"/>
    <w:rsid w:val="0041422B"/>
    <w:rsid w:val="00414298"/>
    <w:rsid w:val="004142F2"/>
    <w:rsid w:val="00414AE2"/>
    <w:rsid w:val="00414B6D"/>
    <w:rsid w:val="00414DF8"/>
    <w:rsid w:val="004153B5"/>
    <w:rsid w:val="00415878"/>
    <w:rsid w:val="00416395"/>
    <w:rsid w:val="004164A9"/>
    <w:rsid w:val="004167A7"/>
    <w:rsid w:val="00416826"/>
    <w:rsid w:val="00416B3A"/>
    <w:rsid w:val="00416FAE"/>
    <w:rsid w:val="004174A1"/>
    <w:rsid w:val="004175C3"/>
    <w:rsid w:val="00417681"/>
    <w:rsid w:val="00417C90"/>
    <w:rsid w:val="00420076"/>
    <w:rsid w:val="0042063C"/>
    <w:rsid w:val="00420727"/>
    <w:rsid w:val="004207E0"/>
    <w:rsid w:val="00420A7C"/>
    <w:rsid w:val="0042135E"/>
    <w:rsid w:val="004214F6"/>
    <w:rsid w:val="00421878"/>
    <w:rsid w:val="00421BE6"/>
    <w:rsid w:val="00421C9B"/>
    <w:rsid w:val="00421D86"/>
    <w:rsid w:val="00422294"/>
    <w:rsid w:val="00422514"/>
    <w:rsid w:val="00422908"/>
    <w:rsid w:val="00422C53"/>
    <w:rsid w:val="0042325B"/>
    <w:rsid w:val="004236F0"/>
    <w:rsid w:val="00423751"/>
    <w:rsid w:val="0042377C"/>
    <w:rsid w:val="00423D51"/>
    <w:rsid w:val="0042426B"/>
    <w:rsid w:val="004247EE"/>
    <w:rsid w:val="00424F03"/>
    <w:rsid w:val="004254A8"/>
    <w:rsid w:val="004255C8"/>
    <w:rsid w:val="00425654"/>
    <w:rsid w:val="0042606D"/>
    <w:rsid w:val="00426706"/>
    <w:rsid w:val="00426B15"/>
    <w:rsid w:val="00426C12"/>
    <w:rsid w:val="00426C81"/>
    <w:rsid w:val="0042762A"/>
    <w:rsid w:val="0042768B"/>
    <w:rsid w:val="00430000"/>
    <w:rsid w:val="00430179"/>
    <w:rsid w:val="004305A1"/>
    <w:rsid w:val="00430FAE"/>
    <w:rsid w:val="0043121C"/>
    <w:rsid w:val="00431DF2"/>
    <w:rsid w:val="00431F88"/>
    <w:rsid w:val="00431FC6"/>
    <w:rsid w:val="004321C4"/>
    <w:rsid w:val="004323AE"/>
    <w:rsid w:val="0043271F"/>
    <w:rsid w:val="00432E10"/>
    <w:rsid w:val="00432EAF"/>
    <w:rsid w:val="00432ED5"/>
    <w:rsid w:val="004333C3"/>
    <w:rsid w:val="00433AE6"/>
    <w:rsid w:val="0043405E"/>
    <w:rsid w:val="00434105"/>
    <w:rsid w:val="0043410D"/>
    <w:rsid w:val="0043459B"/>
    <w:rsid w:val="00434E4B"/>
    <w:rsid w:val="00434FDC"/>
    <w:rsid w:val="00435134"/>
    <w:rsid w:val="00435259"/>
    <w:rsid w:val="00435422"/>
    <w:rsid w:val="0043542E"/>
    <w:rsid w:val="00435469"/>
    <w:rsid w:val="0043568D"/>
    <w:rsid w:val="0043599A"/>
    <w:rsid w:val="00435AF2"/>
    <w:rsid w:val="00435FBD"/>
    <w:rsid w:val="004360A7"/>
    <w:rsid w:val="004360B2"/>
    <w:rsid w:val="004363E5"/>
    <w:rsid w:val="004366BD"/>
    <w:rsid w:val="004366C3"/>
    <w:rsid w:val="00437275"/>
    <w:rsid w:val="00437BC7"/>
    <w:rsid w:val="00437E8F"/>
    <w:rsid w:val="004401A9"/>
    <w:rsid w:val="00440710"/>
    <w:rsid w:val="004407B1"/>
    <w:rsid w:val="00440ACE"/>
    <w:rsid w:val="004410BE"/>
    <w:rsid w:val="004411F7"/>
    <w:rsid w:val="0044168D"/>
    <w:rsid w:val="004416CB"/>
    <w:rsid w:val="00441CBF"/>
    <w:rsid w:val="00442B28"/>
    <w:rsid w:val="00443824"/>
    <w:rsid w:val="004438DC"/>
    <w:rsid w:val="00443EA9"/>
    <w:rsid w:val="004440A6"/>
    <w:rsid w:val="00444C42"/>
    <w:rsid w:val="00444E01"/>
    <w:rsid w:val="00444F67"/>
    <w:rsid w:val="00445596"/>
    <w:rsid w:val="00445635"/>
    <w:rsid w:val="00445ADA"/>
    <w:rsid w:val="00446594"/>
    <w:rsid w:val="004467F6"/>
    <w:rsid w:val="004468CC"/>
    <w:rsid w:val="00446985"/>
    <w:rsid w:val="004469B4"/>
    <w:rsid w:val="00446D73"/>
    <w:rsid w:val="0044747B"/>
    <w:rsid w:val="0044777B"/>
    <w:rsid w:val="0045037B"/>
    <w:rsid w:val="00450644"/>
    <w:rsid w:val="0045065A"/>
    <w:rsid w:val="004507DE"/>
    <w:rsid w:val="004512A2"/>
    <w:rsid w:val="00451730"/>
    <w:rsid w:val="00451A4F"/>
    <w:rsid w:val="00451CE0"/>
    <w:rsid w:val="00452292"/>
    <w:rsid w:val="0045233E"/>
    <w:rsid w:val="004524CB"/>
    <w:rsid w:val="00452D15"/>
    <w:rsid w:val="00453421"/>
    <w:rsid w:val="004536EC"/>
    <w:rsid w:val="00453EB6"/>
    <w:rsid w:val="0045492B"/>
    <w:rsid w:val="0045496D"/>
    <w:rsid w:val="0045501E"/>
    <w:rsid w:val="004550AF"/>
    <w:rsid w:val="004555D5"/>
    <w:rsid w:val="00455792"/>
    <w:rsid w:val="00455806"/>
    <w:rsid w:val="00455E4F"/>
    <w:rsid w:val="0045606C"/>
    <w:rsid w:val="004561E7"/>
    <w:rsid w:val="0045644A"/>
    <w:rsid w:val="004568F2"/>
    <w:rsid w:val="00456AAD"/>
    <w:rsid w:val="00456BC1"/>
    <w:rsid w:val="00456C65"/>
    <w:rsid w:val="00456CA1"/>
    <w:rsid w:val="0045747F"/>
    <w:rsid w:val="004576BE"/>
    <w:rsid w:val="00460427"/>
    <w:rsid w:val="00460572"/>
    <w:rsid w:val="00460A45"/>
    <w:rsid w:val="00460B32"/>
    <w:rsid w:val="00460CFD"/>
    <w:rsid w:val="00460EB9"/>
    <w:rsid w:val="004610AE"/>
    <w:rsid w:val="00461350"/>
    <w:rsid w:val="004617BB"/>
    <w:rsid w:val="00461B73"/>
    <w:rsid w:val="00461EF6"/>
    <w:rsid w:val="0046230F"/>
    <w:rsid w:val="004629E8"/>
    <w:rsid w:val="00462AC5"/>
    <w:rsid w:val="00462F3B"/>
    <w:rsid w:val="004630AD"/>
    <w:rsid w:val="004630C4"/>
    <w:rsid w:val="004633A2"/>
    <w:rsid w:val="004637F2"/>
    <w:rsid w:val="00463932"/>
    <w:rsid w:val="00463E34"/>
    <w:rsid w:val="00463F93"/>
    <w:rsid w:val="00464B15"/>
    <w:rsid w:val="004656D1"/>
    <w:rsid w:val="00465C35"/>
    <w:rsid w:val="00466101"/>
    <w:rsid w:val="00466195"/>
    <w:rsid w:val="004667F1"/>
    <w:rsid w:val="0046681F"/>
    <w:rsid w:val="00466BDB"/>
    <w:rsid w:val="00466DB8"/>
    <w:rsid w:val="00466E81"/>
    <w:rsid w:val="004671FE"/>
    <w:rsid w:val="0046720D"/>
    <w:rsid w:val="0046783D"/>
    <w:rsid w:val="00467971"/>
    <w:rsid w:val="00467C33"/>
    <w:rsid w:val="00470147"/>
    <w:rsid w:val="004708AE"/>
    <w:rsid w:val="0047116B"/>
    <w:rsid w:val="00471533"/>
    <w:rsid w:val="00471928"/>
    <w:rsid w:val="00471A87"/>
    <w:rsid w:val="00471B78"/>
    <w:rsid w:val="00471EE4"/>
    <w:rsid w:val="00472298"/>
    <w:rsid w:val="0047249D"/>
    <w:rsid w:val="004724E4"/>
    <w:rsid w:val="0047258A"/>
    <w:rsid w:val="00472612"/>
    <w:rsid w:val="00472C32"/>
    <w:rsid w:val="00472C91"/>
    <w:rsid w:val="00473095"/>
    <w:rsid w:val="00473143"/>
    <w:rsid w:val="004734E1"/>
    <w:rsid w:val="00473AA8"/>
    <w:rsid w:val="00473BE6"/>
    <w:rsid w:val="004744F1"/>
    <w:rsid w:val="00474D3B"/>
    <w:rsid w:val="00474EDD"/>
    <w:rsid w:val="00475687"/>
    <w:rsid w:val="00475CB4"/>
    <w:rsid w:val="00475DC2"/>
    <w:rsid w:val="004763FD"/>
    <w:rsid w:val="004766ED"/>
    <w:rsid w:val="00476754"/>
    <w:rsid w:val="00476A3E"/>
    <w:rsid w:val="00476ED0"/>
    <w:rsid w:val="004778C3"/>
    <w:rsid w:val="00477959"/>
    <w:rsid w:val="00477B06"/>
    <w:rsid w:val="00477C83"/>
    <w:rsid w:val="004801F3"/>
    <w:rsid w:val="0048058A"/>
    <w:rsid w:val="00480EC3"/>
    <w:rsid w:val="004817FD"/>
    <w:rsid w:val="00481B00"/>
    <w:rsid w:val="00481FD4"/>
    <w:rsid w:val="004820FB"/>
    <w:rsid w:val="004822E5"/>
    <w:rsid w:val="00482566"/>
    <w:rsid w:val="00482CBE"/>
    <w:rsid w:val="00482E42"/>
    <w:rsid w:val="004836FF"/>
    <w:rsid w:val="00483B80"/>
    <w:rsid w:val="00483E5E"/>
    <w:rsid w:val="0048443B"/>
    <w:rsid w:val="0048462D"/>
    <w:rsid w:val="00484C85"/>
    <w:rsid w:val="00484DF3"/>
    <w:rsid w:val="00485618"/>
    <w:rsid w:val="00485831"/>
    <w:rsid w:val="00486120"/>
    <w:rsid w:val="0048613A"/>
    <w:rsid w:val="00486426"/>
    <w:rsid w:val="00486A7F"/>
    <w:rsid w:val="00486C25"/>
    <w:rsid w:val="004872F2"/>
    <w:rsid w:val="00487425"/>
    <w:rsid w:val="00487521"/>
    <w:rsid w:val="00487687"/>
    <w:rsid w:val="00487C49"/>
    <w:rsid w:val="00487CC8"/>
    <w:rsid w:val="0049022E"/>
    <w:rsid w:val="00490260"/>
    <w:rsid w:val="00490A10"/>
    <w:rsid w:val="0049145F"/>
    <w:rsid w:val="004919A0"/>
    <w:rsid w:val="00491C96"/>
    <w:rsid w:val="0049215D"/>
    <w:rsid w:val="004922E8"/>
    <w:rsid w:val="00492332"/>
    <w:rsid w:val="00492900"/>
    <w:rsid w:val="00492B27"/>
    <w:rsid w:val="00492E18"/>
    <w:rsid w:val="00493030"/>
    <w:rsid w:val="0049344C"/>
    <w:rsid w:val="004934F4"/>
    <w:rsid w:val="00493EBD"/>
    <w:rsid w:val="004943B8"/>
    <w:rsid w:val="004944E4"/>
    <w:rsid w:val="00494694"/>
    <w:rsid w:val="0049476C"/>
    <w:rsid w:val="004952D5"/>
    <w:rsid w:val="00495781"/>
    <w:rsid w:val="00495812"/>
    <w:rsid w:val="00495C0A"/>
    <w:rsid w:val="00495C9D"/>
    <w:rsid w:val="004966C7"/>
    <w:rsid w:val="00496D91"/>
    <w:rsid w:val="004971B4"/>
    <w:rsid w:val="00497323"/>
    <w:rsid w:val="00497A84"/>
    <w:rsid w:val="00497CDE"/>
    <w:rsid w:val="00497F96"/>
    <w:rsid w:val="004A01FD"/>
    <w:rsid w:val="004A0C40"/>
    <w:rsid w:val="004A1261"/>
    <w:rsid w:val="004A15A4"/>
    <w:rsid w:val="004A190C"/>
    <w:rsid w:val="004A1C62"/>
    <w:rsid w:val="004A28A9"/>
    <w:rsid w:val="004A29D4"/>
    <w:rsid w:val="004A3AAD"/>
    <w:rsid w:val="004A3AF2"/>
    <w:rsid w:val="004A3C17"/>
    <w:rsid w:val="004A3EFC"/>
    <w:rsid w:val="004A4033"/>
    <w:rsid w:val="004A4C18"/>
    <w:rsid w:val="004A5C76"/>
    <w:rsid w:val="004A64DD"/>
    <w:rsid w:val="004A663F"/>
    <w:rsid w:val="004A6C7E"/>
    <w:rsid w:val="004A6CC2"/>
    <w:rsid w:val="004A74C4"/>
    <w:rsid w:val="004A79C9"/>
    <w:rsid w:val="004A7A1A"/>
    <w:rsid w:val="004B01E8"/>
    <w:rsid w:val="004B0C8B"/>
    <w:rsid w:val="004B0ED8"/>
    <w:rsid w:val="004B0EF1"/>
    <w:rsid w:val="004B1246"/>
    <w:rsid w:val="004B14DC"/>
    <w:rsid w:val="004B159E"/>
    <w:rsid w:val="004B1C38"/>
    <w:rsid w:val="004B1F82"/>
    <w:rsid w:val="004B2109"/>
    <w:rsid w:val="004B2485"/>
    <w:rsid w:val="004B3E63"/>
    <w:rsid w:val="004B3EF9"/>
    <w:rsid w:val="004B400B"/>
    <w:rsid w:val="004B464A"/>
    <w:rsid w:val="004B493D"/>
    <w:rsid w:val="004B4AEA"/>
    <w:rsid w:val="004B4EF4"/>
    <w:rsid w:val="004B52EE"/>
    <w:rsid w:val="004B54AC"/>
    <w:rsid w:val="004B5600"/>
    <w:rsid w:val="004B593A"/>
    <w:rsid w:val="004B5BB4"/>
    <w:rsid w:val="004B5D14"/>
    <w:rsid w:val="004B5D50"/>
    <w:rsid w:val="004B5EBD"/>
    <w:rsid w:val="004B62A5"/>
    <w:rsid w:val="004B6938"/>
    <w:rsid w:val="004B6CD4"/>
    <w:rsid w:val="004B758C"/>
    <w:rsid w:val="004B7ADF"/>
    <w:rsid w:val="004C01EC"/>
    <w:rsid w:val="004C0412"/>
    <w:rsid w:val="004C0BDB"/>
    <w:rsid w:val="004C0BE7"/>
    <w:rsid w:val="004C126F"/>
    <w:rsid w:val="004C1834"/>
    <w:rsid w:val="004C2328"/>
    <w:rsid w:val="004C2E38"/>
    <w:rsid w:val="004C380C"/>
    <w:rsid w:val="004C3871"/>
    <w:rsid w:val="004C3981"/>
    <w:rsid w:val="004C3A30"/>
    <w:rsid w:val="004C3DCD"/>
    <w:rsid w:val="004C450E"/>
    <w:rsid w:val="004C4D36"/>
    <w:rsid w:val="004C5876"/>
    <w:rsid w:val="004C610D"/>
    <w:rsid w:val="004C6508"/>
    <w:rsid w:val="004C67E4"/>
    <w:rsid w:val="004C693F"/>
    <w:rsid w:val="004C6F8D"/>
    <w:rsid w:val="004C7133"/>
    <w:rsid w:val="004C72BB"/>
    <w:rsid w:val="004C7982"/>
    <w:rsid w:val="004C7A3A"/>
    <w:rsid w:val="004C7AB2"/>
    <w:rsid w:val="004C7D0F"/>
    <w:rsid w:val="004C7FF0"/>
    <w:rsid w:val="004D008F"/>
    <w:rsid w:val="004D011D"/>
    <w:rsid w:val="004D0315"/>
    <w:rsid w:val="004D09CA"/>
    <w:rsid w:val="004D0EAB"/>
    <w:rsid w:val="004D176A"/>
    <w:rsid w:val="004D1D0E"/>
    <w:rsid w:val="004D1F2B"/>
    <w:rsid w:val="004D1F9E"/>
    <w:rsid w:val="004D2089"/>
    <w:rsid w:val="004D278A"/>
    <w:rsid w:val="004D3C5B"/>
    <w:rsid w:val="004D3E52"/>
    <w:rsid w:val="004D3EAD"/>
    <w:rsid w:val="004D3F27"/>
    <w:rsid w:val="004D429E"/>
    <w:rsid w:val="004D4996"/>
    <w:rsid w:val="004D4AE0"/>
    <w:rsid w:val="004D4DE8"/>
    <w:rsid w:val="004D515A"/>
    <w:rsid w:val="004D52D7"/>
    <w:rsid w:val="004D5912"/>
    <w:rsid w:val="004D5A9D"/>
    <w:rsid w:val="004D5B28"/>
    <w:rsid w:val="004D5CB6"/>
    <w:rsid w:val="004D6076"/>
    <w:rsid w:val="004D6091"/>
    <w:rsid w:val="004D6451"/>
    <w:rsid w:val="004D64F0"/>
    <w:rsid w:val="004D6911"/>
    <w:rsid w:val="004D6A52"/>
    <w:rsid w:val="004D6B53"/>
    <w:rsid w:val="004D785F"/>
    <w:rsid w:val="004D796C"/>
    <w:rsid w:val="004D7A44"/>
    <w:rsid w:val="004D7FD9"/>
    <w:rsid w:val="004E0588"/>
    <w:rsid w:val="004E0697"/>
    <w:rsid w:val="004E0748"/>
    <w:rsid w:val="004E0B5A"/>
    <w:rsid w:val="004E0EDE"/>
    <w:rsid w:val="004E1372"/>
    <w:rsid w:val="004E14EE"/>
    <w:rsid w:val="004E21E8"/>
    <w:rsid w:val="004E24F8"/>
    <w:rsid w:val="004E25C4"/>
    <w:rsid w:val="004E286E"/>
    <w:rsid w:val="004E34D8"/>
    <w:rsid w:val="004E370B"/>
    <w:rsid w:val="004E3DE3"/>
    <w:rsid w:val="004E3F60"/>
    <w:rsid w:val="004E4275"/>
    <w:rsid w:val="004E4FA0"/>
    <w:rsid w:val="004E4FCE"/>
    <w:rsid w:val="004E554E"/>
    <w:rsid w:val="004E5655"/>
    <w:rsid w:val="004E5833"/>
    <w:rsid w:val="004E5F01"/>
    <w:rsid w:val="004E665D"/>
    <w:rsid w:val="004E6917"/>
    <w:rsid w:val="004E6995"/>
    <w:rsid w:val="004E6D52"/>
    <w:rsid w:val="004E72EF"/>
    <w:rsid w:val="004E765B"/>
    <w:rsid w:val="004E7A7C"/>
    <w:rsid w:val="004E7A8A"/>
    <w:rsid w:val="004E7FFE"/>
    <w:rsid w:val="004F00A9"/>
    <w:rsid w:val="004F0397"/>
    <w:rsid w:val="004F0E80"/>
    <w:rsid w:val="004F0F0D"/>
    <w:rsid w:val="004F2DE5"/>
    <w:rsid w:val="004F2E7E"/>
    <w:rsid w:val="004F3446"/>
    <w:rsid w:val="004F466F"/>
    <w:rsid w:val="004F4949"/>
    <w:rsid w:val="004F4CDA"/>
    <w:rsid w:val="004F51BC"/>
    <w:rsid w:val="004F5273"/>
    <w:rsid w:val="004F5A76"/>
    <w:rsid w:val="004F5F7A"/>
    <w:rsid w:val="004F620A"/>
    <w:rsid w:val="004F6552"/>
    <w:rsid w:val="004F6A7A"/>
    <w:rsid w:val="004F6DBF"/>
    <w:rsid w:val="004F6F7E"/>
    <w:rsid w:val="004F736D"/>
    <w:rsid w:val="004F7587"/>
    <w:rsid w:val="004F75BC"/>
    <w:rsid w:val="004F7DFB"/>
    <w:rsid w:val="0050012E"/>
    <w:rsid w:val="005006B7"/>
    <w:rsid w:val="00500AC0"/>
    <w:rsid w:val="00500EE8"/>
    <w:rsid w:val="005011F7"/>
    <w:rsid w:val="005013AF"/>
    <w:rsid w:val="00501609"/>
    <w:rsid w:val="00501AF5"/>
    <w:rsid w:val="00501BF4"/>
    <w:rsid w:val="00501FBE"/>
    <w:rsid w:val="00502485"/>
    <w:rsid w:val="005024E6"/>
    <w:rsid w:val="00502A5A"/>
    <w:rsid w:val="00502FA9"/>
    <w:rsid w:val="0050334F"/>
    <w:rsid w:val="005034C5"/>
    <w:rsid w:val="00503834"/>
    <w:rsid w:val="00503BC6"/>
    <w:rsid w:val="00504273"/>
    <w:rsid w:val="00504C46"/>
    <w:rsid w:val="00504F08"/>
    <w:rsid w:val="0050524C"/>
    <w:rsid w:val="00505BD8"/>
    <w:rsid w:val="00505CFF"/>
    <w:rsid w:val="00506055"/>
    <w:rsid w:val="005065F1"/>
    <w:rsid w:val="00506679"/>
    <w:rsid w:val="005067A6"/>
    <w:rsid w:val="0050692D"/>
    <w:rsid w:val="00506C40"/>
    <w:rsid w:val="00507015"/>
    <w:rsid w:val="00507160"/>
    <w:rsid w:val="0050727E"/>
    <w:rsid w:val="0050739D"/>
    <w:rsid w:val="005076E1"/>
    <w:rsid w:val="00507702"/>
    <w:rsid w:val="00507D80"/>
    <w:rsid w:val="00510021"/>
    <w:rsid w:val="005102C6"/>
    <w:rsid w:val="005104AC"/>
    <w:rsid w:val="0051092B"/>
    <w:rsid w:val="005117E6"/>
    <w:rsid w:val="00511F4A"/>
    <w:rsid w:val="00512720"/>
    <w:rsid w:val="00512946"/>
    <w:rsid w:val="00512F14"/>
    <w:rsid w:val="00512F15"/>
    <w:rsid w:val="0051306C"/>
    <w:rsid w:val="00513692"/>
    <w:rsid w:val="00513D24"/>
    <w:rsid w:val="00513F2C"/>
    <w:rsid w:val="00513F47"/>
    <w:rsid w:val="00514D52"/>
    <w:rsid w:val="0051539D"/>
    <w:rsid w:val="00515C6E"/>
    <w:rsid w:val="005163C2"/>
    <w:rsid w:val="005164BE"/>
    <w:rsid w:val="00516F8F"/>
    <w:rsid w:val="0051707C"/>
    <w:rsid w:val="005171C2"/>
    <w:rsid w:val="0051784F"/>
    <w:rsid w:val="00517CBC"/>
    <w:rsid w:val="005203CF"/>
    <w:rsid w:val="00520957"/>
    <w:rsid w:val="00520D72"/>
    <w:rsid w:val="00520EF8"/>
    <w:rsid w:val="005210CB"/>
    <w:rsid w:val="00521221"/>
    <w:rsid w:val="005213B0"/>
    <w:rsid w:val="005219C2"/>
    <w:rsid w:val="00521AAA"/>
    <w:rsid w:val="005221A9"/>
    <w:rsid w:val="00522C08"/>
    <w:rsid w:val="00522CB9"/>
    <w:rsid w:val="005231C1"/>
    <w:rsid w:val="0052389F"/>
    <w:rsid w:val="005238F8"/>
    <w:rsid w:val="00523B4F"/>
    <w:rsid w:val="00523B66"/>
    <w:rsid w:val="00523F15"/>
    <w:rsid w:val="005240FE"/>
    <w:rsid w:val="00524226"/>
    <w:rsid w:val="005247E3"/>
    <w:rsid w:val="00524AB0"/>
    <w:rsid w:val="00524DF2"/>
    <w:rsid w:val="00524F93"/>
    <w:rsid w:val="005251AF"/>
    <w:rsid w:val="005257CA"/>
    <w:rsid w:val="00525851"/>
    <w:rsid w:val="00525B29"/>
    <w:rsid w:val="005261B4"/>
    <w:rsid w:val="0052699E"/>
    <w:rsid w:val="00526A23"/>
    <w:rsid w:val="00527260"/>
    <w:rsid w:val="005273D6"/>
    <w:rsid w:val="00527441"/>
    <w:rsid w:val="005275A2"/>
    <w:rsid w:val="0052799D"/>
    <w:rsid w:val="00527FA0"/>
    <w:rsid w:val="005305B1"/>
    <w:rsid w:val="00530722"/>
    <w:rsid w:val="005308A9"/>
    <w:rsid w:val="005312B4"/>
    <w:rsid w:val="005317B4"/>
    <w:rsid w:val="005317DF"/>
    <w:rsid w:val="005319DA"/>
    <w:rsid w:val="00531A5D"/>
    <w:rsid w:val="005322AE"/>
    <w:rsid w:val="00532BDB"/>
    <w:rsid w:val="00532D02"/>
    <w:rsid w:val="00532E21"/>
    <w:rsid w:val="005336F4"/>
    <w:rsid w:val="0053375B"/>
    <w:rsid w:val="00533908"/>
    <w:rsid w:val="00534217"/>
    <w:rsid w:val="00534B63"/>
    <w:rsid w:val="00534DF9"/>
    <w:rsid w:val="00534EF5"/>
    <w:rsid w:val="0053549F"/>
    <w:rsid w:val="00535891"/>
    <w:rsid w:val="00535B8B"/>
    <w:rsid w:val="00535C38"/>
    <w:rsid w:val="00535F56"/>
    <w:rsid w:val="00535FD8"/>
    <w:rsid w:val="005363DD"/>
    <w:rsid w:val="00536725"/>
    <w:rsid w:val="00536FC4"/>
    <w:rsid w:val="005370A2"/>
    <w:rsid w:val="00537406"/>
    <w:rsid w:val="00537516"/>
    <w:rsid w:val="005379AF"/>
    <w:rsid w:val="00537C4C"/>
    <w:rsid w:val="00540252"/>
    <w:rsid w:val="005406E8"/>
    <w:rsid w:val="00540893"/>
    <w:rsid w:val="005408B8"/>
    <w:rsid w:val="00540CD9"/>
    <w:rsid w:val="005413CA"/>
    <w:rsid w:val="005417A7"/>
    <w:rsid w:val="00541F2E"/>
    <w:rsid w:val="00542322"/>
    <w:rsid w:val="005425E9"/>
    <w:rsid w:val="00542C8B"/>
    <w:rsid w:val="00542DFC"/>
    <w:rsid w:val="00543380"/>
    <w:rsid w:val="0054382E"/>
    <w:rsid w:val="00543E17"/>
    <w:rsid w:val="0054409D"/>
    <w:rsid w:val="00544333"/>
    <w:rsid w:val="00544525"/>
    <w:rsid w:val="005445ED"/>
    <w:rsid w:val="005449A7"/>
    <w:rsid w:val="00544B6F"/>
    <w:rsid w:val="00544DAA"/>
    <w:rsid w:val="00545822"/>
    <w:rsid w:val="00545837"/>
    <w:rsid w:val="00545990"/>
    <w:rsid w:val="00545AE4"/>
    <w:rsid w:val="00545C56"/>
    <w:rsid w:val="0054622D"/>
    <w:rsid w:val="00546477"/>
    <w:rsid w:val="00546EDA"/>
    <w:rsid w:val="0054702E"/>
    <w:rsid w:val="0054730A"/>
    <w:rsid w:val="00547992"/>
    <w:rsid w:val="00547AA8"/>
    <w:rsid w:val="00547D7F"/>
    <w:rsid w:val="005507A1"/>
    <w:rsid w:val="00550D93"/>
    <w:rsid w:val="005516AE"/>
    <w:rsid w:val="00551EA8"/>
    <w:rsid w:val="00551FEB"/>
    <w:rsid w:val="0055269D"/>
    <w:rsid w:val="0055292B"/>
    <w:rsid w:val="00552A89"/>
    <w:rsid w:val="00552AC5"/>
    <w:rsid w:val="00552C6F"/>
    <w:rsid w:val="00552DDE"/>
    <w:rsid w:val="00554394"/>
    <w:rsid w:val="00554D64"/>
    <w:rsid w:val="0055507F"/>
    <w:rsid w:val="005550AA"/>
    <w:rsid w:val="0055580F"/>
    <w:rsid w:val="0055672C"/>
    <w:rsid w:val="00556BB4"/>
    <w:rsid w:val="00556C7A"/>
    <w:rsid w:val="00557019"/>
    <w:rsid w:val="00557143"/>
    <w:rsid w:val="005575FB"/>
    <w:rsid w:val="005576DB"/>
    <w:rsid w:val="005579DA"/>
    <w:rsid w:val="00557BBB"/>
    <w:rsid w:val="00557D78"/>
    <w:rsid w:val="00557DEC"/>
    <w:rsid w:val="00557DF3"/>
    <w:rsid w:val="00557E4E"/>
    <w:rsid w:val="0056004C"/>
    <w:rsid w:val="005604D7"/>
    <w:rsid w:val="005605C0"/>
    <w:rsid w:val="00560BC0"/>
    <w:rsid w:val="005616B1"/>
    <w:rsid w:val="00561A9D"/>
    <w:rsid w:val="00561B3B"/>
    <w:rsid w:val="00561FAB"/>
    <w:rsid w:val="00562B1B"/>
    <w:rsid w:val="00562E25"/>
    <w:rsid w:val="00563CF5"/>
    <w:rsid w:val="00564C0B"/>
    <w:rsid w:val="005650A0"/>
    <w:rsid w:val="005650F8"/>
    <w:rsid w:val="00565544"/>
    <w:rsid w:val="0056564D"/>
    <w:rsid w:val="005657AE"/>
    <w:rsid w:val="00565861"/>
    <w:rsid w:val="00565C5B"/>
    <w:rsid w:val="00565D42"/>
    <w:rsid w:val="005663EF"/>
    <w:rsid w:val="00566797"/>
    <w:rsid w:val="00566999"/>
    <w:rsid w:val="00566A9E"/>
    <w:rsid w:val="005672EE"/>
    <w:rsid w:val="00567357"/>
    <w:rsid w:val="00567410"/>
    <w:rsid w:val="005678BF"/>
    <w:rsid w:val="005679DE"/>
    <w:rsid w:val="005706EC"/>
    <w:rsid w:val="00570934"/>
    <w:rsid w:val="00571494"/>
    <w:rsid w:val="00571787"/>
    <w:rsid w:val="0057195C"/>
    <w:rsid w:val="00571C7F"/>
    <w:rsid w:val="00571D75"/>
    <w:rsid w:val="00572284"/>
    <w:rsid w:val="00572C76"/>
    <w:rsid w:val="00572F6F"/>
    <w:rsid w:val="00572F7E"/>
    <w:rsid w:val="00573257"/>
    <w:rsid w:val="0057346B"/>
    <w:rsid w:val="00573652"/>
    <w:rsid w:val="00573A1E"/>
    <w:rsid w:val="00573F89"/>
    <w:rsid w:val="005740E1"/>
    <w:rsid w:val="0057438C"/>
    <w:rsid w:val="00574562"/>
    <w:rsid w:val="00574623"/>
    <w:rsid w:val="0057475A"/>
    <w:rsid w:val="005748C7"/>
    <w:rsid w:val="00574BBD"/>
    <w:rsid w:val="00574F5C"/>
    <w:rsid w:val="00574F95"/>
    <w:rsid w:val="0057565F"/>
    <w:rsid w:val="005756D9"/>
    <w:rsid w:val="00575B3E"/>
    <w:rsid w:val="00575D0C"/>
    <w:rsid w:val="00576156"/>
    <w:rsid w:val="0057631E"/>
    <w:rsid w:val="00576ECB"/>
    <w:rsid w:val="005773CC"/>
    <w:rsid w:val="0057776C"/>
    <w:rsid w:val="005777B5"/>
    <w:rsid w:val="00580059"/>
    <w:rsid w:val="005804B3"/>
    <w:rsid w:val="00581A45"/>
    <w:rsid w:val="00581B0B"/>
    <w:rsid w:val="00581F5F"/>
    <w:rsid w:val="0058263C"/>
    <w:rsid w:val="00582E40"/>
    <w:rsid w:val="0058326B"/>
    <w:rsid w:val="00583741"/>
    <w:rsid w:val="00583777"/>
    <w:rsid w:val="00584023"/>
    <w:rsid w:val="0058439F"/>
    <w:rsid w:val="005843D4"/>
    <w:rsid w:val="005844B0"/>
    <w:rsid w:val="005850A2"/>
    <w:rsid w:val="00585146"/>
    <w:rsid w:val="005853AD"/>
    <w:rsid w:val="00585715"/>
    <w:rsid w:val="00585AF3"/>
    <w:rsid w:val="00585C08"/>
    <w:rsid w:val="00585E7D"/>
    <w:rsid w:val="00585EA7"/>
    <w:rsid w:val="00585F34"/>
    <w:rsid w:val="00586C0B"/>
    <w:rsid w:val="00586DDC"/>
    <w:rsid w:val="00586EFD"/>
    <w:rsid w:val="00586F53"/>
    <w:rsid w:val="00587218"/>
    <w:rsid w:val="00587608"/>
    <w:rsid w:val="0058767D"/>
    <w:rsid w:val="005877AC"/>
    <w:rsid w:val="005879CA"/>
    <w:rsid w:val="00587D04"/>
    <w:rsid w:val="00587EA0"/>
    <w:rsid w:val="00590062"/>
    <w:rsid w:val="00590193"/>
    <w:rsid w:val="0059083F"/>
    <w:rsid w:val="00590A23"/>
    <w:rsid w:val="00590ADA"/>
    <w:rsid w:val="00590B6F"/>
    <w:rsid w:val="00590D30"/>
    <w:rsid w:val="00590DCB"/>
    <w:rsid w:val="00590F79"/>
    <w:rsid w:val="00591366"/>
    <w:rsid w:val="0059146D"/>
    <w:rsid w:val="005915EB"/>
    <w:rsid w:val="005924BD"/>
    <w:rsid w:val="005924F8"/>
    <w:rsid w:val="00592790"/>
    <w:rsid w:val="00592BE8"/>
    <w:rsid w:val="00593068"/>
    <w:rsid w:val="005930BE"/>
    <w:rsid w:val="00593178"/>
    <w:rsid w:val="0059402B"/>
    <w:rsid w:val="00595010"/>
    <w:rsid w:val="005951BD"/>
    <w:rsid w:val="0059563A"/>
    <w:rsid w:val="005957AE"/>
    <w:rsid w:val="00595A4A"/>
    <w:rsid w:val="00595E3B"/>
    <w:rsid w:val="00595FBF"/>
    <w:rsid w:val="005964A0"/>
    <w:rsid w:val="00596BB6"/>
    <w:rsid w:val="005977C7"/>
    <w:rsid w:val="00597809"/>
    <w:rsid w:val="005979A3"/>
    <w:rsid w:val="00597A93"/>
    <w:rsid w:val="00597E03"/>
    <w:rsid w:val="00597FA8"/>
    <w:rsid w:val="005A0A31"/>
    <w:rsid w:val="005A0B70"/>
    <w:rsid w:val="005A143B"/>
    <w:rsid w:val="005A184A"/>
    <w:rsid w:val="005A203A"/>
    <w:rsid w:val="005A2215"/>
    <w:rsid w:val="005A2944"/>
    <w:rsid w:val="005A2BEB"/>
    <w:rsid w:val="005A31E4"/>
    <w:rsid w:val="005A31F6"/>
    <w:rsid w:val="005A3439"/>
    <w:rsid w:val="005A3477"/>
    <w:rsid w:val="005A3610"/>
    <w:rsid w:val="005A3693"/>
    <w:rsid w:val="005A37B1"/>
    <w:rsid w:val="005A396B"/>
    <w:rsid w:val="005A3C4A"/>
    <w:rsid w:val="005A4232"/>
    <w:rsid w:val="005A4365"/>
    <w:rsid w:val="005A461E"/>
    <w:rsid w:val="005A4D54"/>
    <w:rsid w:val="005A4EC2"/>
    <w:rsid w:val="005A51E3"/>
    <w:rsid w:val="005A5EF9"/>
    <w:rsid w:val="005A5F3B"/>
    <w:rsid w:val="005A628A"/>
    <w:rsid w:val="005A6335"/>
    <w:rsid w:val="005A6376"/>
    <w:rsid w:val="005A65B6"/>
    <w:rsid w:val="005A668C"/>
    <w:rsid w:val="005A672F"/>
    <w:rsid w:val="005A709A"/>
    <w:rsid w:val="005A794C"/>
    <w:rsid w:val="005A7B45"/>
    <w:rsid w:val="005B054F"/>
    <w:rsid w:val="005B083B"/>
    <w:rsid w:val="005B0922"/>
    <w:rsid w:val="005B101B"/>
    <w:rsid w:val="005B1637"/>
    <w:rsid w:val="005B1928"/>
    <w:rsid w:val="005B1BA1"/>
    <w:rsid w:val="005B1BF6"/>
    <w:rsid w:val="005B1EE4"/>
    <w:rsid w:val="005B2161"/>
    <w:rsid w:val="005B2189"/>
    <w:rsid w:val="005B2300"/>
    <w:rsid w:val="005B27E4"/>
    <w:rsid w:val="005B4DAC"/>
    <w:rsid w:val="005B512B"/>
    <w:rsid w:val="005B52B4"/>
    <w:rsid w:val="005B545B"/>
    <w:rsid w:val="005B5555"/>
    <w:rsid w:val="005B55AA"/>
    <w:rsid w:val="005B55D8"/>
    <w:rsid w:val="005B5669"/>
    <w:rsid w:val="005B5F1E"/>
    <w:rsid w:val="005B5F92"/>
    <w:rsid w:val="005B669F"/>
    <w:rsid w:val="005B73A1"/>
    <w:rsid w:val="005B7478"/>
    <w:rsid w:val="005B766A"/>
    <w:rsid w:val="005B784A"/>
    <w:rsid w:val="005B7AB0"/>
    <w:rsid w:val="005B7D4D"/>
    <w:rsid w:val="005B7DF0"/>
    <w:rsid w:val="005C0276"/>
    <w:rsid w:val="005C02AD"/>
    <w:rsid w:val="005C080F"/>
    <w:rsid w:val="005C12C7"/>
    <w:rsid w:val="005C13A6"/>
    <w:rsid w:val="005C13AA"/>
    <w:rsid w:val="005C19D9"/>
    <w:rsid w:val="005C1A00"/>
    <w:rsid w:val="005C1C00"/>
    <w:rsid w:val="005C24C8"/>
    <w:rsid w:val="005C2AE6"/>
    <w:rsid w:val="005C2C64"/>
    <w:rsid w:val="005C3408"/>
    <w:rsid w:val="005C354A"/>
    <w:rsid w:val="005C3AAA"/>
    <w:rsid w:val="005C4093"/>
    <w:rsid w:val="005C44AD"/>
    <w:rsid w:val="005C49AC"/>
    <w:rsid w:val="005C4BEC"/>
    <w:rsid w:val="005C4EA4"/>
    <w:rsid w:val="005C5261"/>
    <w:rsid w:val="005C541D"/>
    <w:rsid w:val="005C5670"/>
    <w:rsid w:val="005C5D16"/>
    <w:rsid w:val="005C6D12"/>
    <w:rsid w:val="005C6D73"/>
    <w:rsid w:val="005C6DE3"/>
    <w:rsid w:val="005C771F"/>
    <w:rsid w:val="005D0018"/>
    <w:rsid w:val="005D0354"/>
    <w:rsid w:val="005D0E14"/>
    <w:rsid w:val="005D1192"/>
    <w:rsid w:val="005D164E"/>
    <w:rsid w:val="005D16C5"/>
    <w:rsid w:val="005D1979"/>
    <w:rsid w:val="005D214F"/>
    <w:rsid w:val="005D2361"/>
    <w:rsid w:val="005D25B5"/>
    <w:rsid w:val="005D3419"/>
    <w:rsid w:val="005D37BF"/>
    <w:rsid w:val="005D38AB"/>
    <w:rsid w:val="005D38E5"/>
    <w:rsid w:val="005D38F5"/>
    <w:rsid w:val="005D3B97"/>
    <w:rsid w:val="005D3D08"/>
    <w:rsid w:val="005D4B4D"/>
    <w:rsid w:val="005D4E2A"/>
    <w:rsid w:val="005D507C"/>
    <w:rsid w:val="005D5456"/>
    <w:rsid w:val="005D5744"/>
    <w:rsid w:val="005D63AA"/>
    <w:rsid w:val="005D69C3"/>
    <w:rsid w:val="005D6A0F"/>
    <w:rsid w:val="005D7025"/>
    <w:rsid w:val="005D70A6"/>
    <w:rsid w:val="005D70F9"/>
    <w:rsid w:val="005D744E"/>
    <w:rsid w:val="005D78D7"/>
    <w:rsid w:val="005D7A48"/>
    <w:rsid w:val="005D7C74"/>
    <w:rsid w:val="005E0049"/>
    <w:rsid w:val="005E0181"/>
    <w:rsid w:val="005E02C7"/>
    <w:rsid w:val="005E0489"/>
    <w:rsid w:val="005E050F"/>
    <w:rsid w:val="005E05DF"/>
    <w:rsid w:val="005E0714"/>
    <w:rsid w:val="005E0AEC"/>
    <w:rsid w:val="005E0C96"/>
    <w:rsid w:val="005E1740"/>
    <w:rsid w:val="005E1B9B"/>
    <w:rsid w:val="005E2454"/>
    <w:rsid w:val="005E270C"/>
    <w:rsid w:val="005E2DB6"/>
    <w:rsid w:val="005E3566"/>
    <w:rsid w:val="005E3B47"/>
    <w:rsid w:val="005E409B"/>
    <w:rsid w:val="005E40F3"/>
    <w:rsid w:val="005E4A03"/>
    <w:rsid w:val="005E5274"/>
    <w:rsid w:val="005E5A0C"/>
    <w:rsid w:val="005E5A75"/>
    <w:rsid w:val="005E5EF3"/>
    <w:rsid w:val="005E6168"/>
    <w:rsid w:val="005E61EC"/>
    <w:rsid w:val="005E6D2D"/>
    <w:rsid w:val="005E7721"/>
    <w:rsid w:val="005E7A59"/>
    <w:rsid w:val="005F045F"/>
    <w:rsid w:val="005F0A94"/>
    <w:rsid w:val="005F0AC7"/>
    <w:rsid w:val="005F0CE1"/>
    <w:rsid w:val="005F0F8A"/>
    <w:rsid w:val="005F11DB"/>
    <w:rsid w:val="005F122A"/>
    <w:rsid w:val="005F1A5E"/>
    <w:rsid w:val="005F1DB1"/>
    <w:rsid w:val="005F263D"/>
    <w:rsid w:val="005F2E7F"/>
    <w:rsid w:val="005F3381"/>
    <w:rsid w:val="005F3D43"/>
    <w:rsid w:val="005F4171"/>
    <w:rsid w:val="005F46EB"/>
    <w:rsid w:val="005F47DC"/>
    <w:rsid w:val="005F4870"/>
    <w:rsid w:val="005F49CD"/>
    <w:rsid w:val="005F4FBD"/>
    <w:rsid w:val="005F51D2"/>
    <w:rsid w:val="005F51FB"/>
    <w:rsid w:val="005F596D"/>
    <w:rsid w:val="005F5AF4"/>
    <w:rsid w:val="005F5B7C"/>
    <w:rsid w:val="005F60D1"/>
    <w:rsid w:val="005F65A8"/>
    <w:rsid w:val="005F69CB"/>
    <w:rsid w:val="005F7329"/>
    <w:rsid w:val="005F79A4"/>
    <w:rsid w:val="006002A5"/>
    <w:rsid w:val="0060040A"/>
    <w:rsid w:val="0060051A"/>
    <w:rsid w:val="006005C2"/>
    <w:rsid w:val="00601026"/>
    <w:rsid w:val="00601295"/>
    <w:rsid w:val="0060149B"/>
    <w:rsid w:val="00601814"/>
    <w:rsid w:val="00601CD4"/>
    <w:rsid w:val="00601FC5"/>
    <w:rsid w:val="00602597"/>
    <w:rsid w:val="00602716"/>
    <w:rsid w:val="006031DA"/>
    <w:rsid w:val="006034AD"/>
    <w:rsid w:val="0060356E"/>
    <w:rsid w:val="0060375D"/>
    <w:rsid w:val="00603A56"/>
    <w:rsid w:val="00604360"/>
    <w:rsid w:val="006048E1"/>
    <w:rsid w:val="0060509F"/>
    <w:rsid w:val="006052B6"/>
    <w:rsid w:val="00605647"/>
    <w:rsid w:val="0060586A"/>
    <w:rsid w:val="0060627D"/>
    <w:rsid w:val="006062DE"/>
    <w:rsid w:val="0060687B"/>
    <w:rsid w:val="00606C1B"/>
    <w:rsid w:val="00607A7B"/>
    <w:rsid w:val="006101DA"/>
    <w:rsid w:val="0061063E"/>
    <w:rsid w:val="00610B37"/>
    <w:rsid w:val="00610C76"/>
    <w:rsid w:val="00611910"/>
    <w:rsid w:val="00611B37"/>
    <w:rsid w:val="00611DAF"/>
    <w:rsid w:val="00611ED9"/>
    <w:rsid w:val="00611EF2"/>
    <w:rsid w:val="00612237"/>
    <w:rsid w:val="00612979"/>
    <w:rsid w:val="00612E49"/>
    <w:rsid w:val="006137BC"/>
    <w:rsid w:val="00613B03"/>
    <w:rsid w:val="00613B32"/>
    <w:rsid w:val="00613DD5"/>
    <w:rsid w:val="006140C6"/>
    <w:rsid w:val="00614973"/>
    <w:rsid w:val="00614D15"/>
    <w:rsid w:val="00614FFD"/>
    <w:rsid w:val="00615090"/>
    <w:rsid w:val="00615230"/>
    <w:rsid w:val="0061571C"/>
    <w:rsid w:val="00616AB5"/>
    <w:rsid w:val="00616CD3"/>
    <w:rsid w:val="00617475"/>
    <w:rsid w:val="00617552"/>
    <w:rsid w:val="0061770A"/>
    <w:rsid w:val="0061795C"/>
    <w:rsid w:val="00617F1D"/>
    <w:rsid w:val="0062048E"/>
    <w:rsid w:val="006205E7"/>
    <w:rsid w:val="00620620"/>
    <w:rsid w:val="0062071C"/>
    <w:rsid w:val="00620844"/>
    <w:rsid w:val="00620A07"/>
    <w:rsid w:val="00620A5F"/>
    <w:rsid w:val="00620B3A"/>
    <w:rsid w:val="0062112C"/>
    <w:rsid w:val="00621179"/>
    <w:rsid w:val="00621728"/>
    <w:rsid w:val="00621B14"/>
    <w:rsid w:val="00621DB7"/>
    <w:rsid w:val="00621DD4"/>
    <w:rsid w:val="006220F1"/>
    <w:rsid w:val="006231AF"/>
    <w:rsid w:val="006233D6"/>
    <w:rsid w:val="00623B0D"/>
    <w:rsid w:val="00623F32"/>
    <w:rsid w:val="00624352"/>
    <w:rsid w:val="00624972"/>
    <w:rsid w:val="00624974"/>
    <w:rsid w:val="00624A5D"/>
    <w:rsid w:val="00625482"/>
    <w:rsid w:val="00625560"/>
    <w:rsid w:val="00625897"/>
    <w:rsid w:val="00625B6E"/>
    <w:rsid w:val="006264CD"/>
    <w:rsid w:val="00626935"/>
    <w:rsid w:val="00626959"/>
    <w:rsid w:val="00626D9C"/>
    <w:rsid w:val="00626E41"/>
    <w:rsid w:val="00627050"/>
    <w:rsid w:val="0062733D"/>
    <w:rsid w:val="00627882"/>
    <w:rsid w:val="00627BCC"/>
    <w:rsid w:val="006300D4"/>
    <w:rsid w:val="006301CD"/>
    <w:rsid w:val="006302B2"/>
    <w:rsid w:val="00630A4B"/>
    <w:rsid w:val="00630CF3"/>
    <w:rsid w:val="00631384"/>
    <w:rsid w:val="00631445"/>
    <w:rsid w:val="00631A9B"/>
    <w:rsid w:val="00631A9D"/>
    <w:rsid w:val="00631CCD"/>
    <w:rsid w:val="00631FE2"/>
    <w:rsid w:val="0063231F"/>
    <w:rsid w:val="006325F5"/>
    <w:rsid w:val="00633BE8"/>
    <w:rsid w:val="006345A5"/>
    <w:rsid w:val="00634B22"/>
    <w:rsid w:val="00634F87"/>
    <w:rsid w:val="006353C5"/>
    <w:rsid w:val="0063545E"/>
    <w:rsid w:val="00635F32"/>
    <w:rsid w:val="0063663D"/>
    <w:rsid w:val="00636FD3"/>
    <w:rsid w:val="0063741A"/>
    <w:rsid w:val="00637657"/>
    <w:rsid w:val="006379DD"/>
    <w:rsid w:val="00637D63"/>
    <w:rsid w:val="00637DC5"/>
    <w:rsid w:val="006403E3"/>
    <w:rsid w:val="006406F8"/>
    <w:rsid w:val="00640829"/>
    <w:rsid w:val="00640A3F"/>
    <w:rsid w:val="00640E8F"/>
    <w:rsid w:val="006410DF"/>
    <w:rsid w:val="0064130C"/>
    <w:rsid w:val="006419A5"/>
    <w:rsid w:val="006419AC"/>
    <w:rsid w:val="00641D5A"/>
    <w:rsid w:val="00641FD5"/>
    <w:rsid w:val="006420A7"/>
    <w:rsid w:val="0064216C"/>
    <w:rsid w:val="00642B89"/>
    <w:rsid w:val="00642C5C"/>
    <w:rsid w:val="00642E7C"/>
    <w:rsid w:val="00642F9A"/>
    <w:rsid w:val="00643047"/>
    <w:rsid w:val="00643307"/>
    <w:rsid w:val="00643A06"/>
    <w:rsid w:val="00643EB1"/>
    <w:rsid w:val="00644912"/>
    <w:rsid w:val="00644AD8"/>
    <w:rsid w:val="00644E3D"/>
    <w:rsid w:val="0064523D"/>
    <w:rsid w:val="0064524C"/>
    <w:rsid w:val="00645937"/>
    <w:rsid w:val="00645B6A"/>
    <w:rsid w:val="00645FD2"/>
    <w:rsid w:val="006462A2"/>
    <w:rsid w:val="006470AB"/>
    <w:rsid w:val="006477F3"/>
    <w:rsid w:val="00647874"/>
    <w:rsid w:val="00647DB4"/>
    <w:rsid w:val="006501FA"/>
    <w:rsid w:val="006504DA"/>
    <w:rsid w:val="00650AD7"/>
    <w:rsid w:val="0065176F"/>
    <w:rsid w:val="00651E17"/>
    <w:rsid w:val="00652A67"/>
    <w:rsid w:val="00652AA9"/>
    <w:rsid w:val="00653B7C"/>
    <w:rsid w:val="00653E1A"/>
    <w:rsid w:val="00653E72"/>
    <w:rsid w:val="006540DC"/>
    <w:rsid w:val="00654242"/>
    <w:rsid w:val="00654A57"/>
    <w:rsid w:val="00654F99"/>
    <w:rsid w:val="0065508B"/>
    <w:rsid w:val="0065509E"/>
    <w:rsid w:val="0065579E"/>
    <w:rsid w:val="006558A8"/>
    <w:rsid w:val="0065640E"/>
    <w:rsid w:val="00656923"/>
    <w:rsid w:val="00656E56"/>
    <w:rsid w:val="00656F31"/>
    <w:rsid w:val="00656FC3"/>
    <w:rsid w:val="00657143"/>
    <w:rsid w:val="006572C6"/>
    <w:rsid w:val="00657313"/>
    <w:rsid w:val="006577C1"/>
    <w:rsid w:val="00657E12"/>
    <w:rsid w:val="00660024"/>
    <w:rsid w:val="0066057A"/>
    <w:rsid w:val="006618B3"/>
    <w:rsid w:val="00661BA2"/>
    <w:rsid w:val="00662297"/>
    <w:rsid w:val="00662312"/>
    <w:rsid w:val="00662FC4"/>
    <w:rsid w:val="00662FE4"/>
    <w:rsid w:val="0066382D"/>
    <w:rsid w:val="00663942"/>
    <w:rsid w:val="00663DDF"/>
    <w:rsid w:val="00663E73"/>
    <w:rsid w:val="00663F06"/>
    <w:rsid w:val="006649A1"/>
    <w:rsid w:val="00664CFD"/>
    <w:rsid w:val="00664DF0"/>
    <w:rsid w:val="00665026"/>
    <w:rsid w:val="00665315"/>
    <w:rsid w:val="00665F05"/>
    <w:rsid w:val="00666084"/>
    <w:rsid w:val="00666326"/>
    <w:rsid w:val="00667AA1"/>
    <w:rsid w:val="00667C55"/>
    <w:rsid w:val="00667F4B"/>
    <w:rsid w:val="00670280"/>
    <w:rsid w:val="00670379"/>
    <w:rsid w:val="00670D55"/>
    <w:rsid w:val="00670E13"/>
    <w:rsid w:val="00670E58"/>
    <w:rsid w:val="00671173"/>
    <w:rsid w:val="00671328"/>
    <w:rsid w:val="006713FC"/>
    <w:rsid w:val="0067172A"/>
    <w:rsid w:val="00671841"/>
    <w:rsid w:val="00671D37"/>
    <w:rsid w:val="00671DDF"/>
    <w:rsid w:val="00671DF3"/>
    <w:rsid w:val="00672028"/>
    <w:rsid w:val="00672083"/>
    <w:rsid w:val="00672780"/>
    <w:rsid w:val="006729E2"/>
    <w:rsid w:val="00672A27"/>
    <w:rsid w:val="00672F09"/>
    <w:rsid w:val="00673E04"/>
    <w:rsid w:val="006744DB"/>
    <w:rsid w:val="00674873"/>
    <w:rsid w:val="00674E62"/>
    <w:rsid w:val="0067527E"/>
    <w:rsid w:val="00676A8C"/>
    <w:rsid w:val="0067702F"/>
    <w:rsid w:val="0067716F"/>
    <w:rsid w:val="006771E6"/>
    <w:rsid w:val="00677263"/>
    <w:rsid w:val="006772F3"/>
    <w:rsid w:val="006775D9"/>
    <w:rsid w:val="00677B74"/>
    <w:rsid w:val="00680069"/>
    <w:rsid w:val="0068014E"/>
    <w:rsid w:val="0068022D"/>
    <w:rsid w:val="00680737"/>
    <w:rsid w:val="00681001"/>
    <w:rsid w:val="006815A6"/>
    <w:rsid w:val="00681FC1"/>
    <w:rsid w:val="00681FCD"/>
    <w:rsid w:val="006821D9"/>
    <w:rsid w:val="00682242"/>
    <w:rsid w:val="00682A80"/>
    <w:rsid w:val="00682BB3"/>
    <w:rsid w:val="00682C85"/>
    <w:rsid w:val="00682D1A"/>
    <w:rsid w:val="00682DAE"/>
    <w:rsid w:val="00682DD7"/>
    <w:rsid w:val="00683058"/>
    <w:rsid w:val="00683758"/>
    <w:rsid w:val="00683C48"/>
    <w:rsid w:val="006848B0"/>
    <w:rsid w:val="00684942"/>
    <w:rsid w:val="00684999"/>
    <w:rsid w:val="00684C4D"/>
    <w:rsid w:val="00684DED"/>
    <w:rsid w:val="00685251"/>
    <w:rsid w:val="00685759"/>
    <w:rsid w:val="00685A64"/>
    <w:rsid w:val="00685BD3"/>
    <w:rsid w:val="00686143"/>
    <w:rsid w:val="0068633E"/>
    <w:rsid w:val="00686763"/>
    <w:rsid w:val="006867AF"/>
    <w:rsid w:val="006868FF"/>
    <w:rsid w:val="006869F3"/>
    <w:rsid w:val="00686BA9"/>
    <w:rsid w:val="00686DD3"/>
    <w:rsid w:val="00686F52"/>
    <w:rsid w:val="006871B3"/>
    <w:rsid w:val="0068736B"/>
    <w:rsid w:val="00687A13"/>
    <w:rsid w:val="00687C73"/>
    <w:rsid w:val="00690177"/>
    <w:rsid w:val="00690465"/>
    <w:rsid w:val="00691015"/>
    <w:rsid w:val="0069144E"/>
    <w:rsid w:val="006915A6"/>
    <w:rsid w:val="006915C0"/>
    <w:rsid w:val="006916A1"/>
    <w:rsid w:val="006916E9"/>
    <w:rsid w:val="00691BAF"/>
    <w:rsid w:val="00691E97"/>
    <w:rsid w:val="0069209F"/>
    <w:rsid w:val="00692636"/>
    <w:rsid w:val="006926CC"/>
    <w:rsid w:val="006927FF"/>
    <w:rsid w:val="006929D3"/>
    <w:rsid w:val="00692AA8"/>
    <w:rsid w:val="00693235"/>
    <w:rsid w:val="006933D6"/>
    <w:rsid w:val="00693BBD"/>
    <w:rsid w:val="00693DE0"/>
    <w:rsid w:val="00694077"/>
    <w:rsid w:val="006942E6"/>
    <w:rsid w:val="00694786"/>
    <w:rsid w:val="0069488A"/>
    <w:rsid w:val="00694A3F"/>
    <w:rsid w:val="00694A85"/>
    <w:rsid w:val="00695262"/>
    <w:rsid w:val="00695CB7"/>
    <w:rsid w:val="00695D0E"/>
    <w:rsid w:val="00696336"/>
    <w:rsid w:val="0069687D"/>
    <w:rsid w:val="00696C0B"/>
    <w:rsid w:val="00697041"/>
    <w:rsid w:val="0069704C"/>
    <w:rsid w:val="00697234"/>
    <w:rsid w:val="00697ADA"/>
    <w:rsid w:val="006A04FC"/>
    <w:rsid w:val="006A060A"/>
    <w:rsid w:val="006A0DFE"/>
    <w:rsid w:val="006A1668"/>
    <w:rsid w:val="006A17B4"/>
    <w:rsid w:val="006A1D14"/>
    <w:rsid w:val="006A2ABA"/>
    <w:rsid w:val="006A3137"/>
    <w:rsid w:val="006A31A9"/>
    <w:rsid w:val="006A3663"/>
    <w:rsid w:val="006A439E"/>
    <w:rsid w:val="006A43BA"/>
    <w:rsid w:val="006A4AB7"/>
    <w:rsid w:val="006A516C"/>
    <w:rsid w:val="006A521E"/>
    <w:rsid w:val="006A5998"/>
    <w:rsid w:val="006A6456"/>
    <w:rsid w:val="006A6640"/>
    <w:rsid w:val="006A6A76"/>
    <w:rsid w:val="006A6B4A"/>
    <w:rsid w:val="006A6BB1"/>
    <w:rsid w:val="006A6DD3"/>
    <w:rsid w:val="006A6E58"/>
    <w:rsid w:val="006A7064"/>
    <w:rsid w:val="006A768E"/>
    <w:rsid w:val="006A78C9"/>
    <w:rsid w:val="006B0227"/>
    <w:rsid w:val="006B072E"/>
    <w:rsid w:val="006B0AF2"/>
    <w:rsid w:val="006B0FBF"/>
    <w:rsid w:val="006B124F"/>
    <w:rsid w:val="006B12CB"/>
    <w:rsid w:val="006B1331"/>
    <w:rsid w:val="006B15BB"/>
    <w:rsid w:val="006B167F"/>
    <w:rsid w:val="006B1697"/>
    <w:rsid w:val="006B1C02"/>
    <w:rsid w:val="006B1C8A"/>
    <w:rsid w:val="006B2144"/>
    <w:rsid w:val="006B272D"/>
    <w:rsid w:val="006B2E61"/>
    <w:rsid w:val="006B3025"/>
    <w:rsid w:val="006B3108"/>
    <w:rsid w:val="006B333C"/>
    <w:rsid w:val="006B363E"/>
    <w:rsid w:val="006B3CDC"/>
    <w:rsid w:val="006B40C4"/>
    <w:rsid w:val="006B4201"/>
    <w:rsid w:val="006B4A11"/>
    <w:rsid w:val="006B55C1"/>
    <w:rsid w:val="006B582B"/>
    <w:rsid w:val="006B63D5"/>
    <w:rsid w:val="006B65CD"/>
    <w:rsid w:val="006B6607"/>
    <w:rsid w:val="006B6625"/>
    <w:rsid w:val="006B692C"/>
    <w:rsid w:val="006B703F"/>
    <w:rsid w:val="006B7408"/>
    <w:rsid w:val="006B77F2"/>
    <w:rsid w:val="006B798B"/>
    <w:rsid w:val="006B7DFF"/>
    <w:rsid w:val="006C005B"/>
    <w:rsid w:val="006C01B8"/>
    <w:rsid w:val="006C0293"/>
    <w:rsid w:val="006C033D"/>
    <w:rsid w:val="006C0385"/>
    <w:rsid w:val="006C0632"/>
    <w:rsid w:val="006C070E"/>
    <w:rsid w:val="006C0BEF"/>
    <w:rsid w:val="006C16E6"/>
    <w:rsid w:val="006C16F3"/>
    <w:rsid w:val="006C1C21"/>
    <w:rsid w:val="006C1F2B"/>
    <w:rsid w:val="006C26C0"/>
    <w:rsid w:val="006C2E1B"/>
    <w:rsid w:val="006C2F73"/>
    <w:rsid w:val="006C3369"/>
    <w:rsid w:val="006C37B8"/>
    <w:rsid w:val="006C4277"/>
    <w:rsid w:val="006C446A"/>
    <w:rsid w:val="006C499B"/>
    <w:rsid w:val="006C4B33"/>
    <w:rsid w:val="006C4CEC"/>
    <w:rsid w:val="006C4F09"/>
    <w:rsid w:val="006C4FB5"/>
    <w:rsid w:val="006C5607"/>
    <w:rsid w:val="006C5FDC"/>
    <w:rsid w:val="006C6521"/>
    <w:rsid w:val="006C6556"/>
    <w:rsid w:val="006C688C"/>
    <w:rsid w:val="006C7006"/>
    <w:rsid w:val="006C77DE"/>
    <w:rsid w:val="006C7E99"/>
    <w:rsid w:val="006D0491"/>
    <w:rsid w:val="006D0613"/>
    <w:rsid w:val="006D0BC2"/>
    <w:rsid w:val="006D1BF0"/>
    <w:rsid w:val="006D226E"/>
    <w:rsid w:val="006D2B8C"/>
    <w:rsid w:val="006D32A2"/>
    <w:rsid w:val="006D32FD"/>
    <w:rsid w:val="006D33D2"/>
    <w:rsid w:val="006D36F7"/>
    <w:rsid w:val="006D377C"/>
    <w:rsid w:val="006D3EAE"/>
    <w:rsid w:val="006D42C6"/>
    <w:rsid w:val="006D4B5C"/>
    <w:rsid w:val="006D513A"/>
    <w:rsid w:val="006D5614"/>
    <w:rsid w:val="006D5703"/>
    <w:rsid w:val="006D5773"/>
    <w:rsid w:val="006D5A5C"/>
    <w:rsid w:val="006D6037"/>
    <w:rsid w:val="006D63EB"/>
    <w:rsid w:val="006D668A"/>
    <w:rsid w:val="006D6B13"/>
    <w:rsid w:val="006D6BA3"/>
    <w:rsid w:val="006D6E3C"/>
    <w:rsid w:val="006D7005"/>
    <w:rsid w:val="006D7550"/>
    <w:rsid w:val="006D76AA"/>
    <w:rsid w:val="006E00C4"/>
    <w:rsid w:val="006E00F0"/>
    <w:rsid w:val="006E0E0C"/>
    <w:rsid w:val="006E15C9"/>
    <w:rsid w:val="006E16D4"/>
    <w:rsid w:val="006E1864"/>
    <w:rsid w:val="006E18DA"/>
    <w:rsid w:val="006E1BD2"/>
    <w:rsid w:val="006E1F13"/>
    <w:rsid w:val="006E2662"/>
    <w:rsid w:val="006E2DF5"/>
    <w:rsid w:val="006E31A1"/>
    <w:rsid w:val="006E32E5"/>
    <w:rsid w:val="006E3661"/>
    <w:rsid w:val="006E3745"/>
    <w:rsid w:val="006E39E9"/>
    <w:rsid w:val="006E3BDA"/>
    <w:rsid w:val="006E4151"/>
    <w:rsid w:val="006E44EF"/>
    <w:rsid w:val="006E581F"/>
    <w:rsid w:val="006E59B5"/>
    <w:rsid w:val="006E5AE2"/>
    <w:rsid w:val="006E5F45"/>
    <w:rsid w:val="006E62E1"/>
    <w:rsid w:val="006E6CF2"/>
    <w:rsid w:val="006E7033"/>
    <w:rsid w:val="006E74A2"/>
    <w:rsid w:val="006E7666"/>
    <w:rsid w:val="006E770E"/>
    <w:rsid w:val="006E7815"/>
    <w:rsid w:val="006E7981"/>
    <w:rsid w:val="006F04B5"/>
    <w:rsid w:val="006F0617"/>
    <w:rsid w:val="006F0697"/>
    <w:rsid w:val="006F06FA"/>
    <w:rsid w:val="006F071D"/>
    <w:rsid w:val="006F07BD"/>
    <w:rsid w:val="006F0C94"/>
    <w:rsid w:val="006F0E1C"/>
    <w:rsid w:val="006F1519"/>
    <w:rsid w:val="006F15F9"/>
    <w:rsid w:val="006F1BFC"/>
    <w:rsid w:val="006F1F9E"/>
    <w:rsid w:val="006F2258"/>
    <w:rsid w:val="006F27B9"/>
    <w:rsid w:val="006F27E6"/>
    <w:rsid w:val="006F2893"/>
    <w:rsid w:val="006F291C"/>
    <w:rsid w:val="006F2BE4"/>
    <w:rsid w:val="006F308B"/>
    <w:rsid w:val="006F4324"/>
    <w:rsid w:val="006F440C"/>
    <w:rsid w:val="006F4451"/>
    <w:rsid w:val="006F4610"/>
    <w:rsid w:val="006F4CD0"/>
    <w:rsid w:val="006F52CA"/>
    <w:rsid w:val="006F5654"/>
    <w:rsid w:val="006F5975"/>
    <w:rsid w:val="006F5D67"/>
    <w:rsid w:val="006F610D"/>
    <w:rsid w:val="006F6550"/>
    <w:rsid w:val="006F6801"/>
    <w:rsid w:val="006F708F"/>
    <w:rsid w:val="006F7407"/>
    <w:rsid w:val="006F7965"/>
    <w:rsid w:val="006F7E13"/>
    <w:rsid w:val="00700297"/>
    <w:rsid w:val="00700733"/>
    <w:rsid w:val="0070091A"/>
    <w:rsid w:val="007009C6"/>
    <w:rsid w:val="00701015"/>
    <w:rsid w:val="007011BD"/>
    <w:rsid w:val="00701311"/>
    <w:rsid w:val="00701869"/>
    <w:rsid w:val="0070196F"/>
    <w:rsid w:val="00701A61"/>
    <w:rsid w:val="00701DB6"/>
    <w:rsid w:val="00702526"/>
    <w:rsid w:val="00702527"/>
    <w:rsid w:val="00702612"/>
    <w:rsid w:val="0070289F"/>
    <w:rsid w:val="00703DF1"/>
    <w:rsid w:val="0070405D"/>
    <w:rsid w:val="007040AC"/>
    <w:rsid w:val="00704590"/>
    <w:rsid w:val="0070476D"/>
    <w:rsid w:val="00704D76"/>
    <w:rsid w:val="007054E4"/>
    <w:rsid w:val="00705717"/>
    <w:rsid w:val="00705F43"/>
    <w:rsid w:val="007064DB"/>
    <w:rsid w:val="00707040"/>
    <w:rsid w:val="00710AA6"/>
    <w:rsid w:val="00710E7D"/>
    <w:rsid w:val="0071196C"/>
    <w:rsid w:val="0071197B"/>
    <w:rsid w:val="00711B9E"/>
    <w:rsid w:val="00712165"/>
    <w:rsid w:val="00712811"/>
    <w:rsid w:val="007128E4"/>
    <w:rsid w:val="007129A6"/>
    <w:rsid w:val="00712A59"/>
    <w:rsid w:val="00712BC2"/>
    <w:rsid w:val="00712CB1"/>
    <w:rsid w:val="00713024"/>
    <w:rsid w:val="007132EA"/>
    <w:rsid w:val="007145C0"/>
    <w:rsid w:val="007146A2"/>
    <w:rsid w:val="00714709"/>
    <w:rsid w:val="00716963"/>
    <w:rsid w:val="00716EE3"/>
    <w:rsid w:val="00717315"/>
    <w:rsid w:val="0071790F"/>
    <w:rsid w:val="00717C74"/>
    <w:rsid w:val="00720253"/>
    <w:rsid w:val="00720304"/>
    <w:rsid w:val="007203C3"/>
    <w:rsid w:val="00720C64"/>
    <w:rsid w:val="007218AB"/>
    <w:rsid w:val="00721AEC"/>
    <w:rsid w:val="00721D99"/>
    <w:rsid w:val="0072207B"/>
    <w:rsid w:val="00722530"/>
    <w:rsid w:val="00722EB7"/>
    <w:rsid w:val="00723576"/>
    <w:rsid w:val="007239B1"/>
    <w:rsid w:val="007240AD"/>
    <w:rsid w:val="007240F9"/>
    <w:rsid w:val="007241F6"/>
    <w:rsid w:val="007246EB"/>
    <w:rsid w:val="007247AC"/>
    <w:rsid w:val="007249DD"/>
    <w:rsid w:val="00724B24"/>
    <w:rsid w:val="00724BEE"/>
    <w:rsid w:val="007250BD"/>
    <w:rsid w:val="007252CD"/>
    <w:rsid w:val="00725911"/>
    <w:rsid w:val="00725B9B"/>
    <w:rsid w:val="00725D4E"/>
    <w:rsid w:val="00725E14"/>
    <w:rsid w:val="00725E75"/>
    <w:rsid w:val="00726429"/>
    <w:rsid w:val="00726F63"/>
    <w:rsid w:val="0072778B"/>
    <w:rsid w:val="0072784F"/>
    <w:rsid w:val="0072790C"/>
    <w:rsid w:val="00727CE7"/>
    <w:rsid w:val="00730048"/>
    <w:rsid w:val="00730151"/>
    <w:rsid w:val="00730655"/>
    <w:rsid w:val="007306EE"/>
    <w:rsid w:val="00730AD3"/>
    <w:rsid w:val="00730C29"/>
    <w:rsid w:val="0073143C"/>
    <w:rsid w:val="007314B6"/>
    <w:rsid w:val="007319B2"/>
    <w:rsid w:val="00731CB9"/>
    <w:rsid w:val="007322E2"/>
    <w:rsid w:val="00732659"/>
    <w:rsid w:val="007326C8"/>
    <w:rsid w:val="0073276E"/>
    <w:rsid w:val="00732BFA"/>
    <w:rsid w:val="00732E80"/>
    <w:rsid w:val="00733616"/>
    <w:rsid w:val="00733B1C"/>
    <w:rsid w:val="007344C7"/>
    <w:rsid w:val="00734D8A"/>
    <w:rsid w:val="0073597C"/>
    <w:rsid w:val="00735EA1"/>
    <w:rsid w:val="00735F65"/>
    <w:rsid w:val="007363E7"/>
    <w:rsid w:val="00736AB9"/>
    <w:rsid w:val="00736B4F"/>
    <w:rsid w:val="0073733C"/>
    <w:rsid w:val="00737759"/>
    <w:rsid w:val="00737868"/>
    <w:rsid w:val="007379D4"/>
    <w:rsid w:val="00737AAE"/>
    <w:rsid w:val="00737AEC"/>
    <w:rsid w:val="00737C88"/>
    <w:rsid w:val="0074134E"/>
    <w:rsid w:val="0074142E"/>
    <w:rsid w:val="00741DC6"/>
    <w:rsid w:val="00741F33"/>
    <w:rsid w:val="0074261B"/>
    <w:rsid w:val="0074270A"/>
    <w:rsid w:val="00742765"/>
    <w:rsid w:val="00742776"/>
    <w:rsid w:val="00742889"/>
    <w:rsid w:val="0074302D"/>
    <w:rsid w:val="00743036"/>
    <w:rsid w:val="00743ACC"/>
    <w:rsid w:val="00743ED1"/>
    <w:rsid w:val="00744369"/>
    <w:rsid w:val="00744683"/>
    <w:rsid w:val="00744918"/>
    <w:rsid w:val="00744D2E"/>
    <w:rsid w:val="00744D4E"/>
    <w:rsid w:val="00745462"/>
    <w:rsid w:val="007454E0"/>
    <w:rsid w:val="00745529"/>
    <w:rsid w:val="00745A63"/>
    <w:rsid w:val="00745B32"/>
    <w:rsid w:val="00745B4E"/>
    <w:rsid w:val="00745E3E"/>
    <w:rsid w:val="00746527"/>
    <w:rsid w:val="0074689C"/>
    <w:rsid w:val="00747720"/>
    <w:rsid w:val="00747A97"/>
    <w:rsid w:val="00747ABC"/>
    <w:rsid w:val="00747EB5"/>
    <w:rsid w:val="007506F8"/>
    <w:rsid w:val="00750775"/>
    <w:rsid w:val="00750885"/>
    <w:rsid w:val="00751658"/>
    <w:rsid w:val="00751D86"/>
    <w:rsid w:val="00751E95"/>
    <w:rsid w:val="00752C80"/>
    <w:rsid w:val="0075313B"/>
    <w:rsid w:val="007534C9"/>
    <w:rsid w:val="007539BC"/>
    <w:rsid w:val="00753A61"/>
    <w:rsid w:val="00754207"/>
    <w:rsid w:val="0075491D"/>
    <w:rsid w:val="00754937"/>
    <w:rsid w:val="00754DD0"/>
    <w:rsid w:val="00755121"/>
    <w:rsid w:val="00755473"/>
    <w:rsid w:val="00755A63"/>
    <w:rsid w:val="00755CB6"/>
    <w:rsid w:val="00755E19"/>
    <w:rsid w:val="007569B9"/>
    <w:rsid w:val="00756A42"/>
    <w:rsid w:val="00756C4E"/>
    <w:rsid w:val="00756D1D"/>
    <w:rsid w:val="00756D69"/>
    <w:rsid w:val="00757033"/>
    <w:rsid w:val="007570C2"/>
    <w:rsid w:val="007572AC"/>
    <w:rsid w:val="00757561"/>
    <w:rsid w:val="00757B33"/>
    <w:rsid w:val="00757E7C"/>
    <w:rsid w:val="007604CE"/>
    <w:rsid w:val="00760D67"/>
    <w:rsid w:val="00760F8A"/>
    <w:rsid w:val="00761FBF"/>
    <w:rsid w:val="0076222A"/>
    <w:rsid w:val="0076232C"/>
    <w:rsid w:val="00762335"/>
    <w:rsid w:val="00762A8C"/>
    <w:rsid w:val="00762DC6"/>
    <w:rsid w:val="00763548"/>
    <w:rsid w:val="00763AFB"/>
    <w:rsid w:val="00763E7E"/>
    <w:rsid w:val="00764C0C"/>
    <w:rsid w:val="00764D5C"/>
    <w:rsid w:val="00764F5E"/>
    <w:rsid w:val="0076556C"/>
    <w:rsid w:val="0076652B"/>
    <w:rsid w:val="0076669B"/>
    <w:rsid w:val="00766780"/>
    <w:rsid w:val="007667CC"/>
    <w:rsid w:val="00766DD6"/>
    <w:rsid w:val="00766EF9"/>
    <w:rsid w:val="00770112"/>
    <w:rsid w:val="007707AE"/>
    <w:rsid w:val="00770BD8"/>
    <w:rsid w:val="007718DE"/>
    <w:rsid w:val="00772055"/>
    <w:rsid w:val="0077209E"/>
    <w:rsid w:val="007720C9"/>
    <w:rsid w:val="007726A5"/>
    <w:rsid w:val="007726DF"/>
    <w:rsid w:val="0077282C"/>
    <w:rsid w:val="00772997"/>
    <w:rsid w:val="00772CF6"/>
    <w:rsid w:val="00772E7B"/>
    <w:rsid w:val="00772FB7"/>
    <w:rsid w:val="00772FD2"/>
    <w:rsid w:val="00773736"/>
    <w:rsid w:val="007737B9"/>
    <w:rsid w:val="007738EA"/>
    <w:rsid w:val="00773D70"/>
    <w:rsid w:val="00774666"/>
    <w:rsid w:val="0077514F"/>
    <w:rsid w:val="0077554B"/>
    <w:rsid w:val="0077563E"/>
    <w:rsid w:val="00775C2E"/>
    <w:rsid w:val="0077602E"/>
    <w:rsid w:val="007763B1"/>
    <w:rsid w:val="00776BF9"/>
    <w:rsid w:val="00776EC3"/>
    <w:rsid w:val="00777031"/>
    <w:rsid w:val="00777073"/>
    <w:rsid w:val="0077761B"/>
    <w:rsid w:val="00777984"/>
    <w:rsid w:val="00777CE1"/>
    <w:rsid w:val="00780422"/>
    <w:rsid w:val="0078070A"/>
    <w:rsid w:val="007809DA"/>
    <w:rsid w:val="00780A6C"/>
    <w:rsid w:val="007814E9"/>
    <w:rsid w:val="0078159D"/>
    <w:rsid w:val="0078186C"/>
    <w:rsid w:val="00781B66"/>
    <w:rsid w:val="00781BCF"/>
    <w:rsid w:val="00781DF4"/>
    <w:rsid w:val="00782039"/>
    <w:rsid w:val="00782C54"/>
    <w:rsid w:val="00782CAC"/>
    <w:rsid w:val="00783B0E"/>
    <w:rsid w:val="00783CB9"/>
    <w:rsid w:val="00784427"/>
    <w:rsid w:val="00784683"/>
    <w:rsid w:val="00784686"/>
    <w:rsid w:val="00784696"/>
    <w:rsid w:val="00784BED"/>
    <w:rsid w:val="00784EF7"/>
    <w:rsid w:val="007856DF"/>
    <w:rsid w:val="007857D8"/>
    <w:rsid w:val="00785E40"/>
    <w:rsid w:val="007862D1"/>
    <w:rsid w:val="00786665"/>
    <w:rsid w:val="00787354"/>
    <w:rsid w:val="0078784A"/>
    <w:rsid w:val="00787B0C"/>
    <w:rsid w:val="00787CE1"/>
    <w:rsid w:val="00790A3A"/>
    <w:rsid w:val="00790B82"/>
    <w:rsid w:val="00791136"/>
    <w:rsid w:val="00791728"/>
    <w:rsid w:val="00791AAA"/>
    <w:rsid w:val="00791B1A"/>
    <w:rsid w:val="00792767"/>
    <w:rsid w:val="00792BD7"/>
    <w:rsid w:val="00792D40"/>
    <w:rsid w:val="00792F48"/>
    <w:rsid w:val="00793259"/>
    <w:rsid w:val="00793E00"/>
    <w:rsid w:val="00794066"/>
    <w:rsid w:val="00794185"/>
    <w:rsid w:val="00794300"/>
    <w:rsid w:val="007945FD"/>
    <w:rsid w:val="007948DC"/>
    <w:rsid w:val="00794CB1"/>
    <w:rsid w:val="00794D43"/>
    <w:rsid w:val="00794E5E"/>
    <w:rsid w:val="0079581A"/>
    <w:rsid w:val="007959D2"/>
    <w:rsid w:val="00795DF1"/>
    <w:rsid w:val="00795EA6"/>
    <w:rsid w:val="00796499"/>
    <w:rsid w:val="00796BEC"/>
    <w:rsid w:val="007970E5"/>
    <w:rsid w:val="00797315"/>
    <w:rsid w:val="00797324"/>
    <w:rsid w:val="007973BB"/>
    <w:rsid w:val="007975EF"/>
    <w:rsid w:val="007976C5"/>
    <w:rsid w:val="00797704"/>
    <w:rsid w:val="0079787F"/>
    <w:rsid w:val="007978CA"/>
    <w:rsid w:val="00797AB3"/>
    <w:rsid w:val="00797E9C"/>
    <w:rsid w:val="00797F18"/>
    <w:rsid w:val="00797FCA"/>
    <w:rsid w:val="007A086E"/>
    <w:rsid w:val="007A0930"/>
    <w:rsid w:val="007A0C02"/>
    <w:rsid w:val="007A1644"/>
    <w:rsid w:val="007A16B2"/>
    <w:rsid w:val="007A16E9"/>
    <w:rsid w:val="007A1C5C"/>
    <w:rsid w:val="007A2254"/>
    <w:rsid w:val="007A23FA"/>
    <w:rsid w:val="007A24E8"/>
    <w:rsid w:val="007A24EA"/>
    <w:rsid w:val="007A24EB"/>
    <w:rsid w:val="007A2B6F"/>
    <w:rsid w:val="007A2E49"/>
    <w:rsid w:val="007A32FD"/>
    <w:rsid w:val="007A364D"/>
    <w:rsid w:val="007A3A2C"/>
    <w:rsid w:val="007A3DE4"/>
    <w:rsid w:val="007A3EF3"/>
    <w:rsid w:val="007A42CB"/>
    <w:rsid w:val="007A4360"/>
    <w:rsid w:val="007A4505"/>
    <w:rsid w:val="007A48C9"/>
    <w:rsid w:val="007A4F44"/>
    <w:rsid w:val="007A4F60"/>
    <w:rsid w:val="007A4FB5"/>
    <w:rsid w:val="007A5166"/>
    <w:rsid w:val="007A5612"/>
    <w:rsid w:val="007A5B7E"/>
    <w:rsid w:val="007A625E"/>
    <w:rsid w:val="007A6367"/>
    <w:rsid w:val="007A6493"/>
    <w:rsid w:val="007A6542"/>
    <w:rsid w:val="007A704A"/>
    <w:rsid w:val="007A71FB"/>
    <w:rsid w:val="007A7830"/>
    <w:rsid w:val="007A7A75"/>
    <w:rsid w:val="007A7BBF"/>
    <w:rsid w:val="007B051D"/>
    <w:rsid w:val="007B0684"/>
    <w:rsid w:val="007B0771"/>
    <w:rsid w:val="007B0930"/>
    <w:rsid w:val="007B0B8B"/>
    <w:rsid w:val="007B1067"/>
    <w:rsid w:val="007B13DC"/>
    <w:rsid w:val="007B14A8"/>
    <w:rsid w:val="007B16A6"/>
    <w:rsid w:val="007B17EE"/>
    <w:rsid w:val="007B19F1"/>
    <w:rsid w:val="007B1BE2"/>
    <w:rsid w:val="007B1D31"/>
    <w:rsid w:val="007B1E53"/>
    <w:rsid w:val="007B1F13"/>
    <w:rsid w:val="007B2034"/>
    <w:rsid w:val="007B20C2"/>
    <w:rsid w:val="007B214D"/>
    <w:rsid w:val="007B2440"/>
    <w:rsid w:val="007B33EE"/>
    <w:rsid w:val="007B36E9"/>
    <w:rsid w:val="007B3A42"/>
    <w:rsid w:val="007B3BC4"/>
    <w:rsid w:val="007B3ED6"/>
    <w:rsid w:val="007B4ADE"/>
    <w:rsid w:val="007B5064"/>
    <w:rsid w:val="007B516E"/>
    <w:rsid w:val="007B5649"/>
    <w:rsid w:val="007B5C65"/>
    <w:rsid w:val="007B704A"/>
    <w:rsid w:val="007B71EB"/>
    <w:rsid w:val="007B756D"/>
    <w:rsid w:val="007B7EC7"/>
    <w:rsid w:val="007C043D"/>
    <w:rsid w:val="007C0EFF"/>
    <w:rsid w:val="007C10A4"/>
    <w:rsid w:val="007C1195"/>
    <w:rsid w:val="007C12A1"/>
    <w:rsid w:val="007C14D4"/>
    <w:rsid w:val="007C16D7"/>
    <w:rsid w:val="007C172C"/>
    <w:rsid w:val="007C17A7"/>
    <w:rsid w:val="007C198B"/>
    <w:rsid w:val="007C1AEC"/>
    <w:rsid w:val="007C2129"/>
    <w:rsid w:val="007C2BE2"/>
    <w:rsid w:val="007C322A"/>
    <w:rsid w:val="007C3378"/>
    <w:rsid w:val="007C3434"/>
    <w:rsid w:val="007C3E95"/>
    <w:rsid w:val="007C41D3"/>
    <w:rsid w:val="007C438A"/>
    <w:rsid w:val="007C474E"/>
    <w:rsid w:val="007C49F2"/>
    <w:rsid w:val="007C4AAB"/>
    <w:rsid w:val="007C5340"/>
    <w:rsid w:val="007C5517"/>
    <w:rsid w:val="007C55FD"/>
    <w:rsid w:val="007C591F"/>
    <w:rsid w:val="007C59F0"/>
    <w:rsid w:val="007C5F7D"/>
    <w:rsid w:val="007C605C"/>
    <w:rsid w:val="007C6458"/>
    <w:rsid w:val="007C6556"/>
    <w:rsid w:val="007C6F62"/>
    <w:rsid w:val="007C746E"/>
    <w:rsid w:val="007C7777"/>
    <w:rsid w:val="007C7938"/>
    <w:rsid w:val="007D0ED1"/>
    <w:rsid w:val="007D181C"/>
    <w:rsid w:val="007D1B73"/>
    <w:rsid w:val="007D1C16"/>
    <w:rsid w:val="007D21E5"/>
    <w:rsid w:val="007D261C"/>
    <w:rsid w:val="007D280D"/>
    <w:rsid w:val="007D3250"/>
    <w:rsid w:val="007D44EC"/>
    <w:rsid w:val="007D499D"/>
    <w:rsid w:val="007D4A8D"/>
    <w:rsid w:val="007D4B8E"/>
    <w:rsid w:val="007D4D87"/>
    <w:rsid w:val="007D5632"/>
    <w:rsid w:val="007D5CA2"/>
    <w:rsid w:val="007D5F91"/>
    <w:rsid w:val="007D60D0"/>
    <w:rsid w:val="007D68C9"/>
    <w:rsid w:val="007D6979"/>
    <w:rsid w:val="007D6A28"/>
    <w:rsid w:val="007D6A2B"/>
    <w:rsid w:val="007D70BD"/>
    <w:rsid w:val="007D726D"/>
    <w:rsid w:val="007D7335"/>
    <w:rsid w:val="007D7904"/>
    <w:rsid w:val="007D7BE0"/>
    <w:rsid w:val="007E02D8"/>
    <w:rsid w:val="007E0A67"/>
    <w:rsid w:val="007E0CD3"/>
    <w:rsid w:val="007E0E79"/>
    <w:rsid w:val="007E0F74"/>
    <w:rsid w:val="007E1298"/>
    <w:rsid w:val="007E1EEF"/>
    <w:rsid w:val="007E1FA2"/>
    <w:rsid w:val="007E205F"/>
    <w:rsid w:val="007E2097"/>
    <w:rsid w:val="007E3417"/>
    <w:rsid w:val="007E3AAB"/>
    <w:rsid w:val="007E3B85"/>
    <w:rsid w:val="007E3BB7"/>
    <w:rsid w:val="007E3C03"/>
    <w:rsid w:val="007E3C06"/>
    <w:rsid w:val="007E3C7E"/>
    <w:rsid w:val="007E438B"/>
    <w:rsid w:val="007E43B2"/>
    <w:rsid w:val="007E491E"/>
    <w:rsid w:val="007E4D5A"/>
    <w:rsid w:val="007E4DAC"/>
    <w:rsid w:val="007E4EDD"/>
    <w:rsid w:val="007E4F36"/>
    <w:rsid w:val="007E57A6"/>
    <w:rsid w:val="007E57B4"/>
    <w:rsid w:val="007E58F5"/>
    <w:rsid w:val="007E5E7D"/>
    <w:rsid w:val="007E67A1"/>
    <w:rsid w:val="007E6C3C"/>
    <w:rsid w:val="007E6F40"/>
    <w:rsid w:val="007E70EC"/>
    <w:rsid w:val="007E72C7"/>
    <w:rsid w:val="007E763E"/>
    <w:rsid w:val="007E7758"/>
    <w:rsid w:val="007F0394"/>
    <w:rsid w:val="007F09B4"/>
    <w:rsid w:val="007F1198"/>
    <w:rsid w:val="007F1617"/>
    <w:rsid w:val="007F1669"/>
    <w:rsid w:val="007F1F7D"/>
    <w:rsid w:val="007F2117"/>
    <w:rsid w:val="007F21E1"/>
    <w:rsid w:val="007F2204"/>
    <w:rsid w:val="007F22C4"/>
    <w:rsid w:val="007F272A"/>
    <w:rsid w:val="007F2766"/>
    <w:rsid w:val="007F285A"/>
    <w:rsid w:val="007F2B66"/>
    <w:rsid w:val="007F2CBD"/>
    <w:rsid w:val="007F2CCA"/>
    <w:rsid w:val="007F3640"/>
    <w:rsid w:val="007F37C5"/>
    <w:rsid w:val="007F39D6"/>
    <w:rsid w:val="007F3C2F"/>
    <w:rsid w:val="007F4770"/>
    <w:rsid w:val="007F4AF2"/>
    <w:rsid w:val="007F4C75"/>
    <w:rsid w:val="007F5090"/>
    <w:rsid w:val="007F5707"/>
    <w:rsid w:val="007F5A0E"/>
    <w:rsid w:val="007F5DD5"/>
    <w:rsid w:val="007F6A6F"/>
    <w:rsid w:val="007F6AB8"/>
    <w:rsid w:val="007F6D18"/>
    <w:rsid w:val="007F6D50"/>
    <w:rsid w:val="007F7264"/>
    <w:rsid w:val="007F757B"/>
    <w:rsid w:val="007F785F"/>
    <w:rsid w:val="008000F6"/>
    <w:rsid w:val="00800AC5"/>
    <w:rsid w:val="00801418"/>
    <w:rsid w:val="008016EF"/>
    <w:rsid w:val="008016FC"/>
    <w:rsid w:val="008019D6"/>
    <w:rsid w:val="00801DE2"/>
    <w:rsid w:val="0080201D"/>
    <w:rsid w:val="0080249A"/>
    <w:rsid w:val="00802622"/>
    <w:rsid w:val="00802CA1"/>
    <w:rsid w:val="00803313"/>
    <w:rsid w:val="0080390D"/>
    <w:rsid w:val="00803EF6"/>
    <w:rsid w:val="008047CF"/>
    <w:rsid w:val="00805195"/>
    <w:rsid w:val="0080523B"/>
    <w:rsid w:val="0080544E"/>
    <w:rsid w:val="00805689"/>
    <w:rsid w:val="00806336"/>
    <w:rsid w:val="00806437"/>
    <w:rsid w:val="008065C7"/>
    <w:rsid w:val="008065CA"/>
    <w:rsid w:val="00806DF3"/>
    <w:rsid w:val="008072F2"/>
    <w:rsid w:val="00807332"/>
    <w:rsid w:val="00807655"/>
    <w:rsid w:val="0080782F"/>
    <w:rsid w:val="008079C6"/>
    <w:rsid w:val="00807F59"/>
    <w:rsid w:val="00810CBA"/>
    <w:rsid w:val="00810E7F"/>
    <w:rsid w:val="00810EAA"/>
    <w:rsid w:val="00810F1B"/>
    <w:rsid w:val="0081117F"/>
    <w:rsid w:val="008111AC"/>
    <w:rsid w:val="00811B35"/>
    <w:rsid w:val="00811F9B"/>
    <w:rsid w:val="00812089"/>
    <w:rsid w:val="00812560"/>
    <w:rsid w:val="008127D5"/>
    <w:rsid w:val="00812D28"/>
    <w:rsid w:val="0081468A"/>
    <w:rsid w:val="0081509B"/>
    <w:rsid w:val="008152AD"/>
    <w:rsid w:val="00815319"/>
    <w:rsid w:val="00815428"/>
    <w:rsid w:val="00815830"/>
    <w:rsid w:val="00815D9C"/>
    <w:rsid w:val="00815EE7"/>
    <w:rsid w:val="00816380"/>
    <w:rsid w:val="00816725"/>
    <w:rsid w:val="00816766"/>
    <w:rsid w:val="00816850"/>
    <w:rsid w:val="00816C80"/>
    <w:rsid w:val="00816E0C"/>
    <w:rsid w:val="00817033"/>
    <w:rsid w:val="00817923"/>
    <w:rsid w:val="00817A55"/>
    <w:rsid w:val="00817BAB"/>
    <w:rsid w:val="00817C7C"/>
    <w:rsid w:val="00817DFD"/>
    <w:rsid w:val="00817FE5"/>
    <w:rsid w:val="00820BDA"/>
    <w:rsid w:val="0082103B"/>
    <w:rsid w:val="0082161E"/>
    <w:rsid w:val="0082192F"/>
    <w:rsid w:val="00821A52"/>
    <w:rsid w:val="00821B60"/>
    <w:rsid w:val="00821F84"/>
    <w:rsid w:val="00822074"/>
    <w:rsid w:val="00822A14"/>
    <w:rsid w:val="00822D76"/>
    <w:rsid w:val="00823314"/>
    <w:rsid w:val="0082408F"/>
    <w:rsid w:val="008242CB"/>
    <w:rsid w:val="00824F35"/>
    <w:rsid w:val="00824F50"/>
    <w:rsid w:val="008253B6"/>
    <w:rsid w:val="00826F36"/>
    <w:rsid w:val="00830233"/>
    <w:rsid w:val="00830460"/>
    <w:rsid w:val="008304D5"/>
    <w:rsid w:val="008305EB"/>
    <w:rsid w:val="008306E4"/>
    <w:rsid w:val="0083098B"/>
    <w:rsid w:val="00830AC5"/>
    <w:rsid w:val="00830F39"/>
    <w:rsid w:val="00831019"/>
    <w:rsid w:val="00831034"/>
    <w:rsid w:val="00831319"/>
    <w:rsid w:val="00831752"/>
    <w:rsid w:val="00831DA8"/>
    <w:rsid w:val="00831E25"/>
    <w:rsid w:val="008323DE"/>
    <w:rsid w:val="00832466"/>
    <w:rsid w:val="0083290F"/>
    <w:rsid w:val="00832F20"/>
    <w:rsid w:val="008345E3"/>
    <w:rsid w:val="0083469B"/>
    <w:rsid w:val="00834BB0"/>
    <w:rsid w:val="00834D0C"/>
    <w:rsid w:val="00834F27"/>
    <w:rsid w:val="00834F64"/>
    <w:rsid w:val="0083578B"/>
    <w:rsid w:val="008359CE"/>
    <w:rsid w:val="00835A9E"/>
    <w:rsid w:val="00835DFB"/>
    <w:rsid w:val="008361C8"/>
    <w:rsid w:val="00836D44"/>
    <w:rsid w:val="0083792A"/>
    <w:rsid w:val="00837A0C"/>
    <w:rsid w:val="00837DEC"/>
    <w:rsid w:val="00837E23"/>
    <w:rsid w:val="00840680"/>
    <w:rsid w:val="00840868"/>
    <w:rsid w:val="00840BD8"/>
    <w:rsid w:val="00841592"/>
    <w:rsid w:val="00841F7F"/>
    <w:rsid w:val="00842396"/>
    <w:rsid w:val="00843E07"/>
    <w:rsid w:val="00844117"/>
    <w:rsid w:val="008445EA"/>
    <w:rsid w:val="008446D0"/>
    <w:rsid w:val="00844A71"/>
    <w:rsid w:val="00844D20"/>
    <w:rsid w:val="00844D95"/>
    <w:rsid w:val="00844E36"/>
    <w:rsid w:val="008455C3"/>
    <w:rsid w:val="00845D5B"/>
    <w:rsid w:val="00845F3C"/>
    <w:rsid w:val="00846029"/>
    <w:rsid w:val="0084648A"/>
    <w:rsid w:val="0084702C"/>
    <w:rsid w:val="00847392"/>
    <w:rsid w:val="00847930"/>
    <w:rsid w:val="00847B0B"/>
    <w:rsid w:val="00850BD3"/>
    <w:rsid w:val="008515C1"/>
    <w:rsid w:val="00851B15"/>
    <w:rsid w:val="0085212C"/>
    <w:rsid w:val="00852D75"/>
    <w:rsid w:val="008534E4"/>
    <w:rsid w:val="0085393B"/>
    <w:rsid w:val="00853A13"/>
    <w:rsid w:val="00853B50"/>
    <w:rsid w:val="00853BBF"/>
    <w:rsid w:val="00853FD0"/>
    <w:rsid w:val="00854251"/>
    <w:rsid w:val="008543B7"/>
    <w:rsid w:val="0085446E"/>
    <w:rsid w:val="008544C5"/>
    <w:rsid w:val="008546E6"/>
    <w:rsid w:val="00854803"/>
    <w:rsid w:val="00854856"/>
    <w:rsid w:val="00854A36"/>
    <w:rsid w:val="00854AB0"/>
    <w:rsid w:val="00855114"/>
    <w:rsid w:val="008556B9"/>
    <w:rsid w:val="00855B07"/>
    <w:rsid w:val="00855EB5"/>
    <w:rsid w:val="00855EBD"/>
    <w:rsid w:val="00856DD8"/>
    <w:rsid w:val="008570A0"/>
    <w:rsid w:val="00857680"/>
    <w:rsid w:val="008576DD"/>
    <w:rsid w:val="0086007B"/>
    <w:rsid w:val="008603E4"/>
    <w:rsid w:val="00860F10"/>
    <w:rsid w:val="00861033"/>
    <w:rsid w:val="00861235"/>
    <w:rsid w:val="00861296"/>
    <w:rsid w:val="008612B1"/>
    <w:rsid w:val="00861666"/>
    <w:rsid w:val="00861C7F"/>
    <w:rsid w:val="00861D25"/>
    <w:rsid w:val="00861E9C"/>
    <w:rsid w:val="00862EDD"/>
    <w:rsid w:val="008630B6"/>
    <w:rsid w:val="008634FA"/>
    <w:rsid w:val="00863A64"/>
    <w:rsid w:val="00863D12"/>
    <w:rsid w:val="00863EA9"/>
    <w:rsid w:val="00863F56"/>
    <w:rsid w:val="008647BE"/>
    <w:rsid w:val="00864FAC"/>
    <w:rsid w:val="00864FDF"/>
    <w:rsid w:val="00865671"/>
    <w:rsid w:val="00865E64"/>
    <w:rsid w:val="008667F1"/>
    <w:rsid w:val="00866800"/>
    <w:rsid w:val="00866815"/>
    <w:rsid w:val="00867381"/>
    <w:rsid w:val="00867FC0"/>
    <w:rsid w:val="00870218"/>
    <w:rsid w:val="008706AF"/>
    <w:rsid w:val="008708ED"/>
    <w:rsid w:val="00870D1B"/>
    <w:rsid w:val="008713B7"/>
    <w:rsid w:val="00871F1A"/>
    <w:rsid w:val="008724B1"/>
    <w:rsid w:val="00872812"/>
    <w:rsid w:val="00872CBB"/>
    <w:rsid w:val="00872D40"/>
    <w:rsid w:val="0087314C"/>
    <w:rsid w:val="008735AA"/>
    <w:rsid w:val="00873DA6"/>
    <w:rsid w:val="00873E35"/>
    <w:rsid w:val="00873F23"/>
    <w:rsid w:val="008754B6"/>
    <w:rsid w:val="00875D66"/>
    <w:rsid w:val="00876093"/>
    <w:rsid w:val="008762F4"/>
    <w:rsid w:val="00876933"/>
    <w:rsid w:val="008769AC"/>
    <w:rsid w:val="00876BFF"/>
    <w:rsid w:val="008773D4"/>
    <w:rsid w:val="008775EF"/>
    <w:rsid w:val="00877CC0"/>
    <w:rsid w:val="00880065"/>
    <w:rsid w:val="0088026A"/>
    <w:rsid w:val="00880396"/>
    <w:rsid w:val="0088060D"/>
    <w:rsid w:val="0088126B"/>
    <w:rsid w:val="00882849"/>
    <w:rsid w:val="00882A49"/>
    <w:rsid w:val="00882E05"/>
    <w:rsid w:val="008831F5"/>
    <w:rsid w:val="00883C3F"/>
    <w:rsid w:val="00884784"/>
    <w:rsid w:val="00884BD2"/>
    <w:rsid w:val="00884DE0"/>
    <w:rsid w:val="00884DE2"/>
    <w:rsid w:val="008850CA"/>
    <w:rsid w:val="00885320"/>
    <w:rsid w:val="00885493"/>
    <w:rsid w:val="00885702"/>
    <w:rsid w:val="008857F5"/>
    <w:rsid w:val="00885D8A"/>
    <w:rsid w:val="00885D97"/>
    <w:rsid w:val="0088664B"/>
    <w:rsid w:val="00887A78"/>
    <w:rsid w:val="00887FF4"/>
    <w:rsid w:val="0089047B"/>
    <w:rsid w:val="008905E3"/>
    <w:rsid w:val="00890D0B"/>
    <w:rsid w:val="00890D1C"/>
    <w:rsid w:val="00890D35"/>
    <w:rsid w:val="00890F55"/>
    <w:rsid w:val="008911FC"/>
    <w:rsid w:val="0089152E"/>
    <w:rsid w:val="00891A8F"/>
    <w:rsid w:val="00892263"/>
    <w:rsid w:val="008924C1"/>
    <w:rsid w:val="00892E27"/>
    <w:rsid w:val="008930FF"/>
    <w:rsid w:val="00893130"/>
    <w:rsid w:val="0089338F"/>
    <w:rsid w:val="0089352B"/>
    <w:rsid w:val="00893720"/>
    <w:rsid w:val="008945A0"/>
    <w:rsid w:val="00894866"/>
    <w:rsid w:val="00894A03"/>
    <w:rsid w:val="00894D5B"/>
    <w:rsid w:val="00894EC4"/>
    <w:rsid w:val="0089512F"/>
    <w:rsid w:val="008951B5"/>
    <w:rsid w:val="008955A5"/>
    <w:rsid w:val="008958C4"/>
    <w:rsid w:val="00895B76"/>
    <w:rsid w:val="00895BF2"/>
    <w:rsid w:val="00895CD8"/>
    <w:rsid w:val="00896505"/>
    <w:rsid w:val="008967D3"/>
    <w:rsid w:val="008967DA"/>
    <w:rsid w:val="00896B74"/>
    <w:rsid w:val="00896FFA"/>
    <w:rsid w:val="00897204"/>
    <w:rsid w:val="00897239"/>
    <w:rsid w:val="0089771E"/>
    <w:rsid w:val="008977E9"/>
    <w:rsid w:val="008A003E"/>
    <w:rsid w:val="008A075A"/>
    <w:rsid w:val="008A0D5C"/>
    <w:rsid w:val="008A1B29"/>
    <w:rsid w:val="008A2BC2"/>
    <w:rsid w:val="008A2E1E"/>
    <w:rsid w:val="008A353F"/>
    <w:rsid w:val="008A3631"/>
    <w:rsid w:val="008A3DE2"/>
    <w:rsid w:val="008A40A3"/>
    <w:rsid w:val="008A4542"/>
    <w:rsid w:val="008A472B"/>
    <w:rsid w:val="008A484D"/>
    <w:rsid w:val="008A48C8"/>
    <w:rsid w:val="008A4E85"/>
    <w:rsid w:val="008A4FD1"/>
    <w:rsid w:val="008A4FE5"/>
    <w:rsid w:val="008A522C"/>
    <w:rsid w:val="008A5721"/>
    <w:rsid w:val="008A57BC"/>
    <w:rsid w:val="008A5975"/>
    <w:rsid w:val="008A59FA"/>
    <w:rsid w:val="008A5A27"/>
    <w:rsid w:val="008A5FC4"/>
    <w:rsid w:val="008A60E5"/>
    <w:rsid w:val="008A6468"/>
    <w:rsid w:val="008A6EE5"/>
    <w:rsid w:val="008A7A2B"/>
    <w:rsid w:val="008A7CE5"/>
    <w:rsid w:val="008A7FD2"/>
    <w:rsid w:val="008B02CF"/>
    <w:rsid w:val="008B05E3"/>
    <w:rsid w:val="008B09F4"/>
    <w:rsid w:val="008B0DB4"/>
    <w:rsid w:val="008B0DD8"/>
    <w:rsid w:val="008B0DEB"/>
    <w:rsid w:val="008B0FE2"/>
    <w:rsid w:val="008B154A"/>
    <w:rsid w:val="008B17E6"/>
    <w:rsid w:val="008B1896"/>
    <w:rsid w:val="008B1925"/>
    <w:rsid w:val="008B1962"/>
    <w:rsid w:val="008B1E6E"/>
    <w:rsid w:val="008B1F6C"/>
    <w:rsid w:val="008B3032"/>
    <w:rsid w:val="008B30F9"/>
    <w:rsid w:val="008B31F2"/>
    <w:rsid w:val="008B32D7"/>
    <w:rsid w:val="008B374A"/>
    <w:rsid w:val="008B39F0"/>
    <w:rsid w:val="008B4382"/>
    <w:rsid w:val="008B46C7"/>
    <w:rsid w:val="008B4893"/>
    <w:rsid w:val="008B48DF"/>
    <w:rsid w:val="008B49E9"/>
    <w:rsid w:val="008B4A43"/>
    <w:rsid w:val="008B51AC"/>
    <w:rsid w:val="008B5590"/>
    <w:rsid w:val="008B5917"/>
    <w:rsid w:val="008B5BC4"/>
    <w:rsid w:val="008B5FCD"/>
    <w:rsid w:val="008B60BF"/>
    <w:rsid w:val="008B7924"/>
    <w:rsid w:val="008B79F4"/>
    <w:rsid w:val="008C0449"/>
    <w:rsid w:val="008C0E67"/>
    <w:rsid w:val="008C180C"/>
    <w:rsid w:val="008C23F1"/>
    <w:rsid w:val="008C2585"/>
    <w:rsid w:val="008C279B"/>
    <w:rsid w:val="008C2830"/>
    <w:rsid w:val="008C3271"/>
    <w:rsid w:val="008C33E0"/>
    <w:rsid w:val="008C35E4"/>
    <w:rsid w:val="008C3BA3"/>
    <w:rsid w:val="008C4218"/>
    <w:rsid w:val="008C430E"/>
    <w:rsid w:val="008C4CE0"/>
    <w:rsid w:val="008C53AD"/>
    <w:rsid w:val="008C56B2"/>
    <w:rsid w:val="008C573F"/>
    <w:rsid w:val="008C57C8"/>
    <w:rsid w:val="008C5A0B"/>
    <w:rsid w:val="008C5F20"/>
    <w:rsid w:val="008C672D"/>
    <w:rsid w:val="008C6951"/>
    <w:rsid w:val="008C710F"/>
    <w:rsid w:val="008C7254"/>
    <w:rsid w:val="008C78B1"/>
    <w:rsid w:val="008C7AE4"/>
    <w:rsid w:val="008D0777"/>
    <w:rsid w:val="008D0886"/>
    <w:rsid w:val="008D1563"/>
    <w:rsid w:val="008D15A1"/>
    <w:rsid w:val="008D1950"/>
    <w:rsid w:val="008D1C38"/>
    <w:rsid w:val="008D221C"/>
    <w:rsid w:val="008D2808"/>
    <w:rsid w:val="008D3020"/>
    <w:rsid w:val="008D34D5"/>
    <w:rsid w:val="008D35DB"/>
    <w:rsid w:val="008D36B4"/>
    <w:rsid w:val="008D36DB"/>
    <w:rsid w:val="008D3973"/>
    <w:rsid w:val="008D3A48"/>
    <w:rsid w:val="008D3A77"/>
    <w:rsid w:val="008D3CFA"/>
    <w:rsid w:val="008D4059"/>
    <w:rsid w:val="008D4786"/>
    <w:rsid w:val="008D52BB"/>
    <w:rsid w:val="008D559F"/>
    <w:rsid w:val="008D5A72"/>
    <w:rsid w:val="008D5D73"/>
    <w:rsid w:val="008D5E79"/>
    <w:rsid w:val="008D6040"/>
    <w:rsid w:val="008D6886"/>
    <w:rsid w:val="008D71B6"/>
    <w:rsid w:val="008D71F1"/>
    <w:rsid w:val="008D7212"/>
    <w:rsid w:val="008D7319"/>
    <w:rsid w:val="008D74BA"/>
    <w:rsid w:val="008D75EE"/>
    <w:rsid w:val="008D77B1"/>
    <w:rsid w:val="008D7E0C"/>
    <w:rsid w:val="008E060E"/>
    <w:rsid w:val="008E0C4E"/>
    <w:rsid w:val="008E129A"/>
    <w:rsid w:val="008E169F"/>
    <w:rsid w:val="008E1D1B"/>
    <w:rsid w:val="008E2958"/>
    <w:rsid w:val="008E2BA1"/>
    <w:rsid w:val="008E2C78"/>
    <w:rsid w:val="008E2CF6"/>
    <w:rsid w:val="008E3DA1"/>
    <w:rsid w:val="008E3E07"/>
    <w:rsid w:val="008E44F3"/>
    <w:rsid w:val="008E464F"/>
    <w:rsid w:val="008E5000"/>
    <w:rsid w:val="008E5A91"/>
    <w:rsid w:val="008E6088"/>
    <w:rsid w:val="008E6B2C"/>
    <w:rsid w:val="008E6E8E"/>
    <w:rsid w:val="008E6F80"/>
    <w:rsid w:val="008E72E5"/>
    <w:rsid w:val="008E73AD"/>
    <w:rsid w:val="008E7C15"/>
    <w:rsid w:val="008E7C68"/>
    <w:rsid w:val="008F00AA"/>
    <w:rsid w:val="008F0762"/>
    <w:rsid w:val="008F093C"/>
    <w:rsid w:val="008F0A23"/>
    <w:rsid w:val="008F13BE"/>
    <w:rsid w:val="008F1A93"/>
    <w:rsid w:val="008F2A97"/>
    <w:rsid w:val="008F3873"/>
    <w:rsid w:val="008F3A7A"/>
    <w:rsid w:val="008F3F7A"/>
    <w:rsid w:val="008F45EE"/>
    <w:rsid w:val="008F4FB3"/>
    <w:rsid w:val="008F533E"/>
    <w:rsid w:val="008F5558"/>
    <w:rsid w:val="008F645F"/>
    <w:rsid w:val="008F64A2"/>
    <w:rsid w:val="008F67F2"/>
    <w:rsid w:val="008F6B66"/>
    <w:rsid w:val="008F6CCD"/>
    <w:rsid w:val="008F6E00"/>
    <w:rsid w:val="008F6E37"/>
    <w:rsid w:val="008F71C9"/>
    <w:rsid w:val="008F757E"/>
    <w:rsid w:val="008F7AC2"/>
    <w:rsid w:val="008F7F7B"/>
    <w:rsid w:val="00900C1F"/>
    <w:rsid w:val="00900C5C"/>
    <w:rsid w:val="00901036"/>
    <w:rsid w:val="00901409"/>
    <w:rsid w:val="00901669"/>
    <w:rsid w:val="00901CD4"/>
    <w:rsid w:val="00901E2C"/>
    <w:rsid w:val="00901EFF"/>
    <w:rsid w:val="00901FD0"/>
    <w:rsid w:val="00902172"/>
    <w:rsid w:val="00902242"/>
    <w:rsid w:val="009028A7"/>
    <w:rsid w:val="00902C6B"/>
    <w:rsid w:val="00902FCA"/>
    <w:rsid w:val="009030EA"/>
    <w:rsid w:val="0090310C"/>
    <w:rsid w:val="0090332F"/>
    <w:rsid w:val="00903531"/>
    <w:rsid w:val="0090354D"/>
    <w:rsid w:val="00903FAA"/>
    <w:rsid w:val="009043F2"/>
    <w:rsid w:val="0090476D"/>
    <w:rsid w:val="00904AE2"/>
    <w:rsid w:val="00904B63"/>
    <w:rsid w:val="009055E3"/>
    <w:rsid w:val="009056FE"/>
    <w:rsid w:val="00905B5C"/>
    <w:rsid w:val="009060EA"/>
    <w:rsid w:val="0090627E"/>
    <w:rsid w:val="00906595"/>
    <w:rsid w:val="009067A1"/>
    <w:rsid w:val="00906CD5"/>
    <w:rsid w:val="00906CD9"/>
    <w:rsid w:val="00906F7A"/>
    <w:rsid w:val="0090720F"/>
    <w:rsid w:val="0090740D"/>
    <w:rsid w:val="0090752F"/>
    <w:rsid w:val="00907CCB"/>
    <w:rsid w:val="00907D17"/>
    <w:rsid w:val="00907E5F"/>
    <w:rsid w:val="009100EC"/>
    <w:rsid w:val="009105C8"/>
    <w:rsid w:val="00910990"/>
    <w:rsid w:val="00910AAD"/>
    <w:rsid w:val="0091110A"/>
    <w:rsid w:val="00911241"/>
    <w:rsid w:val="009118EC"/>
    <w:rsid w:val="00911921"/>
    <w:rsid w:val="00911F90"/>
    <w:rsid w:val="009125D8"/>
    <w:rsid w:val="0091268C"/>
    <w:rsid w:val="009127C4"/>
    <w:rsid w:val="00912950"/>
    <w:rsid w:val="00912EA2"/>
    <w:rsid w:val="0091343B"/>
    <w:rsid w:val="00913FB7"/>
    <w:rsid w:val="0091422E"/>
    <w:rsid w:val="0091435E"/>
    <w:rsid w:val="0091456D"/>
    <w:rsid w:val="0091495A"/>
    <w:rsid w:val="0091513F"/>
    <w:rsid w:val="00915249"/>
    <w:rsid w:val="00915492"/>
    <w:rsid w:val="00915B73"/>
    <w:rsid w:val="00915D9E"/>
    <w:rsid w:val="00915E43"/>
    <w:rsid w:val="00916039"/>
    <w:rsid w:val="009160DE"/>
    <w:rsid w:val="00916298"/>
    <w:rsid w:val="00916572"/>
    <w:rsid w:val="00916853"/>
    <w:rsid w:val="0091723A"/>
    <w:rsid w:val="009179AE"/>
    <w:rsid w:val="00917AC8"/>
    <w:rsid w:val="00917D7D"/>
    <w:rsid w:val="00917EAE"/>
    <w:rsid w:val="0092044F"/>
    <w:rsid w:val="00920E69"/>
    <w:rsid w:val="00920E80"/>
    <w:rsid w:val="00921385"/>
    <w:rsid w:val="00921A2B"/>
    <w:rsid w:val="00921CF4"/>
    <w:rsid w:val="0092208F"/>
    <w:rsid w:val="009221D8"/>
    <w:rsid w:val="00922468"/>
    <w:rsid w:val="009225E4"/>
    <w:rsid w:val="009226EB"/>
    <w:rsid w:val="00923179"/>
    <w:rsid w:val="00923239"/>
    <w:rsid w:val="00923882"/>
    <w:rsid w:val="00923BAE"/>
    <w:rsid w:val="00924259"/>
    <w:rsid w:val="00924324"/>
    <w:rsid w:val="009245BA"/>
    <w:rsid w:val="00924888"/>
    <w:rsid w:val="00924FEB"/>
    <w:rsid w:val="00925034"/>
    <w:rsid w:val="009261DC"/>
    <w:rsid w:val="00926459"/>
    <w:rsid w:val="0092672D"/>
    <w:rsid w:val="009270EA"/>
    <w:rsid w:val="009273C0"/>
    <w:rsid w:val="00927481"/>
    <w:rsid w:val="00927AEE"/>
    <w:rsid w:val="00927B60"/>
    <w:rsid w:val="00927BD1"/>
    <w:rsid w:val="00927CAF"/>
    <w:rsid w:val="009303EB"/>
    <w:rsid w:val="009306A3"/>
    <w:rsid w:val="00930809"/>
    <w:rsid w:val="0093097C"/>
    <w:rsid w:val="00930BB1"/>
    <w:rsid w:val="00930F50"/>
    <w:rsid w:val="00931082"/>
    <w:rsid w:val="0093115B"/>
    <w:rsid w:val="0093128C"/>
    <w:rsid w:val="00931371"/>
    <w:rsid w:val="009315CD"/>
    <w:rsid w:val="009316E6"/>
    <w:rsid w:val="0093192C"/>
    <w:rsid w:val="00932190"/>
    <w:rsid w:val="009325AD"/>
    <w:rsid w:val="00932DB7"/>
    <w:rsid w:val="00932E3A"/>
    <w:rsid w:val="009330DB"/>
    <w:rsid w:val="00933314"/>
    <w:rsid w:val="00933CF7"/>
    <w:rsid w:val="00934369"/>
    <w:rsid w:val="00934663"/>
    <w:rsid w:val="009358EC"/>
    <w:rsid w:val="00935B14"/>
    <w:rsid w:val="00936573"/>
    <w:rsid w:val="00936A27"/>
    <w:rsid w:val="00937182"/>
    <w:rsid w:val="00937920"/>
    <w:rsid w:val="00937ACB"/>
    <w:rsid w:val="0094004A"/>
    <w:rsid w:val="00940088"/>
    <w:rsid w:val="009404F7"/>
    <w:rsid w:val="00940755"/>
    <w:rsid w:val="0094092E"/>
    <w:rsid w:val="00941D74"/>
    <w:rsid w:val="00941DF3"/>
    <w:rsid w:val="0094278E"/>
    <w:rsid w:val="009428B1"/>
    <w:rsid w:val="0094362E"/>
    <w:rsid w:val="009438EE"/>
    <w:rsid w:val="00943B80"/>
    <w:rsid w:val="00943C1E"/>
    <w:rsid w:val="00943E9D"/>
    <w:rsid w:val="009447D4"/>
    <w:rsid w:val="009449B7"/>
    <w:rsid w:val="00944B00"/>
    <w:rsid w:val="009457D3"/>
    <w:rsid w:val="00945B06"/>
    <w:rsid w:val="00945DFA"/>
    <w:rsid w:val="00946311"/>
    <w:rsid w:val="0094661C"/>
    <w:rsid w:val="00946A09"/>
    <w:rsid w:val="00946FDD"/>
    <w:rsid w:val="009473CA"/>
    <w:rsid w:val="0095002B"/>
    <w:rsid w:val="00950362"/>
    <w:rsid w:val="009503DC"/>
    <w:rsid w:val="009504DB"/>
    <w:rsid w:val="00950CEC"/>
    <w:rsid w:val="00950D2B"/>
    <w:rsid w:val="0095197D"/>
    <w:rsid w:val="00951CCC"/>
    <w:rsid w:val="0095305D"/>
    <w:rsid w:val="00953649"/>
    <w:rsid w:val="00953F08"/>
    <w:rsid w:val="009543FE"/>
    <w:rsid w:val="0095450E"/>
    <w:rsid w:val="009547AF"/>
    <w:rsid w:val="00954D6E"/>
    <w:rsid w:val="00955088"/>
    <w:rsid w:val="009552CD"/>
    <w:rsid w:val="0095540B"/>
    <w:rsid w:val="00955AE4"/>
    <w:rsid w:val="00955D55"/>
    <w:rsid w:val="00956060"/>
    <w:rsid w:val="00956656"/>
    <w:rsid w:val="009568D2"/>
    <w:rsid w:val="00956B8A"/>
    <w:rsid w:val="00956D4B"/>
    <w:rsid w:val="00956D58"/>
    <w:rsid w:val="00956F23"/>
    <w:rsid w:val="009578E6"/>
    <w:rsid w:val="009579D3"/>
    <w:rsid w:val="00957A88"/>
    <w:rsid w:val="00960819"/>
    <w:rsid w:val="00960923"/>
    <w:rsid w:val="00961467"/>
    <w:rsid w:val="00961A00"/>
    <w:rsid w:val="009620A3"/>
    <w:rsid w:val="009622F4"/>
    <w:rsid w:val="009623A6"/>
    <w:rsid w:val="009629E9"/>
    <w:rsid w:val="00963273"/>
    <w:rsid w:val="009633FE"/>
    <w:rsid w:val="0096348C"/>
    <w:rsid w:val="009639AA"/>
    <w:rsid w:val="00963A64"/>
    <w:rsid w:val="00963CAE"/>
    <w:rsid w:val="00963D61"/>
    <w:rsid w:val="00963D81"/>
    <w:rsid w:val="009645A0"/>
    <w:rsid w:val="009646E6"/>
    <w:rsid w:val="00964FCB"/>
    <w:rsid w:val="009650E9"/>
    <w:rsid w:val="009656B5"/>
    <w:rsid w:val="009656BC"/>
    <w:rsid w:val="00965990"/>
    <w:rsid w:val="00965E42"/>
    <w:rsid w:val="00965EFA"/>
    <w:rsid w:val="00966006"/>
    <w:rsid w:val="00966472"/>
    <w:rsid w:val="0096706E"/>
    <w:rsid w:val="009674AD"/>
    <w:rsid w:val="00967604"/>
    <w:rsid w:val="0096767A"/>
    <w:rsid w:val="00967C71"/>
    <w:rsid w:val="00967FA3"/>
    <w:rsid w:val="00970139"/>
    <w:rsid w:val="009703B6"/>
    <w:rsid w:val="0097102A"/>
    <w:rsid w:val="009713F9"/>
    <w:rsid w:val="00971624"/>
    <w:rsid w:val="0097173E"/>
    <w:rsid w:val="00971A7C"/>
    <w:rsid w:val="00971F6F"/>
    <w:rsid w:val="009721F9"/>
    <w:rsid w:val="009729FD"/>
    <w:rsid w:val="00972B99"/>
    <w:rsid w:val="00972FAC"/>
    <w:rsid w:val="00973699"/>
    <w:rsid w:val="00973F0F"/>
    <w:rsid w:val="0097423E"/>
    <w:rsid w:val="009742F5"/>
    <w:rsid w:val="00974881"/>
    <w:rsid w:val="00974A97"/>
    <w:rsid w:val="00974B9A"/>
    <w:rsid w:val="00974D14"/>
    <w:rsid w:val="00974D66"/>
    <w:rsid w:val="00974DCD"/>
    <w:rsid w:val="0097528C"/>
    <w:rsid w:val="00975459"/>
    <w:rsid w:val="00975DA3"/>
    <w:rsid w:val="00976F1E"/>
    <w:rsid w:val="00977B26"/>
    <w:rsid w:val="009803BE"/>
    <w:rsid w:val="00980573"/>
    <w:rsid w:val="009809F2"/>
    <w:rsid w:val="00980FA9"/>
    <w:rsid w:val="00981259"/>
    <w:rsid w:val="00981381"/>
    <w:rsid w:val="009815CA"/>
    <w:rsid w:val="0098182F"/>
    <w:rsid w:val="00981C58"/>
    <w:rsid w:val="00982003"/>
    <w:rsid w:val="0098237D"/>
    <w:rsid w:val="00982982"/>
    <w:rsid w:val="009829B7"/>
    <w:rsid w:val="009830AE"/>
    <w:rsid w:val="00983707"/>
    <w:rsid w:val="009840A9"/>
    <w:rsid w:val="009840FD"/>
    <w:rsid w:val="00984580"/>
    <w:rsid w:val="00984750"/>
    <w:rsid w:val="009849AA"/>
    <w:rsid w:val="00984B37"/>
    <w:rsid w:val="00984D4B"/>
    <w:rsid w:val="0098547F"/>
    <w:rsid w:val="009855DC"/>
    <w:rsid w:val="00985CC5"/>
    <w:rsid w:val="00985DBD"/>
    <w:rsid w:val="00985E1F"/>
    <w:rsid w:val="0098641B"/>
    <w:rsid w:val="0098656D"/>
    <w:rsid w:val="00986981"/>
    <w:rsid w:val="00986CDB"/>
    <w:rsid w:val="00986D3D"/>
    <w:rsid w:val="00986F16"/>
    <w:rsid w:val="009870C4"/>
    <w:rsid w:val="00987416"/>
    <w:rsid w:val="00987692"/>
    <w:rsid w:val="009879A0"/>
    <w:rsid w:val="0099049B"/>
    <w:rsid w:val="00991D03"/>
    <w:rsid w:val="009920B9"/>
    <w:rsid w:val="009924A2"/>
    <w:rsid w:val="00993125"/>
    <w:rsid w:val="00993909"/>
    <w:rsid w:val="00993ADC"/>
    <w:rsid w:val="00993B7B"/>
    <w:rsid w:val="00993E96"/>
    <w:rsid w:val="0099414E"/>
    <w:rsid w:val="009942DF"/>
    <w:rsid w:val="009943D7"/>
    <w:rsid w:val="00994781"/>
    <w:rsid w:val="00994CA7"/>
    <w:rsid w:val="00994E22"/>
    <w:rsid w:val="009951A4"/>
    <w:rsid w:val="009951DA"/>
    <w:rsid w:val="009953D7"/>
    <w:rsid w:val="00995937"/>
    <w:rsid w:val="00995B6B"/>
    <w:rsid w:val="009960B1"/>
    <w:rsid w:val="009963F2"/>
    <w:rsid w:val="00996897"/>
    <w:rsid w:val="00996B9A"/>
    <w:rsid w:val="00997351"/>
    <w:rsid w:val="00997899"/>
    <w:rsid w:val="009979C6"/>
    <w:rsid w:val="00997C65"/>
    <w:rsid w:val="009A00B7"/>
    <w:rsid w:val="009A05CD"/>
    <w:rsid w:val="009A08B0"/>
    <w:rsid w:val="009A1163"/>
    <w:rsid w:val="009A12D3"/>
    <w:rsid w:val="009A1A24"/>
    <w:rsid w:val="009A1C42"/>
    <w:rsid w:val="009A1EFB"/>
    <w:rsid w:val="009A2C41"/>
    <w:rsid w:val="009A3352"/>
    <w:rsid w:val="009A3BF1"/>
    <w:rsid w:val="009A3C16"/>
    <w:rsid w:val="009A3E56"/>
    <w:rsid w:val="009A3EA8"/>
    <w:rsid w:val="009A420C"/>
    <w:rsid w:val="009A456D"/>
    <w:rsid w:val="009A4729"/>
    <w:rsid w:val="009A4C95"/>
    <w:rsid w:val="009A516A"/>
    <w:rsid w:val="009A538C"/>
    <w:rsid w:val="009A53A4"/>
    <w:rsid w:val="009A5458"/>
    <w:rsid w:val="009A55D0"/>
    <w:rsid w:val="009A609B"/>
    <w:rsid w:val="009A612D"/>
    <w:rsid w:val="009A69E1"/>
    <w:rsid w:val="009A6C1F"/>
    <w:rsid w:val="009A6C2A"/>
    <w:rsid w:val="009A6CBA"/>
    <w:rsid w:val="009A753F"/>
    <w:rsid w:val="009A75B2"/>
    <w:rsid w:val="009A79EC"/>
    <w:rsid w:val="009A7A42"/>
    <w:rsid w:val="009B0320"/>
    <w:rsid w:val="009B091B"/>
    <w:rsid w:val="009B0CEC"/>
    <w:rsid w:val="009B1230"/>
    <w:rsid w:val="009B1BC5"/>
    <w:rsid w:val="009B2393"/>
    <w:rsid w:val="009B251D"/>
    <w:rsid w:val="009B263D"/>
    <w:rsid w:val="009B2695"/>
    <w:rsid w:val="009B2C27"/>
    <w:rsid w:val="009B2E99"/>
    <w:rsid w:val="009B2FA6"/>
    <w:rsid w:val="009B3180"/>
    <w:rsid w:val="009B343A"/>
    <w:rsid w:val="009B3565"/>
    <w:rsid w:val="009B3566"/>
    <w:rsid w:val="009B38D6"/>
    <w:rsid w:val="009B39B8"/>
    <w:rsid w:val="009B3B25"/>
    <w:rsid w:val="009B43FA"/>
    <w:rsid w:val="009B44D7"/>
    <w:rsid w:val="009B45D6"/>
    <w:rsid w:val="009B4818"/>
    <w:rsid w:val="009B5002"/>
    <w:rsid w:val="009B5820"/>
    <w:rsid w:val="009B5B49"/>
    <w:rsid w:val="009B5F2C"/>
    <w:rsid w:val="009B7125"/>
    <w:rsid w:val="009B7478"/>
    <w:rsid w:val="009B7763"/>
    <w:rsid w:val="009B7880"/>
    <w:rsid w:val="009B7CFA"/>
    <w:rsid w:val="009C06AA"/>
    <w:rsid w:val="009C073D"/>
    <w:rsid w:val="009C0997"/>
    <w:rsid w:val="009C0B71"/>
    <w:rsid w:val="009C0CE5"/>
    <w:rsid w:val="009C0FF4"/>
    <w:rsid w:val="009C101E"/>
    <w:rsid w:val="009C15C4"/>
    <w:rsid w:val="009C1A86"/>
    <w:rsid w:val="009C1BDC"/>
    <w:rsid w:val="009C1E17"/>
    <w:rsid w:val="009C2295"/>
    <w:rsid w:val="009C2396"/>
    <w:rsid w:val="009C28AC"/>
    <w:rsid w:val="009C2BAE"/>
    <w:rsid w:val="009C36C0"/>
    <w:rsid w:val="009C3B67"/>
    <w:rsid w:val="009C3D9A"/>
    <w:rsid w:val="009C3E63"/>
    <w:rsid w:val="009C3EFE"/>
    <w:rsid w:val="009C3FF0"/>
    <w:rsid w:val="009C461D"/>
    <w:rsid w:val="009C4CDF"/>
    <w:rsid w:val="009C4D1D"/>
    <w:rsid w:val="009C4DDC"/>
    <w:rsid w:val="009C53C1"/>
    <w:rsid w:val="009C5719"/>
    <w:rsid w:val="009C5731"/>
    <w:rsid w:val="009C5806"/>
    <w:rsid w:val="009C5A4F"/>
    <w:rsid w:val="009C5B52"/>
    <w:rsid w:val="009C5BC8"/>
    <w:rsid w:val="009C5F0B"/>
    <w:rsid w:val="009C60A3"/>
    <w:rsid w:val="009C6547"/>
    <w:rsid w:val="009C68F5"/>
    <w:rsid w:val="009C6A4A"/>
    <w:rsid w:val="009C6A99"/>
    <w:rsid w:val="009C6B2B"/>
    <w:rsid w:val="009C7524"/>
    <w:rsid w:val="009C7B25"/>
    <w:rsid w:val="009C7BFB"/>
    <w:rsid w:val="009D00F4"/>
    <w:rsid w:val="009D0876"/>
    <w:rsid w:val="009D096D"/>
    <w:rsid w:val="009D09AA"/>
    <w:rsid w:val="009D19D4"/>
    <w:rsid w:val="009D204C"/>
    <w:rsid w:val="009D27B0"/>
    <w:rsid w:val="009D2ABC"/>
    <w:rsid w:val="009D2F2C"/>
    <w:rsid w:val="009D2F78"/>
    <w:rsid w:val="009D305E"/>
    <w:rsid w:val="009D387E"/>
    <w:rsid w:val="009D3A46"/>
    <w:rsid w:val="009D4740"/>
    <w:rsid w:val="009D4E19"/>
    <w:rsid w:val="009D50A1"/>
    <w:rsid w:val="009D5273"/>
    <w:rsid w:val="009D536E"/>
    <w:rsid w:val="009D5388"/>
    <w:rsid w:val="009D552E"/>
    <w:rsid w:val="009D55F6"/>
    <w:rsid w:val="009D62D1"/>
    <w:rsid w:val="009D647A"/>
    <w:rsid w:val="009D68B2"/>
    <w:rsid w:val="009D734D"/>
    <w:rsid w:val="009D7385"/>
    <w:rsid w:val="009D7403"/>
    <w:rsid w:val="009D77BA"/>
    <w:rsid w:val="009D7860"/>
    <w:rsid w:val="009D79C0"/>
    <w:rsid w:val="009D79CE"/>
    <w:rsid w:val="009D7A7A"/>
    <w:rsid w:val="009E019F"/>
    <w:rsid w:val="009E0460"/>
    <w:rsid w:val="009E0767"/>
    <w:rsid w:val="009E07C4"/>
    <w:rsid w:val="009E0CDC"/>
    <w:rsid w:val="009E0E16"/>
    <w:rsid w:val="009E0F65"/>
    <w:rsid w:val="009E1207"/>
    <w:rsid w:val="009E16B5"/>
    <w:rsid w:val="009E196F"/>
    <w:rsid w:val="009E1A8C"/>
    <w:rsid w:val="009E1DEF"/>
    <w:rsid w:val="009E1E09"/>
    <w:rsid w:val="009E2859"/>
    <w:rsid w:val="009E2AE2"/>
    <w:rsid w:val="009E3072"/>
    <w:rsid w:val="009E35D7"/>
    <w:rsid w:val="009E3B67"/>
    <w:rsid w:val="009E3F70"/>
    <w:rsid w:val="009E42BE"/>
    <w:rsid w:val="009E58E6"/>
    <w:rsid w:val="009E5A2E"/>
    <w:rsid w:val="009E5D54"/>
    <w:rsid w:val="009E5FE5"/>
    <w:rsid w:val="009E604D"/>
    <w:rsid w:val="009E68D2"/>
    <w:rsid w:val="009E6AE2"/>
    <w:rsid w:val="009E6C47"/>
    <w:rsid w:val="009E6EDE"/>
    <w:rsid w:val="009E7156"/>
    <w:rsid w:val="009E755A"/>
    <w:rsid w:val="009E7E5E"/>
    <w:rsid w:val="009F00D8"/>
    <w:rsid w:val="009F013F"/>
    <w:rsid w:val="009F0B6F"/>
    <w:rsid w:val="009F112A"/>
    <w:rsid w:val="009F186D"/>
    <w:rsid w:val="009F1A73"/>
    <w:rsid w:val="009F1C41"/>
    <w:rsid w:val="009F1EEE"/>
    <w:rsid w:val="009F2366"/>
    <w:rsid w:val="009F2795"/>
    <w:rsid w:val="009F2A83"/>
    <w:rsid w:val="009F3E45"/>
    <w:rsid w:val="009F42D4"/>
    <w:rsid w:val="009F4849"/>
    <w:rsid w:val="009F50BD"/>
    <w:rsid w:val="009F57F6"/>
    <w:rsid w:val="009F5AC5"/>
    <w:rsid w:val="009F5DB5"/>
    <w:rsid w:val="009F5FEE"/>
    <w:rsid w:val="009F6BA5"/>
    <w:rsid w:val="009F6BF4"/>
    <w:rsid w:val="009F75F6"/>
    <w:rsid w:val="009F77E2"/>
    <w:rsid w:val="00A00720"/>
    <w:rsid w:val="00A00772"/>
    <w:rsid w:val="00A00812"/>
    <w:rsid w:val="00A017C9"/>
    <w:rsid w:val="00A01997"/>
    <w:rsid w:val="00A01DB4"/>
    <w:rsid w:val="00A0232D"/>
    <w:rsid w:val="00A023AF"/>
    <w:rsid w:val="00A02516"/>
    <w:rsid w:val="00A0283A"/>
    <w:rsid w:val="00A029A7"/>
    <w:rsid w:val="00A02F01"/>
    <w:rsid w:val="00A02FF1"/>
    <w:rsid w:val="00A03CFC"/>
    <w:rsid w:val="00A03DF4"/>
    <w:rsid w:val="00A04280"/>
    <w:rsid w:val="00A0441E"/>
    <w:rsid w:val="00A0480C"/>
    <w:rsid w:val="00A04875"/>
    <w:rsid w:val="00A049A0"/>
    <w:rsid w:val="00A04F33"/>
    <w:rsid w:val="00A04F46"/>
    <w:rsid w:val="00A05136"/>
    <w:rsid w:val="00A055AB"/>
    <w:rsid w:val="00A05D6A"/>
    <w:rsid w:val="00A05D93"/>
    <w:rsid w:val="00A05E30"/>
    <w:rsid w:val="00A065E2"/>
    <w:rsid w:val="00A06775"/>
    <w:rsid w:val="00A07CC6"/>
    <w:rsid w:val="00A07E3A"/>
    <w:rsid w:val="00A07E8A"/>
    <w:rsid w:val="00A1055C"/>
    <w:rsid w:val="00A1082B"/>
    <w:rsid w:val="00A10AA0"/>
    <w:rsid w:val="00A112E3"/>
    <w:rsid w:val="00A113C4"/>
    <w:rsid w:val="00A11CD0"/>
    <w:rsid w:val="00A11DC0"/>
    <w:rsid w:val="00A11E4F"/>
    <w:rsid w:val="00A11F39"/>
    <w:rsid w:val="00A12A5F"/>
    <w:rsid w:val="00A12AA8"/>
    <w:rsid w:val="00A12DD6"/>
    <w:rsid w:val="00A133A7"/>
    <w:rsid w:val="00A13669"/>
    <w:rsid w:val="00A13BCC"/>
    <w:rsid w:val="00A13F0A"/>
    <w:rsid w:val="00A14278"/>
    <w:rsid w:val="00A14BB2"/>
    <w:rsid w:val="00A15785"/>
    <w:rsid w:val="00A15C77"/>
    <w:rsid w:val="00A15D96"/>
    <w:rsid w:val="00A160F2"/>
    <w:rsid w:val="00A162BC"/>
    <w:rsid w:val="00A166E4"/>
    <w:rsid w:val="00A167BE"/>
    <w:rsid w:val="00A168B1"/>
    <w:rsid w:val="00A16E16"/>
    <w:rsid w:val="00A174C7"/>
    <w:rsid w:val="00A17698"/>
    <w:rsid w:val="00A178D7"/>
    <w:rsid w:val="00A17C12"/>
    <w:rsid w:val="00A17F21"/>
    <w:rsid w:val="00A2003A"/>
    <w:rsid w:val="00A2026D"/>
    <w:rsid w:val="00A202EC"/>
    <w:rsid w:val="00A20411"/>
    <w:rsid w:val="00A2062C"/>
    <w:rsid w:val="00A20BE0"/>
    <w:rsid w:val="00A20E14"/>
    <w:rsid w:val="00A20ED8"/>
    <w:rsid w:val="00A21481"/>
    <w:rsid w:val="00A21670"/>
    <w:rsid w:val="00A2195E"/>
    <w:rsid w:val="00A21B8D"/>
    <w:rsid w:val="00A2200C"/>
    <w:rsid w:val="00A221E2"/>
    <w:rsid w:val="00A22520"/>
    <w:rsid w:val="00A22C2C"/>
    <w:rsid w:val="00A22F23"/>
    <w:rsid w:val="00A23100"/>
    <w:rsid w:val="00A23FF0"/>
    <w:rsid w:val="00A24948"/>
    <w:rsid w:val="00A24D84"/>
    <w:rsid w:val="00A24E90"/>
    <w:rsid w:val="00A24F10"/>
    <w:rsid w:val="00A2527B"/>
    <w:rsid w:val="00A253E2"/>
    <w:rsid w:val="00A254AC"/>
    <w:rsid w:val="00A257A4"/>
    <w:rsid w:val="00A2580E"/>
    <w:rsid w:val="00A25B32"/>
    <w:rsid w:val="00A26423"/>
    <w:rsid w:val="00A2652D"/>
    <w:rsid w:val="00A2668F"/>
    <w:rsid w:val="00A2708A"/>
    <w:rsid w:val="00A271A4"/>
    <w:rsid w:val="00A27507"/>
    <w:rsid w:val="00A2762E"/>
    <w:rsid w:val="00A2778B"/>
    <w:rsid w:val="00A27A17"/>
    <w:rsid w:val="00A30213"/>
    <w:rsid w:val="00A30295"/>
    <w:rsid w:val="00A30311"/>
    <w:rsid w:val="00A307BB"/>
    <w:rsid w:val="00A311F0"/>
    <w:rsid w:val="00A31705"/>
    <w:rsid w:val="00A31A39"/>
    <w:rsid w:val="00A32344"/>
    <w:rsid w:val="00A325B0"/>
    <w:rsid w:val="00A326FA"/>
    <w:rsid w:val="00A327A1"/>
    <w:rsid w:val="00A327F2"/>
    <w:rsid w:val="00A32A9A"/>
    <w:rsid w:val="00A345CC"/>
    <w:rsid w:val="00A35042"/>
    <w:rsid w:val="00A3505B"/>
    <w:rsid w:val="00A351EE"/>
    <w:rsid w:val="00A3547C"/>
    <w:rsid w:val="00A35A72"/>
    <w:rsid w:val="00A365A4"/>
    <w:rsid w:val="00A3670C"/>
    <w:rsid w:val="00A36DA5"/>
    <w:rsid w:val="00A36FA5"/>
    <w:rsid w:val="00A37601"/>
    <w:rsid w:val="00A3782F"/>
    <w:rsid w:val="00A402B9"/>
    <w:rsid w:val="00A40485"/>
    <w:rsid w:val="00A40561"/>
    <w:rsid w:val="00A40666"/>
    <w:rsid w:val="00A40699"/>
    <w:rsid w:val="00A40839"/>
    <w:rsid w:val="00A410B9"/>
    <w:rsid w:val="00A41344"/>
    <w:rsid w:val="00A416C6"/>
    <w:rsid w:val="00A428BF"/>
    <w:rsid w:val="00A42CEA"/>
    <w:rsid w:val="00A42CF9"/>
    <w:rsid w:val="00A43356"/>
    <w:rsid w:val="00A4379C"/>
    <w:rsid w:val="00A43989"/>
    <w:rsid w:val="00A43ACA"/>
    <w:rsid w:val="00A43C62"/>
    <w:rsid w:val="00A43E0F"/>
    <w:rsid w:val="00A44268"/>
    <w:rsid w:val="00A44512"/>
    <w:rsid w:val="00A445BC"/>
    <w:rsid w:val="00A44C49"/>
    <w:rsid w:val="00A44CCB"/>
    <w:rsid w:val="00A45C12"/>
    <w:rsid w:val="00A464A8"/>
    <w:rsid w:val="00A4714C"/>
    <w:rsid w:val="00A4727A"/>
    <w:rsid w:val="00A47659"/>
    <w:rsid w:val="00A476F3"/>
    <w:rsid w:val="00A47CEA"/>
    <w:rsid w:val="00A47D29"/>
    <w:rsid w:val="00A47E45"/>
    <w:rsid w:val="00A509A0"/>
    <w:rsid w:val="00A509FE"/>
    <w:rsid w:val="00A50FEC"/>
    <w:rsid w:val="00A512A1"/>
    <w:rsid w:val="00A5180F"/>
    <w:rsid w:val="00A51FB4"/>
    <w:rsid w:val="00A52036"/>
    <w:rsid w:val="00A53481"/>
    <w:rsid w:val="00A53962"/>
    <w:rsid w:val="00A53B73"/>
    <w:rsid w:val="00A5445D"/>
    <w:rsid w:val="00A54517"/>
    <w:rsid w:val="00A54A4F"/>
    <w:rsid w:val="00A54C68"/>
    <w:rsid w:val="00A54EC4"/>
    <w:rsid w:val="00A5529E"/>
    <w:rsid w:val="00A554B8"/>
    <w:rsid w:val="00A55BA5"/>
    <w:rsid w:val="00A567F1"/>
    <w:rsid w:val="00A569F8"/>
    <w:rsid w:val="00A56C17"/>
    <w:rsid w:val="00A56EF7"/>
    <w:rsid w:val="00A571D6"/>
    <w:rsid w:val="00A57D77"/>
    <w:rsid w:val="00A605CB"/>
    <w:rsid w:val="00A60639"/>
    <w:rsid w:val="00A60CB0"/>
    <w:rsid w:val="00A614A4"/>
    <w:rsid w:val="00A61A89"/>
    <w:rsid w:val="00A62121"/>
    <w:rsid w:val="00A62220"/>
    <w:rsid w:val="00A62504"/>
    <w:rsid w:val="00A6299F"/>
    <w:rsid w:val="00A629B9"/>
    <w:rsid w:val="00A63134"/>
    <w:rsid w:val="00A63251"/>
    <w:rsid w:val="00A63438"/>
    <w:rsid w:val="00A63CA7"/>
    <w:rsid w:val="00A63EA2"/>
    <w:rsid w:val="00A640CF"/>
    <w:rsid w:val="00A6489B"/>
    <w:rsid w:val="00A64B3A"/>
    <w:rsid w:val="00A64CF0"/>
    <w:rsid w:val="00A6581D"/>
    <w:rsid w:val="00A65B68"/>
    <w:rsid w:val="00A66855"/>
    <w:rsid w:val="00A669ED"/>
    <w:rsid w:val="00A66B09"/>
    <w:rsid w:val="00A66C3A"/>
    <w:rsid w:val="00A66C7B"/>
    <w:rsid w:val="00A66E09"/>
    <w:rsid w:val="00A66E20"/>
    <w:rsid w:val="00A6794C"/>
    <w:rsid w:val="00A67ADD"/>
    <w:rsid w:val="00A67DED"/>
    <w:rsid w:val="00A7011F"/>
    <w:rsid w:val="00A703F7"/>
    <w:rsid w:val="00A70BF6"/>
    <w:rsid w:val="00A7133D"/>
    <w:rsid w:val="00A72066"/>
    <w:rsid w:val="00A72209"/>
    <w:rsid w:val="00A722A5"/>
    <w:rsid w:val="00A724EF"/>
    <w:rsid w:val="00A72541"/>
    <w:rsid w:val="00A72B9C"/>
    <w:rsid w:val="00A72F84"/>
    <w:rsid w:val="00A7320A"/>
    <w:rsid w:val="00A732F2"/>
    <w:rsid w:val="00A7349E"/>
    <w:rsid w:val="00A73853"/>
    <w:rsid w:val="00A73C34"/>
    <w:rsid w:val="00A7436E"/>
    <w:rsid w:val="00A7476D"/>
    <w:rsid w:val="00A747E3"/>
    <w:rsid w:val="00A749BE"/>
    <w:rsid w:val="00A74ADC"/>
    <w:rsid w:val="00A74B1A"/>
    <w:rsid w:val="00A74C78"/>
    <w:rsid w:val="00A7555D"/>
    <w:rsid w:val="00A75673"/>
    <w:rsid w:val="00A756A1"/>
    <w:rsid w:val="00A75854"/>
    <w:rsid w:val="00A75C50"/>
    <w:rsid w:val="00A75DEF"/>
    <w:rsid w:val="00A761BA"/>
    <w:rsid w:val="00A76211"/>
    <w:rsid w:val="00A76222"/>
    <w:rsid w:val="00A76261"/>
    <w:rsid w:val="00A765AA"/>
    <w:rsid w:val="00A76604"/>
    <w:rsid w:val="00A76740"/>
    <w:rsid w:val="00A76A44"/>
    <w:rsid w:val="00A76C59"/>
    <w:rsid w:val="00A76EE1"/>
    <w:rsid w:val="00A77432"/>
    <w:rsid w:val="00A77608"/>
    <w:rsid w:val="00A779CD"/>
    <w:rsid w:val="00A8166F"/>
    <w:rsid w:val="00A822B7"/>
    <w:rsid w:val="00A82345"/>
    <w:rsid w:val="00A8255C"/>
    <w:rsid w:val="00A826BC"/>
    <w:rsid w:val="00A826D0"/>
    <w:rsid w:val="00A82820"/>
    <w:rsid w:val="00A831BF"/>
    <w:rsid w:val="00A83225"/>
    <w:rsid w:val="00A83292"/>
    <w:rsid w:val="00A834D3"/>
    <w:rsid w:val="00A837C9"/>
    <w:rsid w:val="00A839BE"/>
    <w:rsid w:val="00A83C69"/>
    <w:rsid w:val="00A83D55"/>
    <w:rsid w:val="00A840AB"/>
    <w:rsid w:val="00A844EC"/>
    <w:rsid w:val="00A854D6"/>
    <w:rsid w:val="00A85857"/>
    <w:rsid w:val="00A85B88"/>
    <w:rsid w:val="00A862B8"/>
    <w:rsid w:val="00A86647"/>
    <w:rsid w:val="00A8671A"/>
    <w:rsid w:val="00A879A5"/>
    <w:rsid w:val="00A87DD3"/>
    <w:rsid w:val="00A87FDA"/>
    <w:rsid w:val="00A90220"/>
    <w:rsid w:val="00A9045C"/>
    <w:rsid w:val="00A906E5"/>
    <w:rsid w:val="00A90FE6"/>
    <w:rsid w:val="00A9165D"/>
    <w:rsid w:val="00A91A72"/>
    <w:rsid w:val="00A91DA7"/>
    <w:rsid w:val="00A92436"/>
    <w:rsid w:val="00A92479"/>
    <w:rsid w:val="00A924BF"/>
    <w:rsid w:val="00A92BF7"/>
    <w:rsid w:val="00A9408C"/>
    <w:rsid w:val="00A941D1"/>
    <w:rsid w:val="00A948E6"/>
    <w:rsid w:val="00A95223"/>
    <w:rsid w:val="00A95E2B"/>
    <w:rsid w:val="00A9618B"/>
    <w:rsid w:val="00A9688B"/>
    <w:rsid w:val="00A96F33"/>
    <w:rsid w:val="00A975A2"/>
    <w:rsid w:val="00A97735"/>
    <w:rsid w:val="00A977C2"/>
    <w:rsid w:val="00A978CD"/>
    <w:rsid w:val="00A97A3D"/>
    <w:rsid w:val="00AA0A04"/>
    <w:rsid w:val="00AA0A5F"/>
    <w:rsid w:val="00AA0B4D"/>
    <w:rsid w:val="00AA0BCE"/>
    <w:rsid w:val="00AA11C4"/>
    <w:rsid w:val="00AA174C"/>
    <w:rsid w:val="00AA1D06"/>
    <w:rsid w:val="00AA297E"/>
    <w:rsid w:val="00AA2E91"/>
    <w:rsid w:val="00AA305B"/>
    <w:rsid w:val="00AA3195"/>
    <w:rsid w:val="00AA3211"/>
    <w:rsid w:val="00AA3A1F"/>
    <w:rsid w:val="00AA3D4F"/>
    <w:rsid w:val="00AA482C"/>
    <w:rsid w:val="00AA5083"/>
    <w:rsid w:val="00AA55D0"/>
    <w:rsid w:val="00AA5668"/>
    <w:rsid w:val="00AA58E3"/>
    <w:rsid w:val="00AA5921"/>
    <w:rsid w:val="00AA61E3"/>
    <w:rsid w:val="00AA637C"/>
    <w:rsid w:val="00AA641C"/>
    <w:rsid w:val="00AA6431"/>
    <w:rsid w:val="00AA6A76"/>
    <w:rsid w:val="00AA6C97"/>
    <w:rsid w:val="00AA6FAC"/>
    <w:rsid w:val="00AA7A04"/>
    <w:rsid w:val="00AA7B1E"/>
    <w:rsid w:val="00AB12C8"/>
    <w:rsid w:val="00AB1388"/>
    <w:rsid w:val="00AB15B8"/>
    <w:rsid w:val="00AB1815"/>
    <w:rsid w:val="00AB1DE2"/>
    <w:rsid w:val="00AB2310"/>
    <w:rsid w:val="00AB25F8"/>
    <w:rsid w:val="00AB2651"/>
    <w:rsid w:val="00AB276B"/>
    <w:rsid w:val="00AB285D"/>
    <w:rsid w:val="00AB2894"/>
    <w:rsid w:val="00AB2A9B"/>
    <w:rsid w:val="00AB2DCF"/>
    <w:rsid w:val="00AB345C"/>
    <w:rsid w:val="00AB38A0"/>
    <w:rsid w:val="00AB3ABB"/>
    <w:rsid w:val="00AB44AE"/>
    <w:rsid w:val="00AB45E6"/>
    <w:rsid w:val="00AB4E4B"/>
    <w:rsid w:val="00AB50E0"/>
    <w:rsid w:val="00AB5279"/>
    <w:rsid w:val="00AB5450"/>
    <w:rsid w:val="00AB5503"/>
    <w:rsid w:val="00AB5541"/>
    <w:rsid w:val="00AB5CE2"/>
    <w:rsid w:val="00AB5F69"/>
    <w:rsid w:val="00AB6458"/>
    <w:rsid w:val="00AB6B49"/>
    <w:rsid w:val="00AB6F03"/>
    <w:rsid w:val="00AB74EA"/>
    <w:rsid w:val="00AB77D0"/>
    <w:rsid w:val="00AC0734"/>
    <w:rsid w:val="00AC0C2C"/>
    <w:rsid w:val="00AC0F29"/>
    <w:rsid w:val="00AC11B4"/>
    <w:rsid w:val="00AC1C18"/>
    <w:rsid w:val="00AC1E30"/>
    <w:rsid w:val="00AC22EB"/>
    <w:rsid w:val="00AC24E8"/>
    <w:rsid w:val="00AC2909"/>
    <w:rsid w:val="00AC2AF8"/>
    <w:rsid w:val="00AC35C5"/>
    <w:rsid w:val="00AC364C"/>
    <w:rsid w:val="00AC39C5"/>
    <w:rsid w:val="00AC3B8F"/>
    <w:rsid w:val="00AC4025"/>
    <w:rsid w:val="00AC416E"/>
    <w:rsid w:val="00AC47C4"/>
    <w:rsid w:val="00AC5200"/>
    <w:rsid w:val="00AC53E1"/>
    <w:rsid w:val="00AC582A"/>
    <w:rsid w:val="00AC5A13"/>
    <w:rsid w:val="00AC5A2E"/>
    <w:rsid w:val="00AC631F"/>
    <w:rsid w:val="00AC6A56"/>
    <w:rsid w:val="00AC75E5"/>
    <w:rsid w:val="00AC769B"/>
    <w:rsid w:val="00AC78D5"/>
    <w:rsid w:val="00AC7CF8"/>
    <w:rsid w:val="00AC7E3D"/>
    <w:rsid w:val="00AD0398"/>
    <w:rsid w:val="00AD0E42"/>
    <w:rsid w:val="00AD11C5"/>
    <w:rsid w:val="00AD1239"/>
    <w:rsid w:val="00AD185D"/>
    <w:rsid w:val="00AD1F80"/>
    <w:rsid w:val="00AD2328"/>
    <w:rsid w:val="00AD281F"/>
    <w:rsid w:val="00AD2891"/>
    <w:rsid w:val="00AD2BE0"/>
    <w:rsid w:val="00AD2EED"/>
    <w:rsid w:val="00AD33ED"/>
    <w:rsid w:val="00AD3716"/>
    <w:rsid w:val="00AD3848"/>
    <w:rsid w:val="00AD3EEE"/>
    <w:rsid w:val="00AD42D2"/>
    <w:rsid w:val="00AD44AC"/>
    <w:rsid w:val="00AD4E5E"/>
    <w:rsid w:val="00AD5148"/>
    <w:rsid w:val="00AD68C3"/>
    <w:rsid w:val="00AD6D68"/>
    <w:rsid w:val="00AD6FC2"/>
    <w:rsid w:val="00AD72C7"/>
    <w:rsid w:val="00AD7316"/>
    <w:rsid w:val="00AD7918"/>
    <w:rsid w:val="00AD7A3F"/>
    <w:rsid w:val="00AD7EF7"/>
    <w:rsid w:val="00AE032D"/>
    <w:rsid w:val="00AE0790"/>
    <w:rsid w:val="00AE1034"/>
    <w:rsid w:val="00AE1B04"/>
    <w:rsid w:val="00AE1E89"/>
    <w:rsid w:val="00AE2AB4"/>
    <w:rsid w:val="00AE2E72"/>
    <w:rsid w:val="00AE30E7"/>
    <w:rsid w:val="00AE30E8"/>
    <w:rsid w:val="00AE3380"/>
    <w:rsid w:val="00AE372E"/>
    <w:rsid w:val="00AE38CB"/>
    <w:rsid w:val="00AE3DC7"/>
    <w:rsid w:val="00AE41EA"/>
    <w:rsid w:val="00AE4982"/>
    <w:rsid w:val="00AE50C4"/>
    <w:rsid w:val="00AE512F"/>
    <w:rsid w:val="00AE5869"/>
    <w:rsid w:val="00AE5A07"/>
    <w:rsid w:val="00AE5B52"/>
    <w:rsid w:val="00AE6029"/>
    <w:rsid w:val="00AE6811"/>
    <w:rsid w:val="00AE735D"/>
    <w:rsid w:val="00AE7630"/>
    <w:rsid w:val="00AE77DA"/>
    <w:rsid w:val="00AE7819"/>
    <w:rsid w:val="00AE7C5A"/>
    <w:rsid w:val="00AF01C5"/>
    <w:rsid w:val="00AF03A5"/>
    <w:rsid w:val="00AF03B9"/>
    <w:rsid w:val="00AF076E"/>
    <w:rsid w:val="00AF0ACF"/>
    <w:rsid w:val="00AF0C92"/>
    <w:rsid w:val="00AF0E48"/>
    <w:rsid w:val="00AF0E6C"/>
    <w:rsid w:val="00AF0EB6"/>
    <w:rsid w:val="00AF120E"/>
    <w:rsid w:val="00AF1337"/>
    <w:rsid w:val="00AF152B"/>
    <w:rsid w:val="00AF16F1"/>
    <w:rsid w:val="00AF1778"/>
    <w:rsid w:val="00AF177D"/>
    <w:rsid w:val="00AF1A53"/>
    <w:rsid w:val="00AF1C07"/>
    <w:rsid w:val="00AF251D"/>
    <w:rsid w:val="00AF27C3"/>
    <w:rsid w:val="00AF2ABF"/>
    <w:rsid w:val="00AF34FB"/>
    <w:rsid w:val="00AF37B0"/>
    <w:rsid w:val="00AF3E5F"/>
    <w:rsid w:val="00AF3E8D"/>
    <w:rsid w:val="00AF3FB3"/>
    <w:rsid w:val="00AF488C"/>
    <w:rsid w:val="00AF49BE"/>
    <w:rsid w:val="00AF4D01"/>
    <w:rsid w:val="00AF4F05"/>
    <w:rsid w:val="00AF55D9"/>
    <w:rsid w:val="00AF55F7"/>
    <w:rsid w:val="00AF56B9"/>
    <w:rsid w:val="00AF5D28"/>
    <w:rsid w:val="00AF5E1A"/>
    <w:rsid w:val="00AF6571"/>
    <w:rsid w:val="00AF6E28"/>
    <w:rsid w:val="00AF7670"/>
    <w:rsid w:val="00B000A3"/>
    <w:rsid w:val="00B004C5"/>
    <w:rsid w:val="00B006B2"/>
    <w:rsid w:val="00B00880"/>
    <w:rsid w:val="00B0099F"/>
    <w:rsid w:val="00B009DB"/>
    <w:rsid w:val="00B0187C"/>
    <w:rsid w:val="00B01883"/>
    <w:rsid w:val="00B0191A"/>
    <w:rsid w:val="00B0198C"/>
    <w:rsid w:val="00B01CDA"/>
    <w:rsid w:val="00B01F24"/>
    <w:rsid w:val="00B02219"/>
    <w:rsid w:val="00B0255C"/>
    <w:rsid w:val="00B027C9"/>
    <w:rsid w:val="00B02D8D"/>
    <w:rsid w:val="00B0309A"/>
    <w:rsid w:val="00B030F4"/>
    <w:rsid w:val="00B031B1"/>
    <w:rsid w:val="00B03346"/>
    <w:rsid w:val="00B045C4"/>
    <w:rsid w:val="00B04FF5"/>
    <w:rsid w:val="00B055E8"/>
    <w:rsid w:val="00B05640"/>
    <w:rsid w:val="00B05C93"/>
    <w:rsid w:val="00B06C4E"/>
    <w:rsid w:val="00B06F76"/>
    <w:rsid w:val="00B07742"/>
    <w:rsid w:val="00B077A3"/>
    <w:rsid w:val="00B077C8"/>
    <w:rsid w:val="00B10048"/>
    <w:rsid w:val="00B1055A"/>
    <w:rsid w:val="00B10A93"/>
    <w:rsid w:val="00B10D0F"/>
    <w:rsid w:val="00B10E7F"/>
    <w:rsid w:val="00B10FF4"/>
    <w:rsid w:val="00B115B0"/>
    <w:rsid w:val="00B115FF"/>
    <w:rsid w:val="00B117F9"/>
    <w:rsid w:val="00B11BE5"/>
    <w:rsid w:val="00B11FCA"/>
    <w:rsid w:val="00B12150"/>
    <w:rsid w:val="00B1247E"/>
    <w:rsid w:val="00B12698"/>
    <w:rsid w:val="00B126ED"/>
    <w:rsid w:val="00B12839"/>
    <w:rsid w:val="00B12841"/>
    <w:rsid w:val="00B1287F"/>
    <w:rsid w:val="00B14075"/>
    <w:rsid w:val="00B14451"/>
    <w:rsid w:val="00B145C1"/>
    <w:rsid w:val="00B15165"/>
    <w:rsid w:val="00B151C0"/>
    <w:rsid w:val="00B15290"/>
    <w:rsid w:val="00B152B0"/>
    <w:rsid w:val="00B1553C"/>
    <w:rsid w:val="00B1642C"/>
    <w:rsid w:val="00B16985"/>
    <w:rsid w:val="00B16DD2"/>
    <w:rsid w:val="00B17186"/>
    <w:rsid w:val="00B17ADE"/>
    <w:rsid w:val="00B17CA9"/>
    <w:rsid w:val="00B17F06"/>
    <w:rsid w:val="00B17FE2"/>
    <w:rsid w:val="00B17FE4"/>
    <w:rsid w:val="00B20766"/>
    <w:rsid w:val="00B2076D"/>
    <w:rsid w:val="00B215D7"/>
    <w:rsid w:val="00B218BD"/>
    <w:rsid w:val="00B21994"/>
    <w:rsid w:val="00B219CB"/>
    <w:rsid w:val="00B2220E"/>
    <w:rsid w:val="00B22741"/>
    <w:rsid w:val="00B22A43"/>
    <w:rsid w:val="00B22D17"/>
    <w:rsid w:val="00B22E70"/>
    <w:rsid w:val="00B231CC"/>
    <w:rsid w:val="00B2365A"/>
    <w:rsid w:val="00B239F5"/>
    <w:rsid w:val="00B23E92"/>
    <w:rsid w:val="00B23ED0"/>
    <w:rsid w:val="00B23F68"/>
    <w:rsid w:val="00B25377"/>
    <w:rsid w:val="00B25A85"/>
    <w:rsid w:val="00B25B14"/>
    <w:rsid w:val="00B25DBB"/>
    <w:rsid w:val="00B26127"/>
    <w:rsid w:val="00B262AD"/>
    <w:rsid w:val="00B267AA"/>
    <w:rsid w:val="00B2687B"/>
    <w:rsid w:val="00B26E99"/>
    <w:rsid w:val="00B275F0"/>
    <w:rsid w:val="00B279B4"/>
    <w:rsid w:val="00B27C1E"/>
    <w:rsid w:val="00B27D88"/>
    <w:rsid w:val="00B308B6"/>
    <w:rsid w:val="00B30974"/>
    <w:rsid w:val="00B30A23"/>
    <w:rsid w:val="00B30B92"/>
    <w:rsid w:val="00B3115D"/>
    <w:rsid w:val="00B311F7"/>
    <w:rsid w:val="00B316CD"/>
    <w:rsid w:val="00B317FC"/>
    <w:rsid w:val="00B32112"/>
    <w:rsid w:val="00B326F6"/>
    <w:rsid w:val="00B32C2D"/>
    <w:rsid w:val="00B32DBB"/>
    <w:rsid w:val="00B3328C"/>
    <w:rsid w:val="00B3330A"/>
    <w:rsid w:val="00B33369"/>
    <w:rsid w:val="00B33DFD"/>
    <w:rsid w:val="00B3426C"/>
    <w:rsid w:val="00B3446D"/>
    <w:rsid w:val="00B345C6"/>
    <w:rsid w:val="00B34AE4"/>
    <w:rsid w:val="00B34B1E"/>
    <w:rsid w:val="00B356B3"/>
    <w:rsid w:val="00B36263"/>
    <w:rsid w:val="00B3646D"/>
    <w:rsid w:val="00B3659E"/>
    <w:rsid w:val="00B36AE1"/>
    <w:rsid w:val="00B36D35"/>
    <w:rsid w:val="00B37CF6"/>
    <w:rsid w:val="00B40394"/>
    <w:rsid w:val="00B40CB8"/>
    <w:rsid w:val="00B40F82"/>
    <w:rsid w:val="00B41D89"/>
    <w:rsid w:val="00B42384"/>
    <w:rsid w:val="00B427CE"/>
    <w:rsid w:val="00B42864"/>
    <w:rsid w:val="00B4290A"/>
    <w:rsid w:val="00B42969"/>
    <w:rsid w:val="00B43244"/>
    <w:rsid w:val="00B43AB5"/>
    <w:rsid w:val="00B4422B"/>
    <w:rsid w:val="00B44522"/>
    <w:rsid w:val="00B44CE1"/>
    <w:rsid w:val="00B450A1"/>
    <w:rsid w:val="00B45697"/>
    <w:rsid w:val="00B4575B"/>
    <w:rsid w:val="00B459B1"/>
    <w:rsid w:val="00B463AC"/>
    <w:rsid w:val="00B4664E"/>
    <w:rsid w:val="00B46C6B"/>
    <w:rsid w:val="00B46C6D"/>
    <w:rsid w:val="00B46D23"/>
    <w:rsid w:val="00B4777D"/>
    <w:rsid w:val="00B47879"/>
    <w:rsid w:val="00B503B6"/>
    <w:rsid w:val="00B50647"/>
    <w:rsid w:val="00B511FC"/>
    <w:rsid w:val="00B5129B"/>
    <w:rsid w:val="00B513BD"/>
    <w:rsid w:val="00B51A23"/>
    <w:rsid w:val="00B51D45"/>
    <w:rsid w:val="00B51E59"/>
    <w:rsid w:val="00B51FD7"/>
    <w:rsid w:val="00B52532"/>
    <w:rsid w:val="00B5296E"/>
    <w:rsid w:val="00B52B55"/>
    <w:rsid w:val="00B52EE9"/>
    <w:rsid w:val="00B52F6A"/>
    <w:rsid w:val="00B53472"/>
    <w:rsid w:val="00B5381E"/>
    <w:rsid w:val="00B53B96"/>
    <w:rsid w:val="00B53ED8"/>
    <w:rsid w:val="00B53F71"/>
    <w:rsid w:val="00B53FD8"/>
    <w:rsid w:val="00B54574"/>
    <w:rsid w:val="00B5471B"/>
    <w:rsid w:val="00B55CF9"/>
    <w:rsid w:val="00B56391"/>
    <w:rsid w:val="00B564D9"/>
    <w:rsid w:val="00B56730"/>
    <w:rsid w:val="00B569A0"/>
    <w:rsid w:val="00B56C53"/>
    <w:rsid w:val="00B56C56"/>
    <w:rsid w:val="00B571BB"/>
    <w:rsid w:val="00B60967"/>
    <w:rsid w:val="00B60C83"/>
    <w:rsid w:val="00B60D5F"/>
    <w:rsid w:val="00B61096"/>
    <w:rsid w:val="00B6120A"/>
    <w:rsid w:val="00B61270"/>
    <w:rsid w:val="00B617D1"/>
    <w:rsid w:val="00B61D1B"/>
    <w:rsid w:val="00B61F7D"/>
    <w:rsid w:val="00B6206F"/>
    <w:rsid w:val="00B624CE"/>
    <w:rsid w:val="00B626FF"/>
    <w:rsid w:val="00B62721"/>
    <w:rsid w:val="00B627D3"/>
    <w:rsid w:val="00B62F30"/>
    <w:rsid w:val="00B630A4"/>
    <w:rsid w:val="00B631A7"/>
    <w:rsid w:val="00B632DB"/>
    <w:rsid w:val="00B63873"/>
    <w:rsid w:val="00B63B81"/>
    <w:rsid w:val="00B63C31"/>
    <w:rsid w:val="00B64EC3"/>
    <w:rsid w:val="00B65012"/>
    <w:rsid w:val="00B65222"/>
    <w:rsid w:val="00B65326"/>
    <w:rsid w:val="00B65400"/>
    <w:rsid w:val="00B65807"/>
    <w:rsid w:val="00B65A2D"/>
    <w:rsid w:val="00B6612B"/>
    <w:rsid w:val="00B6622E"/>
    <w:rsid w:val="00B66665"/>
    <w:rsid w:val="00B66774"/>
    <w:rsid w:val="00B66CA6"/>
    <w:rsid w:val="00B67499"/>
    <w:rsid w:val="00B67CCD"/>
    <w:rsid w:val="00B67DBE"/>
    <w:rsid w:val="00B702D6"/>
    <w:rsid w:val="00B70A56"/>
    <w:rsid w:val="00B70B56"/>
    <w:rsid w:val="00B70D3D"/>
    <w:rsid w:val="00B70DCD"/>
    <w:rsid w:val="00B70E6A"/>
    <w:rsid w:val="00B70F77"/>
    <w:rsid w:val="00B71A3E"/>
    <w:rsid w:val="00B71A8A"/>
    <w:rsid w:val="00B71B21"/>
    <w:rsid w:val="00B71DA6"/>
    <w:rsid w:val="00B7210E"/>
    <w:rsid w:val="00B72461"/>
    <w:rsid w:val="00B727CC"/>
    <w:rsid w:val="00B72CE0"/>
    <w:rsid w:val="00B73319"/>
    <w:rsid w:val="00B73889"/>
    <w:rsid w:val="00B738D6"/>
    <w:rsid w:val="00B74170"/>
    <w:rsid w:val="00B748D6"/>
    <w:rsid w:val="00B74A74"/>
    <w:rsid w:val="00B7509F"/>
    <w:rsid w:val="00B75313"/>
    <w:rsid w:val="00B75576"/>
    <w:rsid w:val="00B75AF5"/>
    <w:rsid w:val="00B75B91"/>
    <w:rsid w:val="00B764FE"/>
    <w:rsid w:val="00B769F6"/>
    <w:rsid w:val="00B76C67"/>
    <w:rsid w:val="00B76E92"/>
    <w:rsid w:val="00B77057"/>
    <w:rsid w:val="00B7718A"/>
    <w:rsid w:val="00B77299"/>
    <w:rsid w:val="00B7771F"/>
    <w:rsid w:val="00B778E0"/>
    <w:rsid w:val="00B77B70"/>
    <w:rsid w:val="00B77E19"/>
    <w:rsid w:val="00B80647"/>
    <w:rsid w:val="00B809DA"/>
    <w:rsid w:val="00B80E13"/>
    <w:rsid w:val="00B8104E"/>
    <w:rsid w:val="00B81915"/>
    <w:rsid w:val="00B81BF8"/>
    <w:rsid w:val="00B81C49"/>
    <w:rsid w:val="00B81D39"/>
    <w:rsid w:val="00B81DF4"/>
    <w:rsid w:val="00B82025"/>
    <w:rsid w:val="00B82250"/>
    <w:rsid w:val="00B82306"/>
    <w:rsid w:val="00B82BE5"/>
    <w:rsid w:val="00B82F0A"/>
    <w:rsid w:val="00B84059"/>
    <w:rsid w:val="00B840C2"/>
    <w:rsid w:val="00B8417E"/>
    <w:rsid w:val="00B84405"/>
    <w:rsid w:val="00B84645"/>
    <w:rsid w:val="00B846FB"/>
    <w:rsid w:val="00B84957"/>
    <w:rsid w:val="00B85258"/>
    <w:rsid w:val="00B8580C"/>
    <w:rsid w:val="00B861C8"/>
    <w:rsid w:val="00B86237"/>
    <w:rsid w:val="00B86FD2"/>
    <w:rsid w:val="00B8717C"/>
    <w:rsid w:val="00B8734D"/>
    <w:rsid w:val="00B8735A"/>
    <w:rsid w:val="00B87935"/>
    <w:rsid w:val="00B87DC4"/>
    <w:rsid w:val="00B907EE"/>
    <w:rsid w:val="00B90BD8"/>
    <w:rsid w:val="00B90C2A"/>
    <w:rsid w:val="00B90FFC"/>
    <w:rsid w:val="00B91DC3"/>
    <w:rsid w:val="00B9287D"/>
    <w:rsid w:val="00B92FCE"/>
    <w:rsid w:val="00B93145"/>
    <w:rsid w:val="00B933C4"/>
    <w:rsid w:val="00B93942"/>
    <w:rsid w:val="00B9416E"/>
    <w:rsid w:val="00B9436E"/>
    <w:rsid w:val="00B9448B"/>
    <w:rsid w:val="00B949A2"/>
    <w:rsid w:val="00B94A3C"/>
    <w:rsid w:val="00B95257"/>
    <w:rsid w:val="00B95484"/>
    <w:rsid w:val="00B955EF"/>
    <w:rsid w:val="00B95981"/>
    <w:rsid w:val="00B96257"/>
    <w:rsid w:val="00B9644D"/>
    <w:rsid w:val="00B96573"/>
    <w:rsid w:val="00B96683"/>
    <w:rsid w:val="00B968A4"/>
    <w:rsid w:val="00B96BA2"/>
    <w:rsid w:val="00B9701A"/>
    <w:rsid w:val="00B971C0"/>
    <w:rsid w:val="00B975B6"/>
    <w:rsid w:val="00B975F7"/>
    <w:rsid w:val="00B977B9"/>
    <w:rsid w:val="00B978B8"/>
    <w:rsid w:val="00B97A3F"/>
    <w:rsid w:val="00B97D2B"/>
    <w:rsid w:val="00B97DA6"/>
    <w:rsid w:val="00B97FE3"/>
    <w:rsid w:val="00BA0267"/>
    <w:rsid w:val="00BA1FC8"/>
    <w:rsid w:val="00BA2056"/>
    <w:rsid w:val="00BA25D7"/>
    <w:rsid w:val="00BA25EA"/>
    <w:rsid w:val="00BA2863"/>
    <w:rsid w:val="00BA2966"/>
    <w:rsid w:val="00BA3AB8"/>
    <w:rsid w:val="00BA3B09"/>
    <w:rsid w:val="00BA3CD1"/>
    <w:rsid w:val="00BA419E"/>
    <w:rsid w:val="00BA4485"/>
    <w:rsid w:val="00BA4735"/>
    <w:rsid w:val="00BA59DA"/>
    <w:rsid w:val="00BA5B3B"/>
    <w:rsid w:val="00BA5CF0"/>
    <w:rsid w:val="00BA5DA9"/>
    <w:rsid w:val="00BA6267"/>
    <w:rsid w:val="00BA6964"/>
    <w:rsid w:val="00BA6C2D"/>
    <w:rsid w:val="00BA76CC"/>
    <w:rsid w:val="00BA792B"/>
    <w:rsid w:val="00BB034C"/>
    <w:rsid w:val="00BB03D2"/>
    <w:rsid w:val="00BB0427"/>
    <w:rsid w:val="00BB0558"/>
    <w:rsid w:val="00BB160B"/>
    <w:rsid w:val="00BB1925"/>
    <w:rsid w:val="00BB1AF7"/>
    <w:rsid w:val="00BB1E70"/>
    <w:rsid w:val="00BB2657"/>
    <w:rsid w:val="00BB2695"/>
    <w:rsid w:val="00BB2BBA"/>
    <w:rsid w:val="00BB2C05"/>
    <w:rsid w:val="00BB35B7"/>
    <w:rsid w:val="00BB3CD3"/>
    <w:rsid w:val="00BB3FDF"/>
    <w:rsid w:val="00BB40FE"/>
    <w:rsid w:val="00BB42DD"/>
    <w:rsid w:val="00BB432E"/>
    <w:rsid w:val="00BB433D"/>
    <w:rsid w:val="00BB4641"/>
    <w:rsid w:val="00BB4721"/>
    <w:rsid w:val="00BB4F3F"/>
    <w:rsid w:val="00BB53F1"/>
    <w:rsid w:val="00BB5889"/>
    <w:rsid w:val="00BB6075"/>
    <w:rsid w:val="00BB6414"/>
    <w:rsid w:val="00BB6657"/>
    <w:rsid w:val="00BB6B2C"/>
    <w:rsid w:val="00BB7100"/>
    <w:rsid w:val="00BB7783"/>
    <w:rsid w:val="00BB7BCB"/>
    <w:rsid w:val="00BB7C39"/>
    <w:rsid w:val="00BB7CFC"/>
    <w:rsid w:val="00BC03F8"/>
    <w:rsid w:val="00BC0A38"/>
    <w:rsid w:val="00BC0B5F"/>
    <w:rsid w:val="00BC0CC9"/>
    <w:rsid w:val="00BC1A6C"/>
    <w:rsid w:val="00BC1D75"/>
    <w:rsid w:val="00BC1F57"/>
    <w:rsid w:val="00BC2757"/>
    <w:rsid w:val="00BC29C2"/>
    <w:rsid w:val="00BC2BA7"/>
    <w:rsid w:val="00BC3433"/>
    <w:rsid w:val="00BC3B55"/>
    <w:rsid w:val="00BC4050"/>
    <w:rsid w:val="00BC41D9"/>
    <w:rsid w:val="00BC4261"/>
    <w:rsid w:val="00BC49B0"/>
    <w:rsid w:val="00BC4A42"/>
    <w:rsid w:val="00BC4D49"/>
    <w:rsid w:val="00BC5CC6"/>
    <w:rsid w:val="00BC60CE"/>
    <w:rsid w:val="00BC69C3"/>
    <w:rsid w:val="00BC6FBA"/>
    <w:rsid w:val="00BC7217"/>
    <w:rsid w:val="00BC7225"/>
    <w:rsid w:val="00BC75FF"/>
    <w:rsid w:val="00BC79A1"/>
    <w:rsid w:val="00BD09E3"/>
    <w:rsid w:val="00BD0AAE"/>
    <w:rsid w:val="00BD0ABD"/>
    <w:rsid w:val="00BD0D1E"/>
    <w:rsid w:val="00BD1819"/>
    <w:rsid w:val="00BD1C59"/>
    <w:rsid w:val="00BD1D27"/>
    <w:rsid w:val="00BD1DE3"/>
    <w:rsid w:val="00BD208E"/>
    <w:rsid w:val="00BD2375"/>
    <w:rsid w:val="00BD28E0"/>
    <w:rsid w:val="00BD2985"/>
    <w:rsid w:val="00BD31AE"/>
    <w:rsid w:val="00BD3313"/>
    <w:rsid w:val="00BD3564"/>
    <w:rsid w:val="00BD3711"/>
    <w:rsid w:val="00BD37C3"/>
    <w:rsid w:val="00BD3AB4"/>
    <w:rsid w:val="00BD4355"/>
    <w:rsid w:val="00BD4380"/>
    <w:rsid w:val="00BD4796"/>
    <w:rsid w:val="00BD4DBD"/>
    <w:rsid w:val="00BD536C"/>
    <w:rsid w:val="00BD5635"/>
    <w:rsid w:val="00BD56EE"/>
    <w:rsid w:val="00BD5EE2"/>
    <w:rsid w:val="00BD5F3E"/>
    <w:rsid w:val="00BD633E"/>
    <w:rsid w:val="00BD65D7"/>
    <w:rsid w:val="00BD6777"/>
    <w:rsid w:val="00BD6BD2"/>
    <w:rsid w:val="00BD6BD5"/>
    <w:rsid w:val="00BD72CF"/>
    <w:rsid w:val="00BD73E8"/>
    <w:rsid w:val="00BD75E4"/>
    <w:rsid w:val="00BD7BD9"/>
    <w:rsid w:val="00BD7C43"/>
    <w:rsid w:val="00BD7E57"/>
    <w:rsid w:val="00BE02C1"/>
    <w:rsid w:val="00BE02DB"/>
    <w:rsid w:val="00BE037C"/>
    <w:rsid w:val="00BE0997"/>
    <w:rsid w:val="00BE0CD7"/>
    <w:rsid w:val="00BE0E6A"/>
    <w:rsid w:val="00BE0E7F"/>
    <w:rsid w:val="00BE1486"/>
    <w:rsid w:val="00BE14AB"/>
    <w:rsid w:val="00BE1A18"/>
    <w:rsid w:val="00BE1AE6"/>
    <w:rsid w:val="00BE203B"/>
    <w:rsid w:val="00BE255B"/>
    <w:rsid w:val="00BE2780"/>
    <w:rsid w:val="00BE29F5"/>
    <w:rsid w:val="00BE2C90"/>
    <w:rsid w:val="00BE2D52"/>
    <w:rsid w:val="00BE3303"/>
    <w:rsid w:val="00BE3549"/>
    <w:rsid w:val="00BE366C"/>
    <w:rsid w:val="00BE3818"/>
    <w:rsid w:val="00BE399B"/>
    <w:rsid w:val="00BE3DB4"/>
    <w:rsid w:val="00BE3E23"/>
    <w:rsid w:val="00BE419C"/>
    <w:rsid w:val="00BE43C1"/>
    <w:rsid w:val="00BE4698"/>
    <w:rsid w:val="00BE529A"/>
    <w:rsid w:val="00BE546F"/>
    <w:rsid w:val="00BE5B66"/>
    <w:rsid w:val="00BE62A0"/>
    <w:rsid w:val="00BE6454"/>
    <w:rsid w:val="00BE6CD4"/>
    <w:rsid w:val="00BE700E"/>
    <w:rsid w:val="00BE79DB"/>
    <w:rsid w:val="00BE7B51"/>
    <w:rsid w:val="00BE7E35"/>
    <w:rsid w:val="00BF0598"/>
    <w:rsid w:val="00BF09AA"/>
    <w:rsid w:val="00BF0D9F"/>
    <w:rsid w:val="00BF0DEF"/>
    <w:rsid w:val="00BF1250"/>
    <w:rsid w:val="00BF14E9"/>
    <w:rsid w:val="00BF178A"/>
    <w:rsid w:val="00BF1BB3"/>
    <w:rsid w:val="00BF204E"/>
    <w:rsid w:val="00BF24FC"/>
    <w:rsid w:val="00BF2706"/>
    <w:rsid w:val="00BF2726"/>
    <w:rsid w:val="00BF2F96"/>
    <w:rsid w:val="00BF3391"/>
    <w:rsid w:val="00BF33EF"/>
    <w:rsid w:val="00BF361E"/>
    <w:rsid w:val="00BF36F6"/>
    <w:rsid w:val="00BF3AF3"/>
    <w:rsid w:val="00BF3E63"/>
    <w:rsid w:val="00BF445B"/>
    <w:rsid w:val="00BF49DC"/>
    <w:rsid w:val="00BF5057"/>
    <w:rsid w:val="00BF58D6"/>
    <w:rsid w:val="00BF5A15"/>
    <w:rsid w:val="00BF6595"/>
    <w:rsid w:val="00BF6A5E"/>
    <w:rsid w:val="00BF6F9B"/>
    <w:rsid w:val="00BF7202"/>
    <w:rsid w:val="00BF7466"/>
    <w:rsid w:val="00BF7577"/>
    <w:rsid w:val="00BF7795"/>
    <w:rsid w:val="00BF797D"/>
    <w:rsid w:val="00BF7DEE"/>
    <w:rsid w:val="00C00337"/>
    <w:rsid w:val="00C0040E"/>
    <w:rsid w:val="00C00519"/>
    <w:rsid w:val="00C00B14"/>
    <w:rsid w:val="00C00E69"/>
    <w:rsid w:val="00C01000"/>
    <w:rsid w:val="00C014FA"/>
    <w:rsid w:val="00C0167D"/>
    <w:rsid w:val="00C01F0F"/>
    <w:rsid w:val="00C01F91"/>
    <w:rsid w:val="00C026D8"/>
    <w:rsid w:val="00C03170"/>
    <w:rsid w:val="00C0328E"/>
    <w:rsid w:val="00C033E2"/>
    <w:rsid w:val="00C0345C"/>
    <w:rsid w:val="00C03461"/>
    <w:rsid w:val="00C03DCA"/>
    <w:rsid w:val="00C03F19"/>
    <w:rsid w:val="00C03F8E"/>
    <w:rsid w:val="00C042F7"/>
    <w:rsid w:val="00C05064"/>
    <w:rsid w:val="00C054DA"/>
    <w:rsid w:val="00C05535"/>
    <w:rsid w:val="00C059CD"/>
    <w:rsid w:val="00C05B45"/>
    <w:rsid w:val="00C05E49"/>
    <w:rsid w:val="00C066F6"/>
    <w:rsid w:val="00C06C8A"/>
    <w:rsid w:val="00C0724D"/>
    <w:rsid w:val="00C075A7"/>
    <w:rsid w:val="00C101D6"/>
    <w:rsid w:val="00C10243"/>
    <w:rsid w:val="00C10955"/>
    <w:rsid w:val="00C11343"/>
    <w:rsid w:val="00C11358"/>
    <w:rsid w:val="00C1162D"/>
    <w:rsid w:val="00C118DC"/>
    <w:rsid w:val="00C11BD7"/>
    <w:rsid w:val="00C11E02"/>
    <w:rsid w:val="00C1217E"/>
    <w:rsid w:val="00C12957"/>
    <w:rsid w:val="00C12CF8"/>
    <w:rsid w:val="00C1329E"/>
    <w:rsid w:val="00C13B01"/>
    <w:rsid w:val="00C1558F"/>
    <w:rsid w:val="00C15760"/>
    <w:rsid w:val="00C15A56"/>
    <w:rsid w:val="00C15A75"/>
    <w:rsid w:val="00C15F95"/>
    <w:rsid w:val="00C16409"/>
    <w:rsid w:val="00C1653D"/>
    <w:rsid w:val="00C168E8"/>
    <w:rsid w:val="00C16FE9"/>
    <w:rsid w:val="00C1701E"/>
    <w:rsid w:val="00C1718A"/>
    <w:rsid w:val="00C17264"/>
    <w:rsid w:val="00C17313"/>
    <w:rsid w:val="00C174A8"/>
    <w:rsid w:val="00C1781C"/>
    <w:rsid w:val="00C17FFD"/>
    <w:rsid w:val="00C20260"/>
    <w:rsid w:val="00C20A70"/>
    <w:rsid w:val="00C21547"/>
    <w:rsid w:val="00C215A9"/>
    <w:rsid w:val="00C21FC1"/>
    <w:rsid w:val="00C2218A"/>
    <w:rsid w:val="00C22751"/>
    <w:rsid w:val="00C22AF5"/>
    <w:rsid w:val="00C22BE3"/>
    <w:rsid w:val="00C22DFA"/>
    <w:rsid w:val="00C22E1F"/>
    <w:rsid w:val="00C22F1A"/>
    <w:rsid w:val="00C22F33"/>
    <w:rsid w:val="00C23404"/>
    <w:rsid w:val="00C23E2A"/>
    <w:rsid w:val="00C24043"/>
    <w:rsid w:val="00C2417D"/>
    <w:rsid w:val="00C24535"/>
    <w:rsid w:val="00C246FC"/>
    <w:rsid w:val="00C24DFF"/>
    <w:rsid w:val="00C2515D"/>
    <w:rsid w:val="00C25405"/>
    <w:rsid w:val="00C255DE"/>
    <w:rsid w:val="00C25744"/>
    <w:rsid w:val="00C26069"/>
    <w:rsid w:val="00C2639C"/>
    <w:rsid w:val="00C26646"/>
    <w:rsid w:val="00C26859"/>
    <w:rsid w:val="00C268B5"/>
    <w:rsid w:val="00C26CEA"/>
    <w:rsid w:val="00C26D12"/>
    <w:rsid w:val="00C26FC6"/>
    <w:rsid w:val="00C2744F"/>
    <w:rsid w:val="00C27468"/>
    <w:rsid w:val="00C27995"/>
    <w:rsid w:val="00C30012"/>
    <w:rsid w:val="00C30621"/>
    <w:rsid w:val="00C309BB"/>
    <w:rsid w:val="00C30F9A"/>
    <w:rsid w:val="00C31239"/>
    <w:rsid w:val="00C31539"/>
    <w:rsid w:val="00C317F5"/>
    <w:rsid w:val="00C318E7"/>
    <w:rsid w:val="00C31D98"/>
    <w:rsid w:val="00C32369"/>
    <w:rsid w:val="00C325F7"/>
    <w:rsid w:val="00C32BAA"/>
    <w:rsid w:val="00C32CAF"/>
    <w:rsid w:val="00C32D7E"/>
    <w:rsid w:val="00C32EC1"/>
    <w:rsid w:val="00C32ED0"/>
    <w:rsid w:val="00C33140"/>
    <w:rsid w:val="00C3338E"/>
    <w:rsid w:val="00C33613"/>
    <w:rsid w:val="00C3456E"/>
    <w:rsid w:val="00C3485E"/>
    <w:rsid w:val="00C349FF"/>
    <w:rsid w:val="00C34C3C"/>
    <w:rsid w:val="00C34DF3"/>
    <w:rsid w:val="00C34F8F"/>
    <w:rsid w:val="00C350D9"/>
    <w:rsid w:val="00C352C3"/>
    <w:rsid w:val="00C357F3"/>
    <w:rsid w:val="00C3582C"/>
    <w:rsid w:val="00C3596F"/>
    <w:rsid w:val="00C3621E"/>
    <w:rsid w:val="00C36565"/>
    <w:rsid w:val="00C368AB"/>
    <w:rsid w:val="00C368C7"/>
    <w:rsid w:val="00C36C1F"/>
    <w:rsid w:val="00C3794B"/>
    <w:rsid w:val="00C37A33"/>
    <w:rsid w:val="00C37BEB"/>
    <w:rsid w:val="00C4029B"/>
    <w:rsid w:val="00C4086D"/>
    <w:rsid w:val="00C40967"/>
    <w:rsid w:val="00C40B39"/>
    <w:rsid w:val="00C4165B"/>
    <w:rsid w:val="00C41724"/>
    <w:rsid w:val="00C41B7E"/>
    <w:rsid w:val="00C429DB"/>
    <w:rsid w:val="00C42BBF"/>
    <w:rsid w:val="00C42F48"/>
    <w:rsid w:val="00C43B67"/>
    <w:rsid w:val="00C43F5D"/>
    <w:rsid w:val="00C43FA3"/>
    <w:rsid w:val="00C444EF"/>
    <w:rsid w:val="00C44501"/>
    <w:rsid w:val="00C44741"/>
    <w:rsid w:val="00C44DE1"/>
    <w:rsid w:val="00C453AB"/>
    <w:rsid w:val="00C454C1"/>
    <w:rsid w:val="00C455B5"/>
    <w:rsid w:val="00C456BA"/>
    <w:rsid w:val="00C457A8"/>
    <w:rsid w:val="00C463FD"/>
    <w:rsid w:val="00C4664A"/>
    <w:rsid w:val="00C46AC4"/>
    <w:rsid w:val="00C46AF9"/>
    <w:rsid w:val="00C474D2"/>
    <w:rsid w:val="00C478D7"/>
    <w:rsid w:val="00C50103"/>
    <w:rsid w:val="00C502C0"/>
    <w:rsid w:val="00C50539"/>
    <w:rsid w:val="00C50666"/>
    <w:rsid w:val="00C50C1F"/>
    <w:rsid w:val="00C52957"/>
    <w:rsid w:val="00C5298C"/>
    <w:rsid w:val="00C531CF"/>
    <w:rsid w:val="00C532A0"/>
    <w:rsid w:val="00C53713"/>
    <w:rsid w:val="00C541A5"/>
    <w:rsid w:val="00C5425A"/>
    <w:rsid w:val="00C54558"/>
    <w:rsid w:val="00C54F27"/>
    <w:rsid w:val="00C551E7"/>
    <w:rsid w:val="00C55427"/>
    <w:rsid w:val="00C55455"/>
    <w:rsid w:val="00C557C2"/>
    <w:rsid w:val="00C55813"/>
    <w:rsid w:val="00C55987"/>
    <w:rsid w:val="00C561D0"/>
    <w:rsid w:val="00C5633A"/>
    <w:rsid w:val="00C56450"/>
    <w:rsid w:val="00C566A0"/>
    <w:rsid w:val="00C569D8"/>
    <w:rsid w:val="00C56EC6"/>
    <w:rsid w:val="00C57351"/>
    <w:rsid w:val="00C574BF"/>
    <w:rsid w:val="00C5774D"/>
    <w:rsid w:val="00C57768"/>
    <w:rsid w:val="00C57966"/>
    <w:rsid w:val="00C57E6D"/>
    <w:rsid w:val="00C602A5"/>
    <w:rsid w:val="00C602F9"/>
    <w:rsid w:val="00C60B68"/>
    <w:rsid w:val="00C613C2"/>
    <w:rsid w:val="00C61484"/>
    <w:rsid w:val="00C6161B"/>
    <w:rsid w:val="00C6168C"/>
    <w:rsid w:val="00C61C7F"/>
    <w:rsid w:val="00C6280A"/>
    <w:rsid w:val="00C62CBC"/>
    <w:rsid w:val="00C62CD6"/>
    <w:rsid w:val="00C62E16"/>
    <w:rsid w:val="00C631B8"/>
    <w:rsid w:val="00C6332F"/>
    <w:rsid w:val="00C6338D"/>
    <w:rsid w:val="00C63472"/>
    <w:rsid w:val="00C634ED"/>
    <w:rsid w:val="00C63752"/>
    <w:rsid w:val="00C63DA5"/>
    <w:rsid w:val="00C65296"/>
    <w:rsid w:val="00C654C1"/>
    <w:rsid w:val="00C6562E"/>
    <w:rsid w:val="00C658E8"/>
    <w:rsid w:val="00C65A82"/>
    <w:rsid w:val="00C65C20"/>
    <w:rsid w:val="00C65C22"/>
    <w:rsid w:val="00C65C2F"/>
    <w:rsid w:val="00C65D79"/>
    <w:rsid w:val="00C65DD8"/>
    <w:rsid w:val="00C660AA"/>
    <w:rsid w:val="00C667D4"/>
    <w:rsid w:val="00C67698"/>
    <w:rsid w:val="00C67F15"/>
    <w:rsid w:val="00C7014A"/>
    <w:rsid w:val="00C7023C"/>
    <w:rsid w:val="00C70681"/>
    <w:rsid w:val="00C70883"/>
    <w:rsid w:val="00C70A72"/>
    <w:rsid w:val="00C70B12"/>
    <w:rsid w:val="00C70F9C"/>
    <w:rsid w:val="00C7113D"/>
    <w:rsid w:val="00C71293"/>
    <w:rsid w:val="00C7161E"/>
    <w:rsid w:val="00C7194B"/>
    <w:rsid w:val="00C71BFE"/>
    <w:rsid w:val="00C721C6"/>
    <w:rsid w:val="00C7251B"/>
    <w:rsid w:val="00C727AE"/>
    <w:rsid w:val="00C72FAF"/>
    <w:rsid w:val="00C7360A"/>
    <w:rsid w:val="00C73639"/>
    <w:rsid w:val="00C73A18"/>
    <w:rsid w:val="00C73B21"/>
    <w:rsid w:val="00C73B93"/>
    <w:rsid w:val="00C741B2"/>
    <w:rsid w:val="00C741D8"/>
    <w:rsid w:val="00C74443"/>
    <w:rsid w:val="00C7482D"/>
    <w:rsid w:val="00C748ED"/>
    <w:rsid w:val="00C74C5D"/>
    <w:rsid w:val="00C75574"/>
    <w:rsid w:val="00C755F1"/>
    <w:rsid w:val="00C75755"/>
    <w:rsid w:val="00C767D2"/>
    <w:rsid w:val="00C76B58"/>
    <w:rsid w:val="00C76D74"/>
    <w:rsid w:val="00C76FCA"/>
    <w:rsid w:val="00C771EB"/>
    <w:rsid w:val="00C7772B"/>
    <w:rsid w:val="00C77B39"/>
    <w:rsid w:val="00C80158"/>
    <w:rsid w:val="00C805B4"/>
    <w:rsid w:val="00C805CC"/>
    <w:rsid w:val="00C81062"/>
    <w:rsid w:val="00C81065"/>
    <w:rsid w:val="00C8106C"/>
    <w:rsid w:val="00C810E7"/>
    <w:rsid w:val="00C81285"/>
    <w:rsid w:val="00C8140E"/>
    <w:rsid w:val="00C818A2"/>
    <w:rsid w:val="00C818DC"/>
    <w:rsid w:val="00C81B10"/>
    <w:rsid w:val="00C81EEF"/>
    <w:rsid w:val="00C8226F"/>
    <w:rsid w:val="00C82578"/>
    <w:rsid w:val="00C82975"/>
    <w:rsid w:val="00C829B7"/>
    <w:rsid w:val="00C8323C"/>
    <w:rsid w:val="00C84058"/>
    <w:rsid w:val="00C8501D"/>
    <w:rsid w:val="00C850FF"/>
    <w:rsid w:val="00C85439"/>
    <w:rsid w:val="00C860CB"/>
    <w:rsid w:val="00C8618E"/>
    <w:rsid w:val="00C86CFE"/>
    <w:rsid w:val="00C86EBB"/>
    <w:rsid w:val="00C8792A"/>
    <w:rsid w:val="00C87A37"/>
    <w:rsid w:val="00C87FF1"/>
    <w:rsid w:val="00C900D1"/>
    <w:rsid w:val="00C90752"/>
    <w:rsid w:val="00C90B06"/>
    <w:rsid w:val="00C90BE3"/>
    <w:rsid w:val="00C90E3B"/>
    <w:rsid w:val="00C912EE"/>
    <w:rsid w:val="00C91360"/>
    <w:rsid w:val="00C915A8"/>
    <w:rsid w:val="00C915F9"/>
    <w:rsid w:val="00C91A76"/>
    <w:rsid w:val="00C91B46"/>
    <w:rsid w:val="00C91FCF"/>
    <w:rsid w:val="00C92362"/>
    <w:rsid w:val="00C927CC"/>
    <w:rsid w:val="00C928DA"/>
    <w:rsid w:val="00C93131"/>
    <w:rsid w:val="00C934C7"/>
    <w:rsid w:val="00C9360F"/>
    <w:rsid w:val="00C939B5"/>
    <w:rsid w:val="00C93E93"/>
    <w:rsid w:val="00C940AE"/>
    <w:rsid w:val="00C943BC"/>
    <w:rsid w:val="00C945C9"/>
    <w:rsid w:val="00C94BB8"/>
    <w:rsid w:val="00C94C48"/>
    <w:rsid w:val="00C94E4D"/>
    <w:rsid w:val="00C94E94"/>
    <w:rsid w:val="00C94F96"/>
    <w:rsid w:val="00C95062"/>
    <w:rsid w:val="00C958FE"/>
    <w:rsid w:val="00C95A4B"/>
    <w:rsid w:val="00C95BB9"/>
    <w:rsid w:val="00C969A6"/>
    <w:rsid w:val="00C97004"/>
    <w:rsid w:val="00C9765A"/>
    <w:rsid w:val="00C97E76"/>
    <w:rsid w:val="00C97EBF"/>
    <w:rsid w:val="00CA07BA"/>
    <w:rsid w:val="00CA08BF"/>
    <w:rsid w:val="00CA0929"/>
    <w:rsid w:val="00CA0E2E"/>
    <w:rsid w:val="00CA1592"/>
    <w:rsid w:val="00CA2182"/>
    <w:rsid w:val="00CA21E2"/>
    <w:rsid w:val="00CA2530"/>
    <w:rsid w:val="00CA2A0C"/>
    <w:rsid w:val="00CA2B17"/>
    <w:rsid w:val="00CA2F43"/>
    <w:rsid w:val="00CA35AA"/>
    <w:rsid w:val="00CA4010"/>
    <w:rsid w:val="00CA411E"/>
    <w:rsid w:val="00CA45DD"/>
    <w:rsid w:val="00CA4A7F"/>
    <w:rsid w:val="00CA4D83"/>
    <w:rsid w:val="00CA5177"/>
    <w:rsid w:val="00CA5529"/>
    <w:rsid w:val="00CA599A"/>
    <w:rsid w:val="00CA5CA1"/>
    <w:rsid w:val="00CA5CE1"/>
    <w:rsid w:val="00CA654F"/>
    <w:rsid w:val="00CA6596"/>
    <w:rsid w:val="00CA69D5"/>
    <w:rsid w:val="00CA6C02"/>
    <w:rsid w:val="00CA763A"/>
    <w:rsid w:val="00CA764F"/>
    <w:rsid w:val="00CA7A10"/>
    <w:rsid w:val="00CA7ED2"/>
    <w:rsid w:val="00CB0BEA"/>
    <w:rsid w:val="00CB0D1E"/>
    <w:rsid w:val="00CB0E5E"/>
    <w:rsid w:val="00CB10FA"/>
    <w:rsid w:val="00CB1394"/>
    <w:rsid w:val="00CB1B9B"/>
    <w:rsid w:val="00CB2977"/>
    <w:rsid w:val="00CB2BC6"/>
    <w:rsid w:val="00CB30C5"/>
    <w:rsid w:val="00CB358A"/>
    <w:rsid w:val="00CB3A36"/>
    <w:rsid w:val="00CB3F9C"/>
    <w:rsid w:val="00CB422B"/>
    <w:rsid w:val="00CB5050"/>
    <w:rsid w:val="00CB55FB"/>
    <w:rsid w:val="00CB569D"/>
    <w:rsid w:val="00CB5813"/>
    <w:rsid w:val="00CB5B35"/>
    <w:rsid w:val="00CB62E1"/>
    <w:rsid w:val="00CB6482"/>
    <w:rsid w:val="00CB67FE"/>
    <w:rsid w:val="00CB6AE1"/>
    <w:rsid w:val="00CB70B9"/>
    <w:rsid w:val="00CB778C"/>
    <w:rsid w:val="00CC0130"/>
    <w:rsid w:val="00CC0363"/>
    <w:rsid w:val="00CC0612"/>
    <w:rsid w:val="00CC0671"/>
    <w:rsid w:val="00CC0831"/>
    <w:rsid w:val="00CC0CF0"/>
    <w:rsid w:val="00CC0D6E"/>
    <w:rsid w:val="00CC13D3"/>
    <w:rsid w:val="00CC14CB"/>
    <w:rsid w:val="00CC1766"/>
    <w:rsid w:val="00CC1EF7"/>
    <w:rsid w:val="00CC1F7E"/>
    <w:rsid w:val="00CC224A"/>
    <w:rsid w:val="00CC23A9"/>
    <w:rsid w:val="00CC2533"/>
    <w:rsid w:val="00CC27FF"/>
    <w:rsid w:val="00CC2F95"/>
    <w:rsid w:val="00CC3A93"/>
    <w:rsid w:val="00CC3D1F"/>
    <w:rsid w:val="00CC3E22"/>
    <w:rsid w:val="00CC40E6"/>
    <w:rsid w:val="00CC429F"/>
    <w:rsid w:val="00CC45EC"/>
    <w:rsid w:val="00CC4665"/>
    <w:rsid w:val="00CC4CF5"/>
    <w:rsid w:val="00CC4D6F"/>
    <w:rsid w:val="00CC4FB4"/>
    <w:rsid w:val="00CC5B20"/>
    <w:rsid w:val="00CC637E"/>
    <w:rsid w:val="00CC687C"/>
    <w:rsid w:val="00CC6D15"/>
    <w:rsid w:val="00CC706F"/>
    <w:rsid w:val="00CC71B0"/>
    <w:rsid w:val="00CC7761"/>
    <w:rsid w:val="00CD07A1"/>
    <w:rsid w:val="00CD0B78"/>
    <w:rsid w:val="00CD0CCF"/>
    <w:rsid w:val="00CD0EAA"/>
    <w:rsid w:val="00CD187D"/>
    <w:rsid w:val="00CD19AF"/>
    <w:rsid w:val="00CD1BB9"/>
    <w:rsid w:val="00CD1D89"/>
    <w:rsid w:val="00CD1D9A"/>
    <w:rsid w:val="00CD1DF3"/>
    <w:rsid w:val="00CD2631"/>
    <w:rsid w:val="00CD2872"/>
    <w:rsid w:val="00CD28BA"/>
    <w:rsid w:val="00CD2DF9"/>
    <w:rsid w:val="00CD35D3"/>
    <w:rsid w:val="00CD3662"/>
    <w:rsid w:val="00CD3671"/>
    <w:rsid w:val="00CD3C75"/>
    <w:rsid w:val="00CD4A3D"/>
    <w:rsid w:val="00CD4AF8"/>
    <w:rsid w:val="00CD4B01"/>
    <w:rsid w:val="00CD4BE8"/>
    <w:rsid w:val="00CD4C2D"/>
    <w:rsid w:val="00CD5141"/>
    <w:rsid w:val="00CD51CE"/>
    <w:rsid w:val="00CD543D"/>
    <w:rsid w:val="00CD55E2"/>
    <w:rsid w:val="00CD5AA6"/>
    <w:rsid w:val="00CD5FE4"/>
    <w:rsid w:val="00CD6702"/>
    <w:rsid w:val="00CD693B"/>
    <w:rsid w:val="00CD6BAB"/>
    <w:rsid w:val="00CD6E8F"/>
    <w:rsid w:val="00CD7088"/>
    <w:rsid w:val="00CD7130"/>
    <w:rsid w:val="00CD72F0"/>
    <w:rsid w:val="00CD79BC"/>
    <w:rsid w:val="00CD7ED0"/>
    <w:rsid w:val="00CE0485"/>
    <w:rsid w:val="00CE07B8"/>
    <w:rsid w:val="00CE0821"/>
    <w:rsid w:val="00CE0B5F"/>
    <w:rsid w:val="00CE1119"/>
    <w:rsid w:val="00CE1746"/>
    <w:rsid w:val="00CE2395"/>
    <w:rsid w:val="00CE24CA"/>
    <w:rsid w:val="00CE2578"/>
    <w:rsid w:val="00CE265C"/>
    <w:rsid w:val="00CE275E"/>
    <w:rsid w:val="00CE2AD7"/>
    <w:rsid w:val="00CE2C58"/>
    <w:rsid w:val="00CE3919"/>
    <w:rsid w:val="00CE3C99"/>
    <w:rsid w:val="00CE40C2"/>
    <w:rsid w:val="00CE4B45"/>
    <w:rsid w:val="00CE56F6"/>
    <w:rsid w:val="00CE59D2"/>
    <w:rsid w:val="00CE5F15"/>
    <w:rsid w:val="00CE604B"/>
    <w:rsid w:val="00CE60D0"/>
    <w:rsid w:val="00CE632B"/>
    <w:rsid w:val="00CE672F"/>
    <w:rsid w:val="00CE68BE"/>
    <w:rsid w:val="00CE6B9B"/>
    <w:rsid w:val="00CE6F57"/>
    <w:rsid w:val="00CE7577"/>
    <w:rsid w:val="00CE7A3C"/>
    <w:rsid w:val="00CE7CE3"/>
    <w:rsid w:val="00CF06FA"/>
    <w:rsid w:val="00CF0F98"/>
    <w:rsid w:val="00CF17E9"/>
    <w:rsid w:val="00CF18A6"/>
    <w:rsid w:val="00CF1C2A"/>
    <w:rsid w:val="00CF2450"/>
    <w:rsid w:val="00CF2C4B"/>
    <w:rsid w:val="00CF2D73"/>
    <w:rsid w:val="00CF3224"/>
    <w:rsid w:val="00CF341E"/>
    <w:rsid w:val="00CF3599"/>
    <w:rsid w:val="00CF3C4C"/>
    <w:rsid w:val="00CF3F4C"/>
    <w:rsid w:val="00CF4298"/>
    <w:rsid w:val="00CF4397"/>
    <w:rsid w:val="00CF4787"/>
    <w:rsid w:val="00CF4962"/>
    <w:rsid w:val="00CF4EFF"/>
    <w:rsid w:val="00CF4FF9"/>
    <w:rsid w:val="00CF50EB"/>
    <w:rsid w:val="00CF5224"/>
    <w:rsid w:val="00CF54E0"/>
    <w:rsid w:val="00CF57A3"/>
    <w:rsid w:val="00CF6B37"/>
    <w:rsid w:val="00CF6CD9"/>
    <w:rsid w:val="00CF6DB4"/>
    <w:rsid w:val="00CF74BD"/>
    <w:rsid w:val="00CF755A"/>
    <w:rsid w:val="00CF7BA3"/>
    <w:rsid w:val="00D00579"/>
    <w:rsid w:val="00D00E51"/>
    <w:rsid w:val="00D014DE"/>
    <w:rsid w:val="00D01790"/>
    <w:rsid w:val="00D01E17"/>
    <w:rsid w:val="00D02172"/>
    <w:rsid w:val="00D02444"/>
    <w:rsid w:val="00D02799"/>
    <w:rsid w:val="00D02B8A"/>
    <w:rsid w:val="00D03031"/>
    <w:rsid w:val="00D0343A"/>
    <w:rsid w:val="00D03DC1"/>
    <w:rsid w:val="00D03E7B"/>
    <w:rsid w:val="00D04145"/>
    <w:rsid w:val="00D041B9"/>
    <w:rsid w:val="00D05AF6"/>
    <w:rsid w:val="00D05D2B"/>
    <w:rsid w:val="00D05FFB"/>
    <w:rsid w:val="00D06FAF"/>
    <w:rsid w:val="00D0708D"/>
    <w:rsid w:val="00D070DF"/>
    <w:rsid w:val="00D075E1"/>
    <w:rsid w:val="00D07797"/>
    <w:rsid w:val="00D077DA"/>
    <w:rsid w:val="00D079C9"/>
    <w:rsid w:val="00D07A56"/>
    <w:rsid w:val="00D10D49"/>
    <w:rsid w:val="00D10E6C"/>
    <w:rsid w:val="00D10EAC"/>
    <w:rsid w:val="00D1180F"/>
    <w:rsid w:val="00D1207B"/>
    <w:rsid w:val="00D1241F"/>
    <w:rsid w:val="00D12719"/>
    <w:rsid w:val="00D12D59"/>
    <w:rsid w:val="00D12DB7"/>
    <w:rsid w:val="00D12E37"/>
    <w:rsid w:val="00D13BD4"/>
    <w:rsid w:val="00D13EDD"/>
    <w:rsid w:val="00D141D0"/>
    <w:rsid w:val="00D1452F"/>
    <w:rsid w:val="00D148AB"/>
    <w:rsid w:val="00D148B0"/>
    <w:rsid w:val="00D14B97"/>
    <w:rsid w:val="00D14C04"/>
    <w:rsid w:val="00D14C0D"/>
    <w:rsid w:val="00D14C82"/>
    <w:rsid w:val="00D14FEA"/>
    <w:rsid w:val="00D151DA"/>
    <w:rsid w:val="00D157D6"/>
    <w:rsid w:val="00D161D7"/>
    <w:rsid w:val="00D1670F"/>
    <w:rsid w:val="00D16DE9"/>
    <w:rsid w:val="00D16F58"/>
    <w:rsid w:val="00D1723C"/>
    <w:rsid w:val="00D174CF"/>
    <w:rsid w:val="00D2036E"/>
    <w:rsid w:val="00D2044C"/>
    <w:rsid w:val="00D20685"/>
    <w:rsid w:val="00D20C17"/>
    <w:rsid w:val="00D20F86"/>
    <w:rsid w:val="00D20F9D"/>
    <w:rsid w:val="00D22248"/>
    <w:rsid w:val="00D228C3"/>
    <w:rsid w:val="00D22902"/>
    <w:rsid w:val="00D22BC8"/>
    <w:rsid w:val="00D22C67"/>
    <w:rsid w:val="00D2340D"/>
    <w:rsid w:val="00D238DC"/>
    <w:rsid w:val="00D23AB3"/>
    <w:rsid w:val="00D23E11"/>
    <w:rsid w:val="00D2432C"/>
    <w:rsid w:val="00D2465C"/>
    <w:rsid w:val="00D248B5"/>
    <w:rsid w:val="00D248C7"/>
    <w:rsid w:val="00D24B94"/>
    <w:rsid w:val="00D24EAB"/>
    <w:rsid w:val="00D24F85"/>
    <w:rsid w:val="00D2535E"/>
    <w:rsid w:val="00D2547F"/>
    <w:rsid w:val="00D25615"/>
    <w:rsid w:val="00D256D1"/>
    <w:rsid w:val="00D25700"/>
    <w:rsid w:val="00D26003"/>
    <w:rsid w:val="00D26268"/>
    <w:rsid w:val="00D268DB"/>
    <w:rsid w:val="00D26E03"/>
    <w:rsid w:val="00D26F37"/>
    <w:rsid w:val="00D274CC"/>
    <w:rsid w:val="00D27D4D"/>
    <w:rsid w:val="00D27EC5"/>
    <w:rsid w:val="00D30A54"/>
    <w:rsid w:val="00D30AFD"/>
    <w:rsid w:val="00D30E8D"/>
    <w:rsid w:val="00D31097"/>
    <w:rsid w:val="00D3126C"/>
    <w:rsid w:val="00D3188E"/>
    <w:rsid w:val="00D31A65"/>
    <w:rsid w:val="00D327BC"/>
    <w:rsid w:val="00D328C6"/>
    <w:rsid w:val="00D32B75"/>
    <w:rsid w:val="00D32BA1"/>
    <w:rsid w:val="00D32BBF"/>
    <w:rsid w:val="00D32D47"/>
    <w:rsid w:val="00D32FF2"/>
    <w:rsid w:val="00D33320"/>
    <w:rsid w:val="00D3350C"/>
    <w:rsid w:val="00D33A93"/>
    <w:rsid w:val="00D33AB3"/>
    <w:rsid w:val="00D33C5D"/>
    <w:rsid w:val="00D33D9C"/>
    <w:rsid w:val="00D33FD4"/>
    <w:rsid w:val="00D34178"/>
    <w:rsid w:val="00D34235"/>
    <w:rsid w:val="00D3454D"/>
    <w:rsid w:val="00D34BB8"/>
    <w:rsid w:val="00D35083"/>
    <w:rsid w:val="00D35B62"/>
    <w:rsid w:val="00D35CF7"/>
    <w:rsid w:val="00D35D10"/>
    <w:rsid w:val="00D35DA3"/>
    <w:rsid w:val="00D35EEE"/>
    <w:rsid w:val="00D3602C"/>
    <w:rsid w:val="00D36294"/>
    <w:rsid w:val="00D366D1"/>
    <w:rsid w:val="00D36C2D"/>
    <w:rsid w:val="00D36EC7"/>
    <w:rsid w:val="00D37206"/>
    <w:rsid w:val="00D37BF2"/>
    <w:rsid w:val="00D4033E"/>
    <w:rsid w:val="00D40488"/>
    <w:rsid w:val="00D40FD3"/>
    <w:rsid w:val="00D4115D"/>
    <w:rsid w:val="00D41899"/>
    <w:rsid w:val="00D42002"/>
    <w:rsid w:val="00D420CF"/>
    <w:rsid w:val="00D42A31"/>
    <w:rsid w:val="00D430D0"/>
    <w:rsid w:val="00D431E0"/>
    <w:rsid w:val="00D43EDC"/>
    <w:rsid w:val="00D440E0"/>
    <w:rsid w:val="00D442B9"/>
    <w:rsid w:val="00D4481A"/>
    <w:rsid w:val="00D44A29"/>
    <w:rsid w:val="00D44D45"/>
    <w:rsid w:val="00D44F7F"/>
    <w:rsid w:val="00D450D6"/>
    <w:rsid w:val="00D45600"/>
    <w:rsid w:val="00D45791"/>
    <w:rsid w:val="00D457B9"/>
    <w:rsid w:val="00D45DE6"/>
    <w:rsid w:val="00D46E2D"/>
    <w:rsid w:val="00D4781F"/>
    <w:rsid w:val="00D47FAA"/>
    <w:rsid w:val="00D50048"/>
    <w:rsid w:val="00D5057C"/>
    <w:rsid w:val="00D505A1"/>
    <w:rsid w:val="00D50836"/>
    <w:rsid w:val="00D509DF"/>
    <w:rsid w:val="00D50A1D"/>
    <w:rsid w:val="00D51B0D"/>
    <w:rsid w:val="00D5231D"/>
    <w:rsid w:val="00D52365"/>
    <w:rsid w:val="00D5240C"/>
    <w:rsid w:val="00D526E8"/>
    <w:rsid w:val="00D528F2"/>
    <w:rsid w:val="00D52E3C"/>
    <w:rsid w:val="00D52F2F"/>
    <w:rsid w:val="00D53258"/>
    <w:rsid w:val="00D5336B"/>
    <w:rsid w:val="00D5356C"/>
    <w:rsid w:val="00D53586"/>
    <w:rsid w:val="00D536D8"/>
    <w:rsid w:val="00D5389E"/>
    <w:rsid w:val="00D539EF"/>
    <w:rsid w:val="00D53FD0"/>
    <w:rsid w:val="00D5420F"/>
    <w:rsid w:val="00D553D6"/>
    <w:rsid w:val="00D55696"/>
    <w:rsid w:val="00D558C2"/>
    <w:rsid w:val="00D55AFE"/>
    <w:rsid w:val="00D55CC7"/>
    <w:rsid w:val="00D55EA8"/>
    <w:rsid w:val="00D5632F"/>
    <w:rsid w:val="00D56C94"/>
    <w:rsid w:val="00D56E3F"/>
    <w:rsid w:val="00D57085"/>
    <w:rsid w:val="00D570F1"/>
    <w:rsid w:val="00D5744B"/>
    <w:rsid w:val="00D57A67"/>
    <w:rsid w:val="00D57B19"/>
    <w:rsid w:val="00D60B6B"/>
    <w:rsid w:val="00D6100B"/>
    <w:rsid w:val="00D613E7"/>
    <w:rsid w:val="00D6148A"/>
    <w:rsid w:val="00D61B98"/>
    <w:rsid w:val="00D61F3A"/>
    <w:rsid w:val="00D62731"/>
    <w:rsid w:val="00D6292D"/>
    <w:rsid w:val="00D62975"/>
    <w:rsid w:val="00D62B02"/>
    <w:rsid w:val="00D62C47"/>
    <w:rsid w:val="00D64048"/>
    <w:rsid w:val="00D64161"/>
    <w:rsid w:val="00D6419C"/>
    <w:rsid w:val="00D64362"/>
    <w:rsid w:val="00D64C97"/>
    <w:rsid w:val="00D64F6A"/>
    <w:rsid w:val="00D65215"/>
    <w:rsid w:val="00D65AD6"/>
    <w:rsid w:val="00D65C3B"/>
    <w:rsid w:val="00D65FA2"/>
    <w:rsid w:val="00D660B7"/>
    <w:rsid w:val="00D66281"/>
    <w:rsid w:val="00D66B8B"/>
    <w:rsid w:val="00D66BB9"/>
    <w:rsid w:val="00D6708A"/>
    <w:rsid w:val="00D67314"/>
    <w:rsid w:val="00D678A5"/>
    <w:rsid w:val="00D701DC"/>
    <w:rsid w:val="00D701EA"/>
    <w:rsid w:val="00D7053C"/>
    <w:rsid w:val="00D70ACB"/>
    <w:rsid w:val="00D70BDC"/>
    <w:rsid w:val="00D70E1B"/>
    <w:rsid w:val="00D7104F"/>
    <w:rsid w:val="00D716FB"/>
    <w:rsid w:val="00D718F7"/>
    <w:rsid w:val="00D71B4F"/>
    <w:rsid w:val="00D72106"/>
    <w:rsid w:val="00D72307"/>
    <w:rsid w:val="00D725DF"/>
    <w:rsid w:val="00D7291F"/>
    <w:rsid w:val="00D72E61"/>
    <w:rsid w:val="00D74002"/>
    <w:rsid w:val="00D748AE"/>
    <w:rsid w:val="00D74B14"/>
    <w:rsid w:val="00D74C95"/>
    <w:rsid w:val="00D74D2D"/>
    <w:rsid w:val="00D74DEE"/>
    <w:rsid w:val="00D7565F"/>
    <w:rsid w:val="00D75B82"/>
    <w:rsid w:val="00D75BA9"/>
    <w:rsid w:val="00D75C95"/>
    <w:rsid w:val="00D761C5"/>
    <w:rsid w:val="00D76209"/>
    <w:rsid w:val="00D76307"/>
    <w:rsid w:val="00D76A22"/>
    <w:rsid w:val="00D76A9A"/>
    <w:rsid w:val="00D771B6"/>
    <w:rsid w:val="00D77303"/>
    <w:rsid w:val="00D7744C"/>
    <w:rsid w:val="00D7753E"/>
    <w:rsid w:val="00D777C0"/>
    <w:rsid w:val="00D779ED"/>
    <w:rsid w:val="00D77BFA"/>
    <w:rsid w:val="00D77DD7"/>
    <w:rsid w:val="00D8027A"/>
    <w:rsid w:val="00D802E4"/>
    <w:rsid w:val="00D80574"/>
    <w:rsid w:val="00D80A6E"/>
    <w:rsid w:val="00D80DD8"/>
    <w:rsid w:val="00D80F5E"/>
    <w:rsid w:val="00D81247"/>
    <w:rsid w:val="00D81F7A"/>
    <w:rsid w:val="00D822FA"/>
    <w:rsid w:val="00D827E3"/>
    <w:rsid w:val="00D83347"/>
    <w:rsid w:val="00D8372A"/>
    <w:rsid w:val="00D83A23"/>
    <w:rsid w:val="00D841F4"/>
    <w:rsid w:val="00D84320"/>
    <w:rsid w:val="00D84597"/>
    <w:rsid w:val="00D8465F"/>
    <w:rsid w:val="00D8482A"/>
    <w:rsid w:val="00D85A21"/>
    <w:rsid w:val="00D860D4"/>
    <w:rsid w:val="00D861D9"/>
    <w:rsid w:val="00D86389"/>
    <w:rsid w:val="00D866E1"/>
    <w:rsid w:val="00D86AFD"/>
    <w:rsid w:val="00D86C85"/>
    <w:rsid w:val="00D86DFB"/>
    <w:rsid w:val="00D86FFF"/>
    <w:rsid w:val="00D87140"/>
    <w:rsid w:val="00D871F1"/>
    <w:rsid w:val="00D87340"/>
    <w:rsid w:val="00D87782"/>
    <w:rsid w:val="00D87BF1"/>
    <w:rsid w:val="00D87EED"/>
    <w:rsid w:val="00D9036B"/>
    <w:rsid w:val="00D9037E"/>
    <w:rsid w:val="00D90534"/>
    <w:rsid w:val="00D90CDF"/>
    <w:rsid w:val="00D90F18"/>
    <w:rsid w:val="00D914BE"/>
    <w:rsid w:val="00D91895"/>
    <w:rsid w:val="00D91BF7"/>
    <w:rsid w:val="00D91DF7"/>
    <w:rsid w:val="00D9266B"/>
    <w:rsid w:val="00D928C1"/>
    <w:rsid w:val="00D92C95"/>
    <w:rsid w:val="00D93079"/>
    <w:rsid w:val="00D9494E"/>
    <w:rsid w:val="00D951AE"/>
    <w:rsid w:val="00D95815"/>
    <w:rsid w:val="00D95ABB"/>
    <w:rsid w:val="00D966A7"/>
    <w:rsid w:val="00D96FDA"/>
    <w:rsid w:val="00D9736F"/>
    <w:rsid w:val="00D97971"/>
    <w:rsid w:val="00DA01BF"/>
    <w:rsid w:val="00DA0235"/>
    <w:rsid w:val="00DA0335"/>
    <w:rsid w:val="00DA0E1F"/>
    <w:rsid w:val="00DA1119"/>
    <w:rsid w:val="00DA135F"/>
    <w:rsid w:val="00DA136B"/>
    <w:rsid w:val="00DA191A"/>
    <w:rsid w:val="00DA19FD"/>
    <w:rsid w:val="00DA1BF4"/>
    <w:rsid w:val="00DA1C60"/>
    <w:rsid w:val="00DA24B2"/>
    <w:rsid w:val="00DA30CC"/>
    <w:rsid w:val="00DA35F1"/>
    <w:rsid w:val="00DA3B5E"/>
    <w:rsid w:val="00DA3DD0"/>
    <w:rsid w:val="00DA4ACD"/>
    <w:rsid w:val="00DA5140"/>
    <w:rsid w:val="00DA521E"/>
    <w:rsid w:val="00DA58E9"/>
    <w:rsid w:val="00DA5948"/>
    <w:rsid w:val="00DA5BB1"/>
    <w:rsid w:val="00DA5D44"/>
    <w:rsid w:val="00DA60E3"/>
    <w:rsid w:val="00DA61A0"/>
    <w:rsid w:val="00DA6295"/>
    <w:rsid w:val="00DA734D"/>
    <w:rsid w:val="00DA758B"/>
    <w:rsid w:val="00DA7772"/>
    <w:rsid w:val="00DA7910"/>
    <w:rsid w:val="00DA7F58"/>
    <w:rsid w:val="00DB01D3"/>
    <w:rsid w:val="00DB0508"/>
    <w:rsid w:val="00DB07A1"/>
    <w:rsid w:val="00DB0869"/>
    <w:rsid w:val="00DB0AA3"/>
    <w:rsid w:val="00DB0ADC"/>
    <w:rsid w:val="00DB170A"/>
    <w:rsid w:val="00DB1953"/>
    <w:rsid w:val="00DB19C8"/>
    <w:rsid w:val="00DB1B11"/>
    <w:rsid w:val="00DB1EE5"/>
    <w:rsid w:val="00DB20AA"/>
    <w:rsid w:val="00DB287D"/>
    <w:rsid w:val="00DB299B"/>
    <w:rsid w:val="00DB2BC0"/>
    <w:rsid w:val="00DB3676"/>
    <w:rsid w:val="00DB3982"/>
    <w:rsid w:val="00DB48ED"/>
    <w:rsid w:val="00DB4BE7"/>
    <w:rsid w:val="00DB5B8B"/>
    <w:rsid w:val="00DB5BA9"/>
    <w:rsid w:val="00DB641B"/>
    <w:rsid w:val="00DB6528"/>
    <w:rsid w:val="00DB69CD"/>
    <w:rsid w:val="00DB6AC4"/>
    <w:rsid w:val="00DB7D86"/>
    <w:rsid w:val="00DB7E5F"/>
    <w:rsid w:val="00DC02FA"/>
    <w:rsid w:val="00DC044A"/>
    <w:rsid w:val="00DC050B"/>
    <w:rsid w:val="00DC0AF7"/>
    <w:rsid w:val="00DC0D32"/>
    <w:rsid w:val="00DC0DEC"/>
    <w:rsid w:val="00DC0E3B"/>
    <w:rsid w:val="00DC12F1"/>
    <w:rsid w:val="00DC13B1"/>
    <w:rsid w:val="00DC1425"/>
    <w:rsid w:val="00DC1520"/>
    <w:rsid w:val="00DC209B"/>
    <w:rsid w:val="00DC217C"/>
    <w:rsid w:val="00DC2279"/>
    <w:rsid w:val="00DC2409"/>
    <w:rsid w:val="00DC2AE6"/>
    <w:rsid w:val="00DC2C76"/>
    <w:rsid w:val="00DC2D06"/>
    <w:rsid w:val="00DC3472"/>
    <w:rsid w:val="00DC3497"/>
    <w:rsid w:val="00DC3661"/>
    <w:rsid w:val="00DC36CC"/>
    <w:rsid w:val="00DC3E67"/>
    <w:rsid w:val="00DC3F6B"/>
    <w:rsid w:val="00DC4568"/>
    <w:rsid w:val="00DC4AF6"/>
    <w:rsid w:val="00DC4BFC"/>
    <w:rsid w:val="00DC4ED0"/>
    <w:rsid w:val="00DC5497"/>
    <w:rsid w:val="00DC56E6"/>
    <w:rsid w:val="00DC5A38"/>
    <w:rsid w:val="00DC634A"/>
    <w:rsid w:val="00DC7120"/>
    <w:rsid w:val="00DC71FD"/>
    <w:rsid w:val="00DD000A"/>
    <w:rsid w:val="00DD01D8"/>
    <w:rsid w:val="00DD025B"/>
    <w:rsid w:val="00DD04CE"/>
    <w:rsid w:val="00DD0B05"/>
    <w:rsid w:val="00DD0E98"/>
    <w:rsid w:val="00DD1012"/>
    <w:rsid w:val="00DD1041"/>
    <w:rsid w:val="00DD1362"/>
    <w:rsid w:val="00DD1594"/>
    <w:rsid w:val="00DD1DDE"/>
    <w:rsid w:val="00DD1F1B"/>
    <w:rsid w:val="00DD2540"/>
    <w:rsid w:val="00DD28E0"/>
    <w:rsid w:val="00DD2A2B"/>
    <w:rsid w:val="00DD34F0"/>
    <w:rsid w:val="00DD3A8D"/>
    <w:rsid w:val="00DD4176"/>
    <w:rsid w:val="00DD48C6"/>
    <w:rsid w:val="00DD495C"/>
    <w:rsid w:val="00DD4C6D"/>
    <w:rsid w:val="00DD5732"/>
    <w:rsid w:val="00DD5840"/>
    <w:rsid w:val="00DD5B53"/>
    <w:rsid w:val="00DD5CE4"/>
    <w:rsid w:val="00DD61CE"/>
    <w:rsid w:val="00DD65E0"/>
    <w:rsid w:val="00DD6974"/>
    <w:rsid w:val="00DD6DA6"/>
    <w:rsid w:val="00DD71FA"/>
    <w:rsid w:val="00DD741A"/>
    <w:rsid w:val="00DD7694"/>
    <w:rsid w:val="00DD7BB5"/>
    <w:rsid w:val="00DD7D7F"/>
    <w:rsid w:val="00DD9975"/>
    <w:rsid w:val="00DE14EF"/>
    <w:rsid w:val="00DE17C5"/>
    <w:rsid w:val="00DE1CF1"/>
    <w:rsid w:val="00DE22EE"/>
    <w:rsid w:val="00DE26AE"/>
    <w:rsid w:val="00DE2DBC"/>
    <w:rsid w:val="00DE3664"/>
    <w:rsid w:val="00DE3AF5"/>
    <w:rsid w:val="00DE3C73"/>
    <w:rsid w:val="00DE3C96"/>
    <w:rsid w:val="00DE4623"/>
    <w:rsid w:val="00DE469E"/>
    <w:rsid w:val="00DE484C"/>
    <w:rsid w:val="00DE516F"/>
    <w:rsid w:val="00DE526B"/>
    <w:rsid w:val="00DE5582"/>
    <w:rsid w:val="00DE55C8"/>
    <w:rsid w:val="00DE684F"/>
    <w:rsid w:val="00DE7128"/>
    <w:rsid w:val="00DE75AE"/>
    <w:rsid w:val="00DE75E0"/>
    <w:rsid w:val="00DE7A8C"/>
    <w:rsid w:val="00DE7B36"/>
    <w:rsid w:val="00DF0171"/>
    <w:rsid w:val="00DF0380"/>
    <w:rsid w:val="00DF0B2B"/>
    <w:rsid w:val="00DF12B0"/>
    <w:rsid w:val="00DF18E4"/>
    <w:rsid w:val="00DF1B02"/>
    <w:rsid w:val="00DF1CC9"/>
    <w:rsid w:val="00DF1E0C"/>
    <w:rsid w:val="00DF22F4"/>
    <w:rsid w:val="00DF303B"/>
    <w:rsid w:val="00DF3A1D"/>
    <w:rsid w:val="00DF3AD1"/>
    <w:rsid w:val="00DF3E34"/>
    <w:rsid w:val="00DF475A"/>
    <w:rsid w:val="00DF547B"/>
    <w:rsid w:val="00DF56B5"/>
    <w:rsid w:val="00DF56BC"/>
    <w:rsid w:val="00DF6073"/>
    <w:rsid w:val="00DF65A5"/>
    <w:rsid w:val="00DF6824"/>
    <w:rsid w:val="00DF6F5F"/>
    <w:rsid w:val="00DF76B2"/>
    <w:rsid w:val="00DF7C86"/>
    <w:rsid w:val="00DF7E03"/>
    <w:rsid w:val="00E00E45"/>
    <w:rsid w:val="00E01CC4"/>
    <w:rsid w:val="00E01EA5"/>
    <w:rsid w:val="00E01EB6"/>
    <w:rsid w:val="00E01F45"/>
    <w:rsid w:val="00E01FE4"/>
    <w:rsid w:val="00E02043"/>
    <w:rsid w:val="00E02134"/>
    <w:rsid w:val="00E02694"/>
    <w:rsid w:val="00E027AD"/>
    <w:rsid w:val="00E027F2"/>
    <w:rsid w:val="00E02DA0"/>
    <w:rsid w:val="00E02F9F"/>
    <w:rsid w:val="00E0320C"/>
    <w:rsid w:val="00E034F2"/>
    <w:rsid w:val="00E0365F"/>
    <w:rsid w:val="00E03810"/>
    <w:rsid w:val="00E038CA"/>
    <w:rsid w:val="00E038DF"/>
    <w:rsid w:val="00E03942"/>
    <w:rsid w:val="00E03F14"/>
    <w:rsid w:val="00E04663"/>
    <w:rsid w:val="00E04787"/>
    <w:rsid w:val="00E04945"/>
    <w:rsid w:val="00E04B42"/>
    <w:rsid w:val="00E04CBA"/>
    <w:rsid w:val="00E05258"/>
    <w:rsid w:val="00E05284"/>
    <w:rsid w:val="00E053F9"/>
    <w:rsid w:val="00E05676"/>
    <w:rsid w:val="00E056CD"/>
    <w:rsid w:val="00E057C8"/>
    <w:rsid w:val="00E06201"/>
    <w:rsid w:val="00E0637E"/>
    <w:rsid w:val="00E068CB"/>
    <w:rsid w:val="00E06A8D"/>
    <w:rsid w:val="00E06EAA"/>
    <w:rsid w:val="00E07116"/>
    <w:rsid w:val="00E0733F"/>
    <w:rsid w:val="00E07F2F"/>
    <w:rsid w:val="00E07F39"/>
    <w:rsid w:val="00E1029C"/>
    <w:rsid w:val="00E10EB0"/>
    <w:rsid w:val="00E1120B"/>
    <w:rsid w:val="00E11283"/>
    <w:rsid w:val="00E11302"/>
    <w:rsid w:val="00E116FC"/>
    <w:rsid w:val="00E118B7"/>
    <w:rsid w:val="00E11C20"/>
    <w:rsid w:val="00E121E9"/>
    <w:rsid w:val="00E125B7"/>
    <w:rsid w:val="00E1298D"/>
    <w:rsid w:val="00E131F5"/>
    <w:rsid w:val="00E13727"/>
    <w:rsid w:val="00E13FA6"/>
    <w:rsid w:val="00E14A31"/>
    <w:rsid w:val="00E1530C"/>
    <w:rsid w:val="00E155A9"/>
    <w:rsid w:val="00E15C39"/>
    <w:rsid w:val="00E15EA4"/>
    <w:rsid w:val="00E16308"/>
    <w:rsid w:val="00E16424"/>
    <w:rsid w:val="00E164BA"/>
    <w:rsid w:val="00E169B3"/>
    <w:rsid w:val="00E1709D"/>
    <w:rsid w:val="00E174CF"/>
    <w:rsid w:val="00E178D2"/>
    <w:rsid w:val="00E17DD0"/>
    <w:rsid w:val="00E213CD"/>
    <w:rsid w:val="00E22291"/>
    <w:rsid w:val="00E22318"/>
    <w:rsid w:val="00E22CFE"/>
    <w:rsid w:val="00E23D08"/>
    <w:rsid w:val="00E24C85"/>
    <w:rsid w:val="00E25065"/>
    <w:rsid w:val="00E258FD"/>
    <w:rsid w:val="00E259E2"/>
    <w:rsid w:val="00E25C20"/>
    <w:rsid w:val="00E266AD"/>
    <w:rsid w:val="00E26AE2"/>
    <w:rsid w:val="00E26DD4"/>
    <w:rsid w:val="00E26EBE"/>
    <w:rsid w:val="00E27161"/>
    <w:rsid w:val="00E271D9"/>
    <w:rsid w:val="00E27775"/>
    <w:rsid w:val="00E27815"/>
    <w:rsid w:val="00E27B1A"/>
    <w:rsid w:val="00E300B5"/>
    <w:rsid w:val="00E303D7"/>
    <w:rsid w:val="00E30A8E"/>
    <w:rsid w:val="00E30A98"/>
    <w:rsid w:val="00E30E16"/>
    <w:rsid w:val="00E3156D"/>
    <w:rsid w:val="00E320A9"/>
    <w:rsid w:val="00E3232E"/>
    <w:rsid w:val="00E323B6"/>
    <w:rsid w:val="00E3250F"/>
    <w:rsid w:val="00E32A82"/>
    <w:rsid w:val="00E331E4"/>
    <w:rsid w:val="00E33785"/>
    <w:rsid w:val="00E33CDA"/>
    <w:rsid w:val="00E33DC6"/>
    <w:rsid w:val="00E344C2"/>
    <w:rsid w:val="00E34975"/>
    <w:rsid w:val="00E34EA6"/>
    <w:rsid w:val="00E350CD"/>
    <w:rsid w:val="00E353BE"/>
    <w:rsid w:val="00E353FA"/>
    <w:rsid w:val="00E357E7"/>
    <w:rsid w:val="00E3590D"/>
    <w:rsid w:val="00E35F54"/>
    <w:rsid w:val="00E3619C"/>
    <w:rsid w:val="00E36374"/>
    <w:rsid w:val="00E36480"/>
    <w:rsid w:val="00E36BA6"/>
    <w:rsid w:val="00E374FF"/>
    <w:rsid w:val="00E376B5"/>
    <w:rsid w:val="00E37EAE"/>
    <w:rsid w:val="00E40A2C"/>
    <w:rsid w:val="00E40B0A"/>
    <w:rsid w:val="00E40D69"/>
    <w:rsid w:val="00E40E5D"/>
    <w:rsid w:val="00E41087"/>
    <w:rsid w:val="00E410E4"/>
    <w:rsid w:val="00E41A28"/>
    <w:rsid w:val="00E41A8D"/>
    <w:rsid w:val="00E41B81"/>
    <w:rsid w:val="00E41BB0"/>
    <w:rsid w:val="00E4201F"/>
    <w:rsid w:val="00E4233C"/>
    <w:rsid w:val="00E4239D"/>
    <w:rsid w:val="00E426FA"/>
    <w:rsid w:val="00E42FDD"/>
    <w:rsid w:val="00E43019"/>
    <w:rsid w:val="00E43AA8"/>
    <w:rsid w:val="00E43ADA"/>
    <w:rsid w:val="00E43B0E"/>
    <w:rsid w:val="00E44933"/>
    <w:rsid w:val="00E44A96"/>
    <w:rsid w:val="00E44DEE"/>
    <w:rsid w:val="00E44E6A"/>
    <w:rsid w:val="00E45724"/>
    <w:rsid w:val="00E45EC3"/>
    <w:rsid w:val="00E461DA"/>
    <w:rsid w:val="00E46AB7"/>
    <w:rsid w:val="00E46B5B"/>
    <w:rsid w:val="00E46BC1"/>
    <w:rsid w:val="00E46E69"/>
    <w:rsid w:val="00E472B2"/>
    <w:rsid w:val="00E4794C"/>
    <w:rsid w:val="00E47A35"/>
    <w:rsid w:val="00E500D0"/>
    <w:rsid w:val="00E502CC"/>
    <w:rsid w:val="00E50370"/>
    <w:rsid w:val="00E50564"/>
    <w:rsid w:val="00E50739"/>
    <w:rsid w:val="00E50CDC"/>
    <w:rsid w:val="00E51140"/>
    <w:rsid w:val="00E51279"/>
    <w:rsid w:val="00E5145A"/>
    <w:rsid w:val="00E51956"/>
    <w:rsid w:val="00E51A15"/>
    <w:rsid w:val="00E51C48"/>
    <w:rsid w:val="00E527F9"/>
    <w:rsid w:val="00E528C0"/>
    <w:rsid w:val="00E535F8"/>
    <w:rsid w:val="00E53E60"/>
    <w:rsid w:val="00E53ED5"/>
    <w:rsid w:val="00E540F7"/>
    <w:rsid w:val="00E543F0"/>
    <w:rsid w:val="00E54808"/>
    <w:rsid w:val="00E54812"/>
    <w:rsid w:val="00E556E8"/>
    <w:rsid w:val="00E5588E"/>
    <w:rsid w:val="00E55BF9"/>
    <w:rsid w:val="00E55DF4"/>
    <w:rsid w:val="00E5609A"/>
    <w:rsid w:val="00E5638F"/>
    <w:rsid w:val="00E566FD"/>
    <w:rsid w:val="00E57088"/>
    <w:rsid w:val="00E57108"/>
    <w:rsid w:val="00E57330"/>
    <w:rsid w:val="00E577AF"/>
    <w:rsid w:val="00E57FDF"/>
    <w:rsid w:val="00E6009D"/>
    <w:rsid w:val="00E6066E"/>
    <w:rsid w:val="00E60838"/>
    <w:rsid w:val="00E61191"/>
    <w:rsid w:val="00E611E8"/>
    <w:rsid w:val="00E612CC"/>
    <w:rsid w:val="00E612D6"/>
    <w:rsid w:val="00E619A6"/>
    <w:rsid w:val="00E626A1"/>
    <w:rsid w:val="00E62780"/>
    <w:rsid w:val="00E629FB"/>
    <w:rsid w:val="00E62C0E"/>
    <w:rsid w:val="00E63297"/>
    <w:rsid w:val="00E63B2C"/>
    <w:rsid w:val="00E63D89"/>
    <w:rsid w:val="00E63E05"/>
    <w:rsid w:val="00E63E1F"/>
    <w:rsid w:val="00E6411D"/>
    <w:rsid w:val="00E64492"/>
    <w:rsid w:val="00E64D7C"/>
    <w:rsid w:val="00E64E1A"/>
    <w:rsid w:val="00E6512C"/>
    <w:rsid w:val="00E656B1"/>
    <w:rsid w:val="00E65D72"/>
    <w:rsid w:val="00E66290"/>
    <w:rsid w:val="00E668C5"/>
    <w:rsid w:val="00E66B58"/>
    <w:rsid w:val="00E66EFE"/>
    <w:rsid w:val="00E70440"/>
    <w:rsid w:val="00E70E19"/>
    <w:rsid w:val="00E7126F"/>
    <w:rsid w:val="00E71321"/>
    <w:rsid w:val="00E7162C"/>
    <w:rsid w:val="00E71984"/>
    <w:rsid w:val="00E71E83"/>
    <w:rsid w:val="00E71F88"/>
    <w:rsid w:val="00E73687"/>
    <w:rsid w:val="00E736AB"/>
    <w:rsid w:val="00E744E5"/>
    <w:rsid w:val="00E745E7"/>
    <w:rsid w:val="00E74B3B"/>
    <w:rsid w:val="00E74D00"/>
    <w:rsid w:val="00E754FE"/>
    <w:rsid w:val="00E7558F"/>
    <w:rsid w:val="00E75C1B"/>
    <w:rsid w:val="00E762C0"/>
    <w:rsid w:val="00E7661F"/>
    <w:rsid w:val="00E76850"/>
    <w:rsid w:val="00E76B2A"/>
    <w:rsid w:val="00E76C95"/>
    <w:rsid w:val="00E76CF5"/>
    <w:rsid w:val="00E76FA5"/>
    <w:rsid w:val="00E76FE2"/>
    <w:rsid w:val="00E7706A"/>
    <w:rsid w:val="00E77892"/>
    <w:rsid w:val="00E778CE"/>
    <w:rsid w:val="00E7793E"/>
    <w:rsid w:val="00E7798C"/>
    <w:rsid w:val="00E7E479"/>
    <w:rsid w:val="00E80178"/>
    <w:rsid w:val="00E80366"/>
    <w:rsid w:val="00E80461"/>
    <w:rsid w:val="00E804CB"/>
    <w:rsid w:val="00E8051A"/>
    <w:rsid w:val="00E80AA2"/>
    <w:rsid w:val="00E80B67"/>
    <w:rsid w:val="00E812C1"/>
    <w:rsid w:val="00E812D2"/>
    <w:rsid w:val="00E814F6"/>
    <w:rsid w:val="00E81910"/>
    <w:rsid w:val="00E81C1D"/>
    <w:rsid w:val="00E81E28"/>
    <w:rsid w:val="00E81F53"/>
    <w:rsid w:val="00E820B4"/>
    <w:rsid w:val="00E82343"/>
    <w:rsid w:val="00E82682"/>
    <w:rsid w:val="00E827A4"/>
    <w:rsid w:val="00E828AA"/>
    <w:rsid w:val="00E828D5"/>
    <w:rsid w:val="00E82A8C"/>
    <w:rsid w:val="00E82F89"/>
    <w:rsid w:val="00E83E64"/>
    <w:rsid w:val="00E8413E"/>
    <w:rsid w:val="00E84B13"/>
    <w:rsid w:val="00E84BE1"/>
    <w:rsid w:val="00E84DDC"/>
    <w:rsid w:val="00E84E49"/>
    <w:rsid w:val="00E856CC"/>
    <w:rsid w:val="00E8588E"/>
    <w:rsid w:val="00E858BC"/>
    <w:rsid w:val="00E85F2D"/>
    <w:rsid w:val="00E86526"/>
    <w:rsid w:val="00E86A91"/>
    <w:rsid w:val="00E86CD7"/>
    <w:rsid w:val="00E86D53"/>
    <w:rsid w:val="00E8730D"/>
    <w:rsid w:val="00E87418"/>
    <w:rsid w:val="00E87D69"/>
    <w:rsid w:val="00E90ACD"/>
    <w:rsid w:val="00E90D99"/>
    <w:rsid w:val="00E90DE0"/>
    <w:rsid w:val="00E90F2C"/>
    <w:rsid w:val="00E91BA4"/>
    <w:rsid w:val="00E91BFB"/>
    <w:rsid w:val="00E91D50"/>
    <w:rsid w:val="00E91E20"/>
    <w:rsid w:val="00E91EED"/>
    <w:rsid w:val="00E92615"/>
    <w:rsid w:val="00E92AEC"/>
    <w:rsid w:val="00E92CE3"/>
    <w:rsid w:val="00E92EFF"/>
    <w:rsid w:val="00E93429"/>
    <w:rsid w:val="00E939C1"/>
    <w:rsid w:val="00E942F1"/>
    <w:rsid w:val="00E944AA"/>
    <w:rsid w:val="00E94859"/>
    <w:rsid w:val="00E94A6E"/>
    <w:rsid w:val="00E94D5F"/>
    <w:rsid w:val="00E94E6F"/>
    <w:rsid w:val="00E954CC"/>
    <w:rsid w:val="00E95529"/>
    <w:rsid w:val="00E95BBC"/>
    <w:rsid w:val="00E95F81"/>
    <w:rsid w:val="00E96014"/>
    <w:rsid w:val="00E96DE2"/>
    <w:rsid w:val="00E972B7"/>
    <w:rsid w:val="00E977D7"/>
    <w:rsid w:val="00E97800"/>
    <w:rsid w:val="00E97AB5"/>
    <w:rsid w:val="00E97F87"/>
    <w:rsid w:val="00E97F9A"/>
    <w:rsid w:val="00EA0525"/>
    <w:rsid w:val="00EA0545"/>
    <w:rsid w:val="00EA0806"/>
    <w:rsid w:val="00EA0908"/>
    <w:rsid w:val="00EA0B54"/>
    <w:rsid w:val="00EA10ED"/>
    <w:rsid w:val="00EA1724"/>
    <w:rsid w:val="00EA19AA"/>
    <w:rsid w:val="00EA250C"/>
    <w:rsid w:val="00EA2997"/>
    <w:rsid w:val="00EA2A1E"/>
    <w:rsid w:val="00EA2ACC"/>
    <w:rsid w:val="00EA3031"/>
    <w:rsid w:val="00EA4B0A"/>
    <w:rsid w:val="00EA4CBE"/>
    <w:rsid w:val="00EA5317"/>
    <w:rsid w:val="00EA5BCE"/>
    <w:rsid w:val="00EA5C14"/>
    <w:rsid w:val="00EA65CE"/>
    <w:rsid w:val="00EA7380"/>
    <w:rsid w:val="00EA76E6"/>
    <w:rsid w:val="00EA7A22"/>
    <w:rsid w:val="00EA7D8F"/>
    <w:rsid w:val="00EA7FF8"/>
    <w:rsid w:val="00EB0056"/>
    <w:rsid w:val="00EB0978"/>
    <w:rsid w:val="00EB0CC3"/>
    <w:rsid w:val="00EB14D1"/>
    <w:rsid w:val="00EB172A"/>
    <w:rsid w:val="00EB1B11"/>
    <w:rsid w:val="00EB2365"/>
    <w:rsid w:val="00EB243E"/>
    <w:rsid w:val="00EB24CB"/>
    <w:rsid w:val="00EB28F5"/>
    <w:rsid w:val="00EB3091"/>
    <w:rsid w:val="00EB313F"/>
    <w:rsid w:val="00EB3CB1"/>
    <w:rsid w:val="00EB3F58"/>
    <w:rsid w:val="00EB4138"/>
    <w:rsid w:val="00EB43D7"/>
    <w:rsid w:val="00EB46AA"/>
    <w:rsid w:val="00EB47DF"/>
    <w:rsid w:val="00EB4826"/>
    <w:rsid w:val="00EB4B1A"/>
    <w:rsid w:val="00EB4C12"/>
    <w:rsid w:val="00EB4D09"/>
    <w:rsid w:val="00EB4E7C"/>
    <w:rsid w:val="00EB57A2"/>
    <w:rsid w:val="00EB5A7A"/>
    <w:rsid w:val="00EB5AE6"/>
    <w:rsid w:val="00EB630D"/>
    <w:rsid w:val="00EB6636"/>
    <w:rsid w:val="00EB6ED4"/>
    <w:rsid w:val="00EB713B"/>
    <w:rsid w:val="00EB7970"/>
    <w:rsid w:val="00EB7B62"/>
    <w:rsid w:val="00EB7B9C"/>
    <w:rsid w:val="00EB7EE0"/>
    <w:rsid w:val="00EC009F"/>
    <w:rsid w:val="00EC01A1"/>
    <w:rsid w:val="00EC03E1"/>
    <w:rsid w:val="00EC0708"/>
    <w:rsid w:val="00EC0991"/>
    <w:rsid w:val="00EC0A41"/>
    <w:rsid w:val="00EC0ADE"/>
    <w:rsid w:val="00EC0DD1"/>
    <w:rsid w:val="00EC1004"/>
    <w:rsid w:val="00EC12A7"/>
    <w:rsid w:val="00EC20A7"/>
    <w:rsid w:val="00EC21F8"/>
    <w:rsid w:val="00EC2822"/>
    <w:rsid w:val="00EC2AE2"/>
    <w:rsid w:val="00EC2C82"/>
    <w:rsid w:val="00EC2E7E"/>
    <w:rsid w:val="00EC36E9"/>
    <w:rsid w:val="00EC40B4"/>
    <w:rsid w:val="00EC49CE"/>
    <w:rsid w:val="00EC529A"/>
    <w:rsid w:val="00EC52D1"/>
    <w:rsid w:val="00EC5364"/>
    <w:rsid w:val="00EC5778"/>
    <w:rsid w:val="00EC5D18"/>
    <w:rsid w:val="00EC5DB6"/>
    <w:rsid w:val="00EC60F3"/>
    <w:rsid w:val="00EC6172"/>
    <w:rsid w:val="00EC6504"/>
    <w:rsid w:val="00EC6AA0"/>
    <w:rsid w:val="00EC70BC"/>
    <w:rsid w:val="00EC71CD"/>
    <w:rsid w:val="00EC74F7"/>
    <w:rsid w:val="00EC75E6"/>
    <w:rsid w:val="00EC79EC"/>
    <w:rsid w:val="00EC7D19"/>
    <w:rsid w:val="00EC7D31"/>
    <w:rsid w:val="00ED031F"/>
    <w:rsid w:val="00ED04CB"/>
    <w:rsid w:val="00ED0E01"/>
    <w:rsid w:val="00ED0EEB"/>
    <w:rsid w:val="00ED1898"/>
    <w:rsid w:val="00ED1B26"/>
    <w:rsid w:val="00ED1C4C"/>
    <w:rsid w:val="00ED25A2"/>
    <w:rsid w:val="00ED2B5C"/>
    <w:rsid w:val="00ED2F47"/>
    <w:rsid w:val="00ED3223"/>
    <w:rsid w:val="00ED3380"/>
    <w:rsid w:val="00ED3C5E"/>
    <w:rsid w:val="00ED3C96"/>
    <w:rsid w:val="00ED42EE"/>
    <w:rsid w:val="00ED46AC"/>
    <w:rsid w:val="00ED4D52"/>
    <w:rsid w:val="00ED4D7C"/>
    <w:rsid w:val="00ED5484"/>
    <w:rsid w:val="00ED5684"/>
    <w:rsid w:val="00ED5B9A"/>
    <w:rsid w:val="00ED5C08"/>
    <w:rsid w:val="00ED5DCD"/>
    <w:rsid w:val="00ED671B"/>
    <w:rsid w:val="00ED6976"/>
    <w:rsid w:val="00ED6C4B"/>
    <w:rsid w:val="00EE00D6"/>
    <w:rsid w:val="00EE0228"/>
    <w:rsid w:val="00EE0390"/>
    <w:rsid w:val="00EE04D6"/>
    <w:rsid w:val="00EE0F72"/>
    <w:rsid w:val="00EE16C5"/>
    <w:rsid w:val="00EE1968"/>
    <w:rsid w:val="00EE1B9F"/>
    <w:rsid w:val="00EE1DB2"/>
    <w:rsid w:val="00EE2244"/>
    <w:rsid w:val="00EE230C"/>
    <w:rsid w:val="00EE24DB"/>
    <w:rsid w:val="00EE2B58"/>
    <w:rsid w:val="00EE2D05"/>
    <w:rsid w:val="00EE2E5F"/>
    <w:rsid w:val="00EE309D"/>
    <w:rsid w:val="00EE3B81"/>
    <w:rsid w:val="00EE3F2B"/>
    <w:rsid w:val="00EE4179"/>
    <w:rsid w:val="00EE4448"/>
    <w:rsid w:val="00EE4879"/>
    <w:rsid w:val="00EE48EB"/>
    <w:rsid w:val="00EE49D0"/>
    <w:rsid w:val="00EE4CB4"/>
    <w:rsid w:val="00EE4DA4"/>
    <w:rsid w:val="00EE533F"/>
    <w:rsid w:val="00EE54C2"/>
    <w:rsid w:val="00EE5887"/>
    <w:rsid w:val="00EE5987"/>
    <w:rsid w:val="00EE65B4"/>
    <w:rsid w:val="00EE6907"/>
    <w:rsid w:val="00EE6B96"/>
    <w:rsid w:val="00EE6BE4"/>
    <w:rsid w:val="00EE6BF4"/>
    <w:rsid w:val="00EE6E29"/>
    <w:rsid w:val="00EE74DB"/>
    <w:rsid w:val="00EE7806"/>
    <w:rsid w:val="00EF02E0"/>
    <w:rsid w:val="00EF0AE5"/>
    <w:rsid w:val="00EF1287"/>
    <w:rsid w:val="00EF129D"/>
    <w:rsid w:val="00EF12C8"/>
    <w:rsid w:val="00EF1A9C"/>
    <w:rsid w:val="00EF200F"/>
    <w:rsid w:val="00EF2183"/>
    <w:rsid w:val="00EF2202"/>
    <w:rsid w:val="00EF2529"/>
    <w:rsid w:val="00EF296B"/>
    <w:rsid w:val="00EF2F36"/>
    <w:rsid w:val="00EF425A"/>
    <w:rsid w:val="00EF451E"/>
    <w:rsid w:val="00EF4821"/>
    <w:rsid w:val="00EF4F44"/>
    <w:rsid w:val="00EF5159"/>
    <w:rsid w:val="00EF5899"/>
    <w:rsid w:val="00EF6BFB"/>
    <w:rsid w:val="00EF7140"/>
    <w:rsid w:val="00EF7B54"/>
    <w:rsid w:val="00F00415"/>
    <w:rsid w:val="00F00A3A"/>
    <w:rsid w:val="00F00C1E"/>
    <w:rsid w:val="00F019C7"/>
    <w:rsid w:val="00F01E18"/>
    <w:rsid w:val="00F01F3E"/>
    <w:rsid w:val="00F02943"/>
    <w:rsid w:val="00F02D6F"/>
    <w:rsid w:val="00F0332C"/>
    <w:rsid w:val="00F03757"/>
    <w:rsid w:val="00F03BC9"/>
    <w:rsid w:val="00F040F4"/>
    <w:rsid w:val="00F0430D"/>
    <w:rsid w:val="00F04337"/>
    <w:rsid w:val="00F045D4"/>
    <w:rsid w:val="00F04A55"/>
    <w:rsid w:val="00F04F57"/>
    <w:rsid w:val="00F054F7"/>
    <w:rsid w:val="00F05978"/>
    <w:rsid w:val="00F06089"/>
    <w:rsid w:val="00F0641E"/>
    <w:rsid w:val="00F06EB6"/>
    <w:rsid w:val="00F072D5"/>
    <w:rsid w:val="00F07A8E"/>
    <w:rsid w:val="00F07F6A"/>
    <w:rsid w:val="00F10315"/>
    <w:rsid w:val="00F10376"/>
    <w:rsid w:val="00F10487"/>
    <w:rsid w:val="00F10695"/>
    <w:rsid w:val="00F108EF"/>
    <w:rsid w:val="00F10BA6"/>
    <w:rsid w:val="00F10C28"/>
    <w:rsid w:val="00F11A0F"/>
    <w:rsid w:val="00F11D18"/>
    <w:rsid w:val="00F1278A"/>
    <w:rsid w:val="00F12B2B"/>
    <w:rsid w:val="00F12DCF"/>
    <w:rsid w:val="00F138C4"/>
    <w:rsid w:val="00F138D7"/>
    <w:rsid w:val="00F13946"/>
    <w:rsid w:val="00F13F83"/>
    <w:rsid w:val="00F1440F"/>
    <w:rsid w:val="00F14462"/>
    <w:rsid w:val="00F1461C"/>
    <w:rsid w:val="00F14A33"/>
    <w:rsid w:val="00F14B05"/>
    <w:rsid w:val="00F14E03"/>
    <w:rsid w:val="00F155D2"/>
    <w:rsid w:val="00F15A97"/>
    <w:rsid w:val="00F16060"/>
    <w:rsid w:val="00F16189"/>
    <w:rsid w:val="00F163AD"/>
    <w:rsid w:val="00F16409"/>
    <w:rsid w:val="00F168DE"/>
    <w:rsid w:val="00F16ADE"/>
    <w:rsid w:val="00F16F4E"/>
    <w:rsid w:val="00F171A7"/>
    <w:rsid w:val="00F17287"/>
    <w:rsid w:val="00F205DE"/>
    <w:rsid w:val="00F208A0"/>
    <w:rsid w:val="00F20F41"/>
    <w:rsid w:val="00F210C5"/>
    <w:rsid w:val="00F21179"/>
    <w:rsid w:val="00F2150E"/>
    <w:rsid w:val="00F218F3"/>
    <w:rsid w:val="00F21999"/>
    <w:rsid w:val="00F227CC"/>
    <w:rsid w:val="00F22AAC"/>
    <w:rsid w:val="00F22D18"/>
    <w:rsid w:val="00F233FA"/>
    <w:rsid w:val="00F23415"/>
    <w:rsid w:val="00F2375B"/>
    <w:rsid w:val="00F2378B"/>
    <w:rsid w:val="00F23FAB"/>
    <w:rsid w:val="00F2462E"/>
    <w:rsid w:val="00F24A3D"/>
    <w:rsid w:val="00F24B43"/>
    <w:rsid w:val="00F24BBB"/>
    <w:rsid w:val="00F25257"/>
    <w:rsid w:val="00F258BC"/>
    <w:rsid w:val="00F25A61"/>
    <w:rsid w:val="00F25E7F"/>
    <w:rsid w:val="00F267FB"/>
    <w:rsid w:val="00F26A41"/>
    <w:rsid w:val="00F27189"/>
    <w:rsid w:val="00F274E9"/>
    <w:rsid w:val="00F2767A"/>
    <w:rsid w:val="00F278D0"/>
    <w:rsid w:val="00F30400"/>
    <w:rsid w:val="00F30C83"/>
    <w:rsid w:val="00F31626"/>
    <w:rsid w:val="00F3199A"/>
    <w:rsid w:val="00F31BAC"/>
    <w:rsid w:val="00F31F89"/>
    <w:rsid w:val="00F320D7"/>
    <w:rsid w:val="00F32796"/>
    <w:rsid w:val="00F329BF"/>
    <w:rsid w:val="00F32D16"/>
    <w:rsid w:val="00F33462"/>
    <w:rsid w:val="00F33972"/>
    <w:rsid w:val="00F339E8"/>
    <w:rsid w:val="00F3412F"/>
    <w:rsid w:val="00F346C6"/>
    <w:rsid w:val="00F34A3E"/>
    <w:rsid w:val="00F34A88"/>
    <w:rsid w:val="00F352BF"/>
    <w:rsid w:val="00F357D2"/>
    <w:rsid w:val="00F35F19"/>
    <w:rsid w:val="00F36304"/>
    <w:rsid w:val="00F36A57"/>
    <w:rsid w:val="00F36A8B"/>
    <w:rsid w:val="00F36DD7"/>
    <w:rsid w:val="00F37251"/>
    <w:rsid w:val="00F376EA"/>
    <w:rsid w:val="00F37A15"/>
    <w:rsid w:val="00F4028F"/>
    <w:rsid w:val="00F405CE"/>
    <w:rsid w:val="00F40908"/>
    <w:rsid w:val="00F41795"/>
    <w:rsid w:val="00F41B70"/>
    <w:rsid w:val="00F41B7D"/>
    <w:rsid w:val="00F41BBB"/>
    <w:rsid w:val="00F41D33"/>
    <w:rsid w:val="00F41E26"/>
    <w:rsid w:val="00F428EC"/>
    <w:rsid w:val="00F44FD3"/>
    <w:rsid w:val="00F45C9A"/>
    <w:rsid w:val="00F45DD9"/>
    <w:rsid w:val="00F45F0D"/>
    <w:rsid w:val="00F464B6"/>
    <w:rsid w:val="00F46595"/>
    <w:rsid w:val="00F466D4"/>
    <w:rsid w:val="00F470BB"/>
    <w:rsid w:val="00F474CF"/>
    <w:rsid w:val="00F47771"/>
    <w:rsid w:val="00F47F61"/>
    <w:rsid w:val="00F502B8"/>
    <w:rsid w:val="00F50391"/>
    <w:rsid w:val="00F5071E"/>
    <w:rsid w:val="00F50879"/>
    <w:rsid w:val="00F51BA5"/>
    <w:rsid w:val="00F51F81"/>
    <w:rsid w:val="00F52932"/>
    <w:rsid w:val="00F52AAA"/>
    <w:rsid w:val="00F52BF9"/>
    <w:rsid w:val="00F52C1F"/>
    <w:rsid w:val="00F5352D"/>
    <w:rsid w:val="00F53568"/>
    <w:rsid w:val="00F53CE6"/>
    <w:rsid w:val="00F540AF"/>
    <w:rsid w:val="00F544CE"/>
    <w:rsid w:val="00F5473D"/>
    <w:rsid w:val="00F547AD"/>
    <w:rsid w:val="00F54804"/>
    <w:rsid w:val="00F54900"/>
    <w:rsid w:val="00F54C06"/>
    <w:rsid w:val="00F55EA9"/>
    <w:rsid w:val="00F5605E"/>
    <w:rsid w:val="00F56E2C"/>
    <w:rsid w:val="00F56EF1"/>
    <w:rsid w:val="00F57493"/>
    <w:rsid w:val="00F5751B"/>
    <w:rsid w:val="00F578BF"/>
    <w:rsid w:val="00F60011"/>
    <w:rsid w:val="00F60065"/>
    <w:rsid w:val="00F60609"/>
    <w:rsid w:val="00F607C1"/>
    <w:rsid w:val="00F60A79"/>
    <w:rsid w:val="00F60AA5"/>
    <w:rsid w:val="00F61502"/>
    <w:rsid w:val="00F61772"/>
    <w:rsid w:val="00F61E74"/>
    <w:rsid w:val="00F62154"/>
    <w:rsid w:val="00F628DE"/>
    <w:rsid w:val="00F6305D"/>
    <w:rsid w:val="00F63062"/>
    <w:rsid w:val="00F635E9"/>
    <w:rsid w:val="00F63789"/>
    <w:rsid w:val="00F63C46"/>
    <w:rsid w:val="00F63FA7"/>
    <w:rsid w:val="00F643BA"/>
    <w:rsid w:val="00F647C5"/>
    <w:rsid w:val="00F64B15"/>
    <w:rsid w:val="00F64E21"/>
    <w:rsid w:val="00F65645"/>
    <w:rsid w:val="00F6578A"/>
    <w:rsid w:val="00F658A7"/>
    <w:rsid w:val="00F65EE9"/>
    <w:rsid w:val="00F666A8"/>
    <w:rsid w:val="00F66DF7"/>
    <w:rsid w:val="00F671F6"/>
    <w:rsid w:val="00F676B9"/>
    <w:rsid w:val="00F705E7"/>
    <w:rsid w:val="00F7093C"/>
    <w:rsid w:val="00F70B7A"/>
    <w:rsid w:val="00F70E9E"/>
    <w:rsid w:val="00F7129C"/>
    <w:rsid w:val="00F7135E"/>
    <w:rsid w:val="00F71687"/>
    <w:rsid w:val="00F7177C"/>
    <w:rsid w:val="00F71C73"/>
    <w:rsid w:val="00F7208E"/>
    <w:rsid w:val="00F7274F"/>
    <w:rsid w:val="00F7288C"/>
    <w:rsid w:val="00F72A7C"/>
    <w:rsid w:val="00F72BF9"/>
    <w:rsid w:val="00F72DE8"/>
    <w:rsid w:val="00F72F97"/>
    <w:rsid w:val="00F73277"/>
    <w:rsid w:val="00F737B2"/>
    <w:rsid w:val="00F73F81"/>
    <w:rsid w:val="00F74AEA"/>
    <w:rsid w:val="00F74BF0"/>
    <w:rsid w:val="00F7687A"/>
    <w:rsid w:val="00F76969"/>
    <w:rsid w:val="00F76986"/>
    <w:rsid w:val="00F769D8"/>
    <w:rsid w:val="00F76B0B"/>
    <w:rsid w:val="00F76DF0"/>
    <w:rsid w:val="00F76FF5"/>
    <w:rsid w:val="00F77056"/>
    <w:rsid w:val="00F77777"/>
    <w:rsid w:val="00F77E83"/>
    <w:rsid w:val="00F80139"/>
    <w:rsid w:val="00F808C3"/>
    <w:rsid w:val="00F80C02"/>
    <w:rsid w:val="00F80F5F"/>
    <w:rsid w:val="00F8101C"/>
    <w:rsid w:val="00F8104A"/>
    <w:rsid w:val="00F81064"/>
    <w:rsid w:val="00F811FB"/>
    <w:rsid w:val="00F816FA"/>
    <w:rsid w:val="00F8223B"/>
    <w:rsid w:val="00F826E7"/>
    <w:rsid w:val="00F827D4"/>
    <w:rsid w:val="00F827E6"/>
    <w:rsid w:val="00F82AD9"/>
    <w:rsid w:val="00F82D19"/>
    <w:rsid w:val="00F82FAD"/>
    <w:rsid w:val="00F83224"/>
    <w:rsid w:val="00F84187"/>
    <w:rsid w:val="00F8424E"/>
    <w:rsid w:val="00F84349"/>
    <w:rsid w:val="00F8487C"/>
    <w:rsid w:val="00F84A97"/>
    <w:rsid w:val="00F84F9A"/>
    <w:rsid w:val="00F85834"/>
    <w:rsid w:val="00F85B71"/>
    <w:rsid w:val="00F85C61"/>
    <w:rsid w:val="00F861E4"/>
    <w:rsid w:val="00F862A8"/>
    <w:rsid w:val="00F86AFD"/>
    <w:rsid w:val="00F86C5E"/>
    <w:rsid w:val="00F874B4"/>
    <w:rsid w:val="00F874D2"/>
    <w:rsid w:val="00F877AA"/>
    <w:rsid w:val="00F8790C"/>
    <w:rsid w:val="00F87EEE"/>
    <w:rsid w:val="00F90226"/>
    <w:rsid w:val="00F909BB"/>
    <w:rsid w:val="00F90B8F"/>
    <w:rsid w:val="00F91DBB"/>
    <w:rsid w:val="00F922CC"/>
    <w:rsid w:val="00F922E5"/>
    <w:rsid w:val="00F9257D"/>
    <w:rsid w:val="00F92C74"/>
    <w:rsid w:val="00F92D6E"/>
    <w:rsid w:val="00F92FE9"/>
    <w:rsid w:val="00F93339"/>
    <w:rsid w:val="00F93523"/>
    <w:rsid w:val="00F93709"/>
    <w:rsid w:val="00F9398C"/>
    <w:rsid w:val="00F939BE"/>
    <w:rsid w:val="00F93BF8"/>
    <w:rsid w:val="00F95079"/>
    <w:rsid w:val="00F95164"/>
    <w:rsid w:val="00F955FE"/>
    <w:rsid w:val="00F956CF"/>
    <w:rsid w:val="00F95A7E"/>
    <w:rsid w:val="00F95E10"/>
    <w:rsid w:val="00F9604A"/>
    <w:rsid w:val="00F96613"/>
    <w:rsid w:val="00F969C2"/>
    <w:rsid w:val="00F969EF"/>
    <w:rsid w:val="00F96CC6"/>
    <w:rsid w:val="00F973EF"/>
    <w:rsid w:val="00F977CE"/>
    <w:rsid w:val="00F978BF"/>
    <w:rsid w:val="00F979B2"/>
    <w:rsid w:val="00F97D76"/>
    <w:rsid w:val="00F97DD9"/>
    <w:rsid w:val="00FA0830"/>
    <w:rsid w:val="00FA09B8"/>
    <w:rsid w:val="00FA1923"/>
    <w:rsid w:val="00FA1951"/>
    <w:rsid w:val="00FA196E"/>
    <w:rsid w:val="00FA2183"/>
    <w:rsid w:val="00FA265C"/>
    <w:rsid w:val="00FA27CC"/>
    <w:rsid w:val="00FA2977"/>
    <w:rsid w:val="00FA2FC5"/>
    <w:rsid w:val="00FA30AA"/>
    <w:rsid w:val="00FA30D3"/>
    <w:rsid w:val="00FA3E11"/>
    <w:rsid w:val="00FA3F7D"/>
    <w:rsid w:val="00FA4065"/>
    <w:rsid w:val="00FA4167"/>
    <w:rsid w:val="00FA4BAD"/>
    <w:rsid w:val="00FA52BF"/>
    <w:rsid w:val="00FA5E2A"/>
    <w:rsid w:val="00FA6586"/>
    <w:rsid w:val="00FA6910"/>
    <w:rsid w:val="00FA6DB2"/>
    <w:rsid w:val="00FA7040"/>
    <w:rsid w:val="00FA70DA"/>
    <w:rsid w:val="00FA7B55"/>
    <w:rsid w:val="00FA7E42"/>
    <w:rsid w:val="00FA7E57"/>
    <w:rsid w:val="00FB005C"/>
    <w:rsid w:val="00FB0230"/>
    <w:rsid w:val="00FB04EC"/>
    <w:rsid w:val="00FB15B7"/>
    <w:rsid w:val="00FB1C4A"/>
    <w:rsid w:val="00FB23E8"/>
    <w:rsid w:val="00FB2C50"/>
    <w:rsid w:val="00FB2EFD"/>
    <w:rsid w:val="00FB3135"/>
    <w:rsid w:val="00FB3DC3"/>
    <w:rsid w:val="00FB442C"/>
    <w:rsid w:val="00FB4CF0"/>
    <w:rsid w:val="00FB51B9"/>
    <w:rsid w:val="00FB57D0"/>
    <w:rsid w:val="00FB5D59"/>
    <w:rsid w:val="00FB5E54"/>
    <w:rsid w:val="00FB633A"/>
    <w:rsid w:val="00FB63E6"/>
    <w:rsid w:val="00FB643B"/>
    <w:rsid w:val="00FB6C9E"/>
    <w:rsid w:val="00FB6EE5"/>
    <w:rsid w:val="00FB6F2F"/>
    <w:rsid w:val="00FB70F4"/>
    <w:rsid w:val="00FB77A3"/>
    <w:rsid w:val="00FC00A0"/>
    <w:rsid w:val="00FC0360"/>
    <w:rsid w:val="00FC0A40"/>
    <w:rsid w:val="00FC1D54"/>
    <w:rsid w:val="00FC1E9E"/>
    <w:rsid w:val="00FC1F57"/>
    <w:rsid w:val="00FC2452"/>
    <w:rsid w:val="00FC2681"/>
    <w:rsid w:val="00FC2852"/>
    <w:rsid w:val="00FC2B5B"/>
    <w:rsid w:val="00FC36A5"/>
    <w:rsid w:val="00FC3920"/>
    <w:rsid w:val="00FC3CA2"/>
    <w:rsid w:val="00FC406E"/>
    <w:rsid w:val="00FC416F"/>
    <w:rsid w:val="00FC43B0"/>
    <w:rsid w:val="00FC46F5"/>
    <w:rsid w:val="00FC49C6"/>
    <w:rsid w:val="00FC4E01"/>
    <w:rsid w:val="00FC4E6F"/>
    <w:rsid w:val="00FC5057"/>
    <w:rsid w:val="00FC5105"/>
    <w:rsid w:val="00FC566D"/>
    <w:rsid w:val="00FC6326"/>
    <w:rsid w:val="00FC6386"/>
    <w:rsid w:val="00FC6702"/>
    <w:rsid w:val="00FC6A16"/>
    <w:rsid w:val="00FC6EA0"/>
    <w:rsid w:val="00FC71A3"/>
    <w:rsid w:val="00FC720A"/>
    <w:rsid w:val="00FC76FA"/>
    <w:rsid w:val="00FC7FE0"/>
    <w:rsid w:val="00FD060D"/>
    <w:rsid w:val="00FD0728"/>
    <w:rsid w:val="00FD088A"/>
    <w:rsid w:val="00FD0C6B"/>
    <w:rsid w:val="00FD0FD8"/>
    <w:rsid w:val="00FD1BD7"/>
    <w:rsid w:val="00FD1D6E"/>
    <w:rsid w:val="00FD227D"/>
    <w:rsid w:val="00FD22E3"/>
    <w:rsid w:val="00FD270F"/>
    <w:rsid w:val="00FD2806"/>
    <w:rsid w:val="00FD2B3E"/>
    <w:rsid w:val="00FD2F10"/>
    <w:rsid w:val="00FD34C5"/>
    <w:rsid w:val="00FD3679"/>
    <w:rsid w:val="00FD439E"/>
    <w:rsid w:val="00FD4537"/>
    <w:rsid w:val="00FD462F"/>
    <w:rsid w:val="00FD46E2"/>
    <w:rsid w:val="00FD4900"/>
    <w:rsid w:val="00FD4F71"/>
    <w:rsid w:val="00FD5512"/>
    <w:rsid w:val="00FD55BF"/>
    <w:rsid w:val="00FD56C6"/>
    <w:rsid w:val="00FD5A45"/>
    <w:rsid w:val="00FD5C90"/>
    <w:rsid w:val="00FD6184"/>
    <w:rsid w:val="00FD61F1"/>
    <w:rsid w:val="00FD65B7"/>
    <w:rsid w:val="00FD66D3"/>
    <w:rsid w:val="00FD6A52"/>
    <w:rsid w:val="00FD6E04"/>
    <w:rsid w:val="00FD6E54"/>
    <w:rsid w:val="00FD6EAF"/>
    <w:rsid w:val="00FD6FD7"/>
    <w:rsid w:val="00FD7476"/>
    <w:rsid w:val="00FD7903"/>
    <w:rsid w:val="00FD7BFD"/>
    <w:rsid w:val="00FE02CE"/>
    <w:rsid w:val="00FE0455"/>
    <w:rsid w:val="00FE11C3"/>
    <w:rsid w:val="00FE13EE"/>
    <w:rsid w:val="00FE178D"/>
    <w:rsid w:val="00FE18A7"/>
    <w:rsid w:val="00FE1BFD"/>
    <w:rsid w:val="00FE1ED9"/>
    <w:rsid w:val="00FE1FF8"/>
    <w:rsid w:val="00FE24EA"/>
    <w:rsid w:val="00FE2722"/>
    <w:rsid w:val="00FE2747"/>
    <w:rsid w:val="00FE2CF7"/>
    <w:rsid w:val="00FE349C"/>
    <w:rsid w:val="00FE387A"/>
    <w:rsid w:val="00FE39D4"/>
    <w:rsid w:val="00FE3F5D"/>
    <w:rsid w:val="00FE4168"/>
    <w:rsid w:val="00FE45F2"/>
    <w:rsid w:val="00FE4E55"/>
    <w:rsid w:val="00FE4F05"/>
    <w:rsid w:val="00FE54F1"/>
    <w:rsid w:val="00FE5AC5"/>
    <w:rsid w:val="00FE6092"/>
    <w:rsid w:val="00FE6B80"/>
    <w:rsid w:val="00FE712A"/>
    <w:rsid w:val="00FE734F"/>
    <w:rsid w:val="00FE7C0D"/>
    <w:rsid w:val="00FF043D"/>
    <w:rsid w:val="00FF0A70"/>
    <w:rsid w:val="00FF0F50"/>
    <w:rsid w:val="00FF14D9"/>
    <w:rsid w:val="00FF15E9"/>
    <w:rsid w:val="00FF194F"/>
    <w:rsid w:val="00FF1DF6"/>
    <w:rsid w:val="00FF2089"/>
    <w:rsid w:val="00FF26B5"/>
    <w:rsid w:val="00FF272E"/>
    <w:rsid w:val="00FF281B"/>
    <w:rsid w:val="00FF29DE"/>
    <w:rsid w:val="00FF2D70"/>
    <w:rsid w:val="00FF3035"/>
    <w:rsid w:val="00FF3282"/>
    <w:rsid w:val="00FF3475"/>
    <w:rsid w:val="00FF34B5"/>
    <w:rsid w:val="00FF3598"/>
    <w:rsid w:val="00FF3D39"/>
    <w:rsid w:val="00FF3D6E"/>
    <w:rsid w:val="00FF3D8F"/>
    <w:rsid w:val="00FF3EFF"/>
    <w:rsid w:val="00FF4169"/>
    <w:rsid w:val="00FF4308"/>
    <w:rsid w:val="00FF4FE3"/>
    <w:rsid w:val="00FF55B0"/>
    <w:rsid w:val="00FF5A70"/>
    <w:rsid w:val="00FF5DA4"/>
    <w:rsid w:val="00FF694C"/>
    <w:rsid w:val="00FF6ACC"/>
    <w:rsid w:val="00FF6B8C"/>
    <w:rsid w:val="00FF6D97"/>
    <w:rsid w:val="00FF6DB8"/>
    <w:rsid w:val="00FF6F68"/>
    <w:rsid w:val="00FF712E"/>
    <w:rsid w:val="00FF7143"/>
    <w:rsid w:val="00FF720D"/>
    <w:rsid w:val="00FF7313"/>
    <w:rsid w:val="00FF7545"/>
    <w:rsid w:val="00FF78F1"/>
    <w:rsid w:val="00FF7AB1"/>
    <w:rsid w:val="014C9DB1"/>
    <w:rsid w:val="01523979"/>
    <w:rsid w:val="0177E0ED"/>
    <w:rsid w:val="01790FDD"/>
    <w:rsid w:val="01860B8A"/>
    <w:rsid w:val="018D663E"/>
    <w:rsid w:val="01BCC70C"/>
    <w:rsid w:val="01C296B9"/>
    <w:rsid w:val="01D28B6C"/>
    <w:rsid w:val="01DC0F11"/>
    <w:rsid w:val="01F2AEA3"/>
    <w:rsid w:val="01FE6792"/>
    <w:rsid w:val="02159098"/>
    <w:rsid w:val="021F6FC8"/>
    <w:rsid w:val="02215A3D"/>
    <w:rsid w:val="0228BFBA"/>
    <w:rsid w:val="022F4762"/>
    <w:rsid w:val="02486FBF"/>
    <w:rsid w:val="02AE1EB0"/>
    <w:rsid w:val="02C5EEF2"/>
    <w:rsid w:val="02D0E789"/>
    <w:rsid w:val="02D6EBB0"/>
    <w:rsid w:val="02F07D2D"/>
    <w:rsid w:val="03459800"/>
    <w:rsid w:val="0353A02C"/>
    <w:rsid w:val="037E0475"/>
    <w:rsid w:val="03BE8E61"/>
    <w:rsid w:val="03CB17C3"/>
    <w:rsid w:val="03CC44E5"/>
    <w:rsid w:val="04154D52"/>
    <w:rsid w:val="0424376B"/>
    <w:rsid w:val="042ECF3A"/>
    <w:rsid w:val="044C3F53"/>
    <w:rsid w:val="048A6A80"/>
    <w:rsid w:val="04AD7CBE"/>
    <w:rsid w:val="04B036AF"/>
    <w:rsid w:val="04B4386B"/>
    <w:rsid w:val="04C1A85B"/>
    <w:rsid w:val="04CF7E15"/>
    <w:rsid w:val="04D0F506"/>
    <w:rsid w:val="04DAE31D"/>
    <w:rsid w:val="04E796FB"/>
    <w:rsid w:val="04F4975F"/>
    <w:rsid w:val="05005068"/>
    <w:rsid w:val="050C079C"/>
    <w:rsid w:val="051366D7"/>
    <w:rsid w:val="0519D4D6"/>
    <w:rsid w:val="0526D4B7"/>
    <w:rsid w:val="0570D880"/>
    <w:rsid w:val="058884AA"/>
    <w:rsid w:val="0591362B"/>
    <w:rsid w:val="0593BC48"/>
    <w:rsid w:val="05BFF30C"/>
    <w:rsid w:val="05D07B57"/>
    <w:rsid w:val="06292128"/>
    <w:rsid w:val="0632EB7F"/>
    <w:rsid w:val="066DCD19"/>
    <w:rsid w:val="06897A10"/>
    <w:rsid w:val="068C0632"/>
    <w:rsid w:val="068EAFA0"/>
    <w:rsid w:val="069067C0"/>
    <w:rsid w:val="069D4FB9"/>
    <w:rsid w:val="06AAF854"/>
    <w:rsid w:val="06B7DAB1"/>
    <w:rsid w:val="06D33EBE"/>
    <w:rsid w:val="070AA60B"/>
    <w:rsid w:val="074BCE48"/>
    <w:rsid w:val="075730AF"/>
    <w:rsid w:val="075FA8E1"/>
    <w:rsid w:val="077C11B9"/>
    <w:rsid w:val="07C17AFD"/>
    <w:rsid w:val="07CE7E77"/>
    <w:rsid w:val="07DEA237"/>
    <w:rsid w:val="07EFF3D0"/>
    <w:rsid w:val="080BBE61"/>
    <w:rsid w:val="08124A1F"/>
    <w:rsid w:val="08517598"/>
    <w:rsid w:val="085A57C7"/>
    <w:rsid w:val="086454E2"/>
    <w:rsid w:val="08A9532C"/>
    <w:rsid w:val="08CDB541"/>
    <w:rsid w:val="08D89F87"/>
    <w:rsid w:val="09081C19"/>
    <w:rsid w:val="0938B497"/>
    <w:rsid w:val="093D4B05"/>
    <w:rsid w:val="0941DFD1"/>
    <w:rsid w:val="0973723A"/>
    <w:rsid w:val="097D4016"/>
    <w:rsid w:val="09A045D9"/>
    <w:rsid w:val="09C9ADE1"/>
    <w:rsid w:val="09ED45F9"/>
    <w:rsid w:val="09F370AA"/>
    <w:rsid w:val="0A32EDC6"/>
    <w:rsid w:val="0A3683CD"/>
    <w:rsid w:val="0A42A2D2"/>
    <w:rsid w:val="0A78D75C"/>
    <w:rsid w:val="0A794E11"/>
    <w:rsid w:val="0A836F0A"/>
    <w:rsid w:val="0A93642F"/>
    <w:rsid w:val="0AD91B66"/>
    <w:rsid w:val="0AF3AEB4"/>
    <w:rsid w:val="0AF521CB"/>
    <w:rsid w:val="0B1C7D56"/>
    <w:rsid w:val="0B65EE81"/>
    <w:rsid w:val="0B71E439"/>
    <w:rsid w:val="0B785827"/>
    <w:rsid w:val="0B7B6FA8"/>
    <w:rsid w:val="0BE5B4F1"/>
    <w:rsid w:val="0BEF551C"/>
    <w:rsid w:val="0C3FC035"/>
    <w:rsid w:val="0C4CFBD5"/>
    <w:rsid w:val="0C6705BA"/>
    <w:rsid w:val="0C67A684"/>
    <w:rsid w:val="0C7570BB"/>
    <w:rsid w:val="0CBE0E99"/>
    <w:rsid w:val="0CD37C6D"/>
    <w:rsid w:val="0CDA9CC6"/>
    <w:rsid w:val="0D4BA01E"/>
    <w:rsid w:val="0D51D237"/>
    <w:rsid w:val="0D6920FD"/>
    <w:rsid w:val="0DC2FD52"/>
    <w:rsid w:val="0DCD1DDB"/>
    <w:rsid w:val="0DDB4DD1"/>
    <w:rsid w:val="0DDC7F71"/>
    <w:rsid w:val="0DFAF3D8"/>
    <w:rsid w:val="0E35E34A"/>
    <w:rsid w:val="0E5F3554"/>
    <w:rsid w:val="0E62ABF9"/>
    <w:rsid w:val="0E6C7C18"/>
    <w:rsid w:val="0E72E734"/>
    <w:rsid w:val="0E799B6F"/>
    <w:rsid w:val="0EB56A1F"/>
    <w:rsid w:val="0EBA491D"/>
    <w:rsid w:val="0EC69987"/>
    <w:rsid w:val="0EE147BA"/>
    <w:rsid w:val="0EE465E5"/>
    <w:rsid w:val="0EF413A0"/>
    <w:rsid w:val="0F1F47C2"/>
    <w:rsid w:val="0F2CC7E6"/>
    <w:rsid w:val="0F3618B6"/>
    <w:rsid w:val="0F423FF6"/>
    <w:rsid w:val="0F4821F7"/>
    <w:rsid w:val="0F4B7499"/>
    <w:rsid w:val="0FE3411A"/>
    <w:rsid w:val="1009766A"/>
    <w:rsid w:val="10252092"/>
    <w:rsid w:val="10416FE8"/>
    <w:rsid w:val="1053D9AF"/>
    <w:rsid w:val="106569AC"/>
    <w:rsid w:val="107185DC"/>
    <w:rsid w:val="107E1273"/>
    <w:rsid w:val="1087C2B4"/>
    <w:rsid w:val="10A93936"/>
    <w:rsid w:val="10ABD80D"/>
    <w:rsid w:val="10D9A887"/>
    <w:rsid w:val="10EDBD5C"/>
    <w:rsid w:val="10F31A89"/>
    <w:rsid w:val="10F75326"/>
    <w:rsid w:val="113D5C5F"/>
    <w:rsid w:val="118F02F1"/>
    <w:rsid w:val="1197F7A6"/>
    <w:rsid w:val="11989BE2"/>
    <w:rsid w:val="119F1351"/>
    <w:rsid w:val="11A41CDA"/>
    <w:rsid w:val="11A630C0"/>
    <w:rsid w:val="11B91058"/>
    <w:rsid w:val="11D6CB51"/>
    <w:rsid w:val="11DEEE8B"/>
    <w:rsid w:val="120809B6"/>
    <w:rsid w:val="1224D74E"/>
    <w:rsid w:val="128A9909"/>
    <w:rsid w:val="129781F8"/>
    <w:rsid w:val="12983445"/>
    <w:rsid w:val="12FE6192"/>
    <w:rsid w:val="12FED52F"/>
    <w:rsid w:val="134F8390"/>
    <w:rsid w:val="136DA3AB"/>
    <w:rsid w:val="1372AEB0"/>
    <w:rsid w:val="13C0AE43"/>
    <w:rsid w:val="13C84796"/>
    <w:rsid w:val="13DBF6E5"/>
    <w:rsid w:val="13EBC77E"/>
    <w:rsid w:val="1412940A"/>
    <w:rsid w:val="144E2D43"/>
    <w:rsid w:val="145663F8"/>
    <w:rsid w:val="147C3735"/>
    <w:rsid w:val="14857F2E"/>
    <w:rsid w:val="1499AAAA"/>
    <w:rsid w:val="149F4465"/>
    <w:rsid w:val="14A7BD1A"/>
    <w:rsid w:val="14DE8E52"/>
    <w:rsid w:val="14EA09B9"/>
    <w:rsid w:val="150E7F11"/>
    <w:rsid w:val="151BC2DF"/>
    <w:rsid w:val="156F3201"/>
    <w:rsid w:val="1577C746"/>
    <w:rsid w:val="159BD699"/>
    <w:rsid w:val="15C4DBFF"/>
    <w:rsid w:val="15C978FE"/>
    <w:rsid w:val="15E12C21"/>
    <w:rsid w:val="15EE8CA7"/>
    <w:rsid w:val="15F23459"/>
    <w:rsid w:val="16265479"/>
    <w:rsid w:val="16DBF5AB"/>
    <w:rsid w:val="16F3DEFB"/>
    <w:rsid w:val="16FE0F48"/>
    <w:rsid w:val="16FEB954"/>
    <w:rsid w:val="17059A29"/>
    <w:rsid w:val="171B49F3"/>
    <w:rsid w:val="17285D60"/>
    <w:rsid w:val="173FFBAF"/>
    <w:rsid w:val="176B6F57"/>
    <w:rsid w:val="177A12BD"/>
    <w:rsid w:val="178FB335"/>
    <w:rsid w:val="17905E64"/>
    <w:rsid w:val="179F02D9"/>
    <w:rsid w:val="17BE2CE9"/>
    <w:rsid w:val="17F8435C"/>
    <w:rsid w:val="180A86DB"/>
    <w:rsid w:val="1826A718"/>
    <w:rsid w:val="18B5AFE9"/>
    <w:rsid w:val="18BA4EFE"/>
    <w:rsid w:val="18CF733C"/>
    <w:rsid w:val="18F02B8D"/>
    <w:rsid w:val="19555531"/>
    <w:rsid w:val="195DF53B"/>
    <w:rsid w:val="196DB846"/>
    <w:rsid w:val="19796671"/>
    <w:rsid w:val="19813449"/>
    <w:rsid w:val="198F4746"/>
    <w:rsid w:val="19AAC14F"/>
    <w:rsid w:val="19BE7D3F"/>
    <w:rsid w:val="19DC742C"/>
    <w:rsid w:val="19ED5179"/>
    <w:rsid w:val="1A369280"/>
    <w:rsid w:val="1A3857ED"/>
    <w:rsid w:val="1A462B49"/>
    <w:rsid w:val="1A69097D"/>
    <w:rsid w:val="1A6BC071"/>
    <w:rsid w:val="1A8CE59D"/>
    <w:rsid w:val="1A928138"/>
    <w:rsid w:val="1AA0CF00"/>
    <w:rsid w:val="1AC47FEB"/>
    <w:rsid w:val="1AC833F9"/>
    <w:rsid w:val="1AF12592"/>
    <w:rsid w:val="1B0847EA"/>
    <w:rsid w:val="1B4F0D94"/>
    <w:rsid w:val="1B7A3C5B"/>
    <w:rsid w:val="1B881571"/>
    <w:rsid w:val="1B8DFF4D"/>
    <w:rsid w:val="1B968A84"/>
    <w:rsid w:val="1BA9C090"/>
    <w:rsid w:val="1BACD731"/>
    <w:rsid w:val="1BD4284E"/>
    <w:rsid w:val="1BD896C9"/>
    <w:rsid w:val="1BE30223"/>
    <w:rsid w:val="1BED50AB"/>
    <w:rsid w:val="1C19D3FA"/>
    <w:rsid w:val="1C24285E"/>
    <w:rsid w:val="1C27CC4F"/>
    <w:rsid w:val="1C2906A6"/>
    <w:rsid w:val="1C2C194E"/>
    <w:rsid w:val="1C4168A7"/>
    <w:rsid w:val="1C5D5D28"/>
    <w:rsid w:val="1C8E24E3"/>
    <w:rsid w:val="1C9BDF46"/>
    <w:rsid w:val="1CAFE5F7"/>
    <w:rsid w:val="1CC367C6"/>
    <w:rsid w:val="1CD0B423"/>
    <w:rsid w:val="1CD0D864"/>
    <w:rsid w:val="1CEFF838"/>
    <w:rsid w:val="1D160CBC"/>
    <w:rsid w:val="1D30D588"/>
    <w:rsid w:val="1D3A4A3D"/>
    <w:rsid w:val="1D6FF8AF"/>
    <w:rsid w:val="1D719912"/>
    <w:rsid w:val="1D81B08C"/>
    <w:rsid w:val="1D975BF3"/>
    <w:rsid w:val="1DA24B2F"/>
    <w:rsid w:val="1DA353AF"/>
    <w:rsid w:val="1DA36133"/>
    <w:rsid w:val="1DA4E4F0"/>
    <w:rsid w:val="1DCBA1EE"/>
    <w:rsid w:val="1DEC7C21"/>
    <w:rsid w:val="1DFFE0C1"/>
    <w:rsid w:val="1E0539A0"/>
    <w:rsid w:val="1E0BA4E5"/>
    <w:rsid w:val="1E3A966F"/>
    <w:rsid w:val="1E6C483B"/>
    <w:rsid w:val="1EC3B0D7"/>
    <w:rsid w:val="1EC667E1"/>
    <w:rsid w:val="1ECDF792"/>
    <w:rsid w:val="1ED43843"/>
    <w:rsid w:val="1EDF3C43"/>
    <w:rsid w:val="1EDFBFE5"/>
    <w:rsid w:val="1F017A88"/>
    <w:rsid w:val="1F3E51AE"/>
    <w:rsid w:val="1F594901"/>
    <w:rsid w:val="1F5A1B26"/>
    <w:rsid w:val="1F600B2E"/>
    <w:rsid w:val="1F6BDF47"/>
    <w:rsid w:val="1F952463"/>
    <w:rsid w:val="1FA76338"/>
    <w:rsid w:val="1FA8C7AE"/>
    <w:rsid w:val="1FAB4B50"/>
    <w:rsid w:val="1FB1757C"/>
    <w:rsid w:val="20126C7F"/>
    <w:rsid w:val="202A5FF7"/>
    <w:rsid w:val="2051506E"/>
    <w:rsid w:val="20741638"/>
    <w:rsid w:val="207986E0"/>
    <w:rsid w:val="20895D43"/>
    <w:rsid w:val="20A5D404"/>
    <w:rsid w:val="20EA3AFD"/>
    <w:rsid w:val="20F05A99"/>
    <w:rsid w:val="20FA34CA"/>
    <w:rsid w:val="20FD194D"/>
    <w:rsid w:val="2110C1DE"/>
    <w:rsid w:val="2124E478"/>
    <w:rsid w:val="213F78A3"/>
    <w:rsid w:val="215489DD"/>
    <w:rsid w:val="216D85A2"/>
    <w:rsid w:val="21A44987"/>
    <w:rsid w:val="21ABCC94"/>
    <w:rsid w:val="21C00220"/>
    <w:rsid w:val="21E90FB2"/>
    <w:rsid w:val="2203D4D0"/>
    <w:rsid w:val="221FE300"/>
    <w:rsid w:val="2228AFCF"/>
    <w:rsid w:val="2234A777"/>
    <w:rsid w:val="22422673"/>
    <w:rsid w:val="2296E2A2"/>
    <w:rsid w:val="229B315B"/>
    <w:rsid w:val="229EE2EA"/>
    <w:rsid w:val="22A1FA91"/>
    <w:rsid w:val="22AC923F"/>
    <w:rsid w:val="22BC1E12"/>
    <w:rsid w:val="22D779F5"/>
    <w:rsid w:val="22E5B30F"/>
    <w:rsid w:val="22E6E03B"/>
    <w:rsid w:val="22F23E10"/>
    <w:rsid w:val="2300E32B"/>
    <w:rsid w:val="23505522"/>
    <w:rsid w:val="2388A180"/>
    <w:rsid w:val="2397FBA8"/>
    <w:rsid w:val="2399F77F"/>
    <w:rsid w:val="23B8A5B1"/>
    <w:rsid w:val="23C3A1B9"/>
    <w:rsid w:val="23C413FF"/>
    <w:rsid w:val="23E4B1AC"/>
    <w:rsid w:val="2407A396"/>
    <w:rsid w:val="242F3A43"/>
    <w:rsid w:val="2435B15E"/>
    <w:rsid w:val="2439637E"/>
    <w:rsid w:val="249F1B65"/>
    <w:rsid w:val="24A1A224"/>
    <w:rsid w:val="24C1A085"/>
    <w:rsid w:val="24D9EEAB"/>
    <w:rsid w:val="24DCC77D"/>
    <w:rsid w:val="24E9A065"/>
    <w:rsid w:val="250665AA"/>
    <w:rsid w:val="251945EA"/>
    <w:rsid w:val="252E5EFE"/>
    <w:rsid w:val="253C2593"/>
    <w:rsid w:val="2592A50C"/>
    <w:rsid w:val="25B6609E"/>
    <w:rsid w:val="25B94E80"/>
    <w:rsid w:val="25BC74BB"/>
    <w:rsid w:val="25CC7BFC"/>
    <w:rsid w:val="25FC8380"/>
    <w:rsid w:val="25FE8B1F"/>
    <w:rsid w:val="262977A3"/>
    <w:rsid w:val="262A5E1C"/>
    <w:rsid w:val="2686F2AB"/>
    <w:rsid w:val="268CC7CA"/>
    <w:rsid w:val="26CACAEF"/>
    <w:rsid w:val="26CF9C6A"/>
    <w:rsid w:val="270260BC"/>
    <w:rsid w:val="270F6A75"/>
    <w:rsid w:val="271479F3"/>
    <w:rsid w:val="2737E75D"/>
    <w:rsid w:val="27567FA7"/>
    <w:rsid w:val="27659553"/>
    <w:rsid w:val="2770BC80"/>
    <w:rsid w:val="27945266"/>
    <w:rsid w:val="279776A7"/>
    <w:rsid w:val="27BE6DC3"/>
    <w:rsid w:val="27E5DE0E"/>
    <w:rsid w:val="2843E52F"/>
    <w:rsid w:val="2843F75A"/>
    <w:rsid w:val="2850CCC7"/>
    <w:rsid w:val="28528E33"/>
    <w:rsid w:val="28643445"/>
    <w:rsid w:val="2871589B"/>
    <w:rsid w:val="287306AE"/>
    <w:rsid w:val="28788499"/>
    <w:rsid w:val="287CFCE4"/>
    <w:rsid w:val="288C16D4"/>
    <w:rsid w:val="289B178B"/>
    <w:rsid w:val="28E0B503"/>
    <w:rsid w:val="28F88A6D"/>
    <w:rsid w:val="28FAF11D"/>
    <w:rsid w:val="28FBEACE"/>
    <w:rsid w:val="28FCCE6A"/>
    <w:rsid w:val="29082B32"/>
    <w:rsid w:val="2912A08B"/>
    <w:rsid w:val="2917DB98"/>
    <w:rsid w:val="296A4EBC"/>
    <w:rsid w:val="298BB446"/>
    <w:rsid w:val="29AD5896"/>
    <w:rsid w:val="29BBF1A9"/>
    <w:rsid w:val="29CE198E"/>
    <w:rsid w:val="29FA334D"/>
    <w:rsid w:val="2A04FF08"/>
    <w:rsid w:val="2A0EBED8"/>
    <w:rsid w:val="2A2A381D"/>
    <w:rsid w:val="2A2CCD55"/>
    <w:rsid w:val="2A335931"/>
    <w:rsid w:val="2A363693"/>
    <w:rsid w:val="2A36E7EC"/>
    <w:rsid w:val="2A71619F"/>
    <w:rsid w:val="2A788039"/>
    <w:rsid w:val="2A7C8564"/>
    <w:rsid w:val="2A840DB8"/>
    <w:rsid w:val="2A89D1C1"/>
    <w:rsid w:val="2A92DFA7"/>
    <w:rsid w:val="2A9D3615"/>
    <w:rsid w:val="2AA84C0F"/>
    <w:rsid w:val="2AB25660"/>
    <w:rsid w:val="2ABAEA27"/>
    <w:rsid w:val="2ADB5F48"/>
    <w:rsid w:val="2AE2A66B"/>
    <w:rsid w:val="2AF891B5"/>
    <w:rsid w:val="2AFD0A52"/>
    <w:rsid w:val="2B4B2339"/>
    <w:rsid w:val="2B5A63CE"/>
    <w:rsid w:val="2B6038ED"/>
    <w:rsid w:val="2B658DB2"/>
    <w:rsid w:val="2B7B5212"/>
    <w:rsid w:val="2B7D49C5"/>
    <w:rsid w:val="2B9141B9"/>
    <w:rsid w:val="2BA9D29E"/>
    <w:rsid w:val="2BD9AAAA"/>
    <w:rsid w:val="2C08C3C5"/>
    <w:rsid w:val="2C0A5EC2"/>
    <w:rsid w:val="2C214B02"/>
    <w:rsid w:val="2C34FE64"/>
    <w:rsid w:val="2C48DCD7"/>
    <w:rsid w:val="2C497978"/>
    <w:rsid w:val="2C8A18D0"/>
    <w:rsid w:val="2C9CE283"/>
    <w:rsid w:val="2CAAA068"/>
    <w:rsid w:val="2CAE5798"/>
    <w:rsid w:val="2CB93828"/>
    <w:rsid w:val="2CC6CA5B"/>
    <w:rsid w:val="2D05BA50"/>
    <w:rsid w:val="2D071D07"/>
    <w:rsid w:val="2D1B9BDD"/>
    <w:rsid w:val="2D2E0F1B"/>
    <w:rsid w:val="2D3842D2"/>
    <w:rsid w:val="2D3E0440"/>
    <w:rsid w:val="2D52E1E0"/>
    <w:rsid w:val="2D58C6D9"/>
    <w:rsid w:val="2D68F720"/>
    <w:rsid w:val="2D8C9DA6"/>
    <w:rsid w:val="2D980EB0"/>
    <w:rsid w:val="2D998557"/>
    <w:rsid w:val="2DA92C4F"/>
    <w:rsid w:val="2DAE35F6"/>
    <w:rsid w:val="2DC17283"/>
    <w:rsid w:val="2DD5AD2D"/>
    <w:rsid w:val="2DD78DE1"/>
    <w:rsid w:val="2DF7EE25"/>
    <w:rsid w:val="2E14690B"/>
    <w:rsid w:val="2E1A8E0E"/>
    <w:rsid w:val="2E26AE8C"/>
    <w:rsid w:val="2E3BF58F"/>
    <w:rsid w:val="2E5B8821"/>
    <w:rsid w:val="2EED5A7D"/>
    <w:rsid w:val="2EF5F800"/>
    <w:rsid w:val="2F411AF5"/>
    <w:rsid w:val="2F4278BB"/>
    <w:rsid w:val="2F68B9B2"/>
    <w:rsid w:val="2F71484F"/>
    <w:rsid w:val="2FEB480F"/>
    <w:rsid w:val="2FEEDA5F"/>
    <w:rsid w:val="2FF2AC44"/>
    <w:rsid w:val="300646EC"/>
    <w:rsid w:val="30646A2B"/>
    <w:rsid w:val="30670E1B"/>
    <w:rsid w:val="307E6C36"/>
    <w:rsid w:val="309C0ED9"/>
    <w:rsid w:val="30A38E27"/>
    <w:rsid w:val="30EBC6E8"/>
    <w:rsid w:val="30F22A12"/>
    <w:rsid w:val="30F6E35E"/>
    <w:rsid w:val="30F73037"/>
    <w:rsid w:val="311E5A69"/>
    <w:rsid w:val="313AC54E"/>
    <w:rsid w:val="313F3109"/>
    <w:rsid w:val="3147F9C7"/>
    <w:rsid w:val="31522ED0"/>
    <w:rsid w:val="315ADEFA"/>
    <w:rsid w:val="3174395C"/>
    <w:rsid w:val="317838E9"/>
    <w:rsid w:val="31929CA3"/>
    <w:rsid w:val="31A7ADFB"/>
    <w:rsid w:val="31C90961"/>
    <w:rsid w:val="31F2811C"/>
    <w:rsid w:val="31FD95F7"/>
    <w:rsid w:val="3202F196"/>
    <w:rsid w:val="3202F920"/>
    <w:rsid w:val="32196B4D"/>
    <w:rsid w:val="322D98C2"/>
    <w:rsid w:val="3257C940"/>
    <w:rsid w:val="327160C1"/>
    <w:rsid w:val="327B3FF1"/>
    <w:rsid w:val="327BA739"/>
    <w:rsid w:val="328EB40B"/>
    <w:rsid w:val="32A05593"/>
    <w:rsid w:val="32A05A74"/>
    <w:rsid w:val="32ACB411"/>
    <w:rsid w:val="32D34A5E"/>
    <w:rsid w:val="32D59EA6"/>
    <w:rsid w:val="330DD31B"/>
    <w:rsid w:val="3327CF77"/>
    <w:rsid w:val="33316B1F"/>
    <w:rsid w:val="334DEC80"/>
    <w:rsid w:val="339C0AED"/>
    <w:rsid w:val="33A35F90"/>
    <w:rsid w:val="33D1217D"/>
    <w:rsid w:val="33D6F66C"/>
    <w:rsid w:val="33DB2EE9"/>
    <w:rsid w:val="340F9B11"/>
    <w:rsid w:val="342D45F8"/>
    <w:rsid w:val="3430B407"/>
    <w:rsid w:val="34417627"/>
    <w:rsid w:val="34447D7B"/>
    <w:rsid w:val="344B41E8"/>
    <w:rsid w:val="3482F542"/>
    <w:rsid w:val="3487E05A"/>
    <w:rsid w:val="349C89F0"/>
    <w:rsid w:val="34CC9A0A"/>
    <w:rsid w:val="34CE3326"/>
    <w:rsid w:val="34F9FB99"/>
    <w:rsid w:val="34FAD8CD"/>
    <w:rsid w:val="353518B1"/>
    <w:rsid w:val="3536B346"/>
    <w:rsid w:val="353A99E2"/>
    <w:rsid w:val="353E98B2"/>
    <w:rsid w:val="354004D2"/>
    <w:rsid w:val="3544C007"/>
    <w:rsid w:val="3551717F"/>
    <w:rsid w:val="355821FA"/>
    <w:rsid w:val="355DBB8E"/>
    <w:rsid w:val="356A99DC"/>
    <w:rsid w:val="35724676"/>
    <w:rsid w:val="3576FF4A"/>
    <w:rsid w:val="35776D82"/>
    <w:rsid w:val="3589BDDE"/>
    <w:rsid w:val="3594282F"/>
    <w:rsid w:val="359818AB"/>
    <w:rsid w:val="35B0E280"/>
    <w:rsid w:val="35C0C729"/>
    <w:rsid w:val="35C6D76C"/>
    <w:rsid w:val="35CAA15A"/>
    <w:rsid w:val="35F47E5B"/>
    <w:rsid w:val="360C7796"/>
    <w:rsid w:val="360FCF93"/>
    <w:rsid w:val="361951DF"/>
    <w:rsid w:val="36385A51"/>
    <w:rsid w:val="36453472"/>
    <w:rsid w:val="3648F68C"/>
    <w:rsid w:val="3654692D"/>
    <w:rsid w:val="3672B341"/>
    <w:rsid w:val="368AE77D"/>
    <w:rsid w:val="36D9460B"/>
    <w:rsid w:val="36E728F6"/>
    <w:rsid w:val="37066A3D"/>
    <w:rsid w:val="373936D0"/>
    <w:rsid w:val="374A34C4"/>
    <w:rsid w:val="37B55B3A"/>
    <w:rsid w:val="37DA00EA"/>
    <w:rsid w:val="37DD3197"/>
    <w:rsid w:val="37DFCB4B"/>
    <w:rsid w:val="37E931C4"/>
    <w:rsid w:val="37FBA2AF"/>
    <w:rsid w:val="3827ABFF"/>
    <w:rsid w:val="383D52C7"/>
    <w:rsid w:val="38891241"/>
    <w:rsid w:val="38AF2C23"/>
    <w:rsid w:val="38CCB2F7"/>
    <w:rsid w:val="38F9CAA2"/>
    <w:rsid w:val="390A06A7"/>
    <w:rsid w:val="392C1F1D"/>
    <w:rsid w:val="392D86BA"/>
    <w:rsid w:val="39500777"/>
    <w:rsid w:val="39689BD8"/>
    <w:rsid w:val="397F4B41"/>
    <w:rsid w:val="3988A9D7"/>
    <w:rsid w:val="39A3350A"/>
    <w:rsid w:val="3A0AC9D9"/>
    <w:rsid w:val="3A1211EF"/>
    <w:rsid w:val="3A4BF42A"/>
    <w:rsid w:val="3A7C72A6"/>
    <w:rsid w:val="3A862EBA"/>
    <w:rsid w:val="3AE54147"/>
    <w:rsid w:val="3B1570D7"/>
    <w:rsid w:val="3B1A825F"/>
    <w:rsid w:val="3B2611C2"/>
    <w:rsid w:val="3B2E1558"/>
    <w:rsid w:val="3B91D570"/>
    <w:rsid w:val="3BB6F333"/>
    <w:rsid w:val="3BC8DFF4"/>
    <w:rsid w:val="3BD38171"/>
    <w:rsid w:val="3BD3B644"/>
    <w:rsid w:val="3C049FB8"/>
    <w:rsid w:val="3C2624DA"/>
    <w:rsid w:val="3C41221B"/>
    <w:rsid w:val="3C6620B7"/>
    <w:rsid w:val="3C7B5D09"/>
    <w:rsid w:val="3C9951B6"/>
    <w:rsid w:val="3CC6F6CB"/>
    <w:rsid w:val="3CD671F3"/>
    <w:rsid w:val="3D006AE6"/>
    <w:rsid w:val="3D04ACF4"/>
    <w:rsid w:val="3D4E7D0E"/>
    <w:rsid w:val="3D5EF550"/>
    <w:rsid w:val="3D61497C"/>
    <w:rsid w:val="3D6E51ED"/>
    <w:rsid w:val="3D80B6E4"/>
    <w:rsid w:val="3D80EEC8"/>
    <w:rsid w:val="3D897787"/>
    <w:rsid w:val="3DA2C170"/>
    <w:rsid w:val="3DD3329A"/>
    <w:rsid w:val="3DD9BFCA"/>
    <w:rsid w:val="3DE8D9BA"/>
    <w:rsid w:val="3E5B517A"/>
    <w:rsid w:val="3E90A344"/>
    <w:rsid w:val="3EC24794"/>
    <w:rsid w:val="3EDFE107"/>
    <w:rsid w:val="3FD2E6C0"/>
    <w:rsid w:val="3FE0F991"/>
    <w:rsid w:val="3FE2B868"/>
    <w:rsid w:val="3FF443A9"/>
    <w:rsid w:val="404BC334"/>
    <w:rsid w:val="407AABB3"/>
    <w:rsid w:val="40895EE9"/>
    <w:rsid w:val="409ACF08"/>
    <w:rsid w:val="409C5117"/>
    <w:rsid w:val="40A2D1A6"/>
    <w:rsid w:val="40B58CA2"/>
    <w:rsid w:val="40B857A6"/>
    <w:rsid w:val="41072A58"/>
    <w:rsid w:val="41077AC8"/>
    <w:rsid w:val="410A9194"/>
    <w:rsid w:val="412616C2"/>
    <w:rsid w:val="41294E7C"/>
    <w:rsid w:val="4145B2B1"/>
    <w:rsid w:val="416E0221"/>
    <w:rsid w:val="4186EE7B"/>
    <w:rsid w:val="419C5300"/>
    <w:rsid w:val="41D130E6"/>
    <w:rsid w:val="41E9D1A5"/>
    <w:rsid w:val="41EFBD75"/>
    <w:rsid w:val="423CE60C"/>
    <w:rsid w:val="42465B96"/>
    <w:rsid w:val="4255F08A"/>
    <w:rsid w:val="42A2A133"/>
    <w:rsid w:val="42A5AA9B"/>
    <w:rsid w:val="432BE46B"/>
    <w:rsid w:val="433811AE"/>
    <w:rsid w:val="43AFC75D"/>
    <w:rsid w:val="43C1B446"/>
    <w:rsid w:val="43D4C5D8"/>
    <w:rsid w:val="43E82132"/>
    <w:rsid w:val="43F6D064"/>
    <w:rsid w:val="440EE84F"/>
    <w:rsid w:val="4414FAE3"/>
    <w:rsid w:val="44420674"/>
    <w:rsid w:val="4457374C"/>
    <w:rsid w:val="447384EB"/>
    <w:rsid w:val="44F3318A"/>
    <w:rsid w:val="451DF8F4"/>
    <w:rsid w:val="45308F65"/>
    <w:rsid w:val="4532AA19"/>
    <w:rsid w:val="45378DC5"/>
    <w:rsid w:val="456AFCF4"/>
    <w:rsid w:val="4591158D"/>
    <w:rsid w:val="4595961D"/>
    <w:rsid w:val="45A3CCA1"/>
    <w:rsid w:val="45B8CC9C"/>
    <w:rsid w:val="45DA48F6"/>
    <w:rsid w:val="45E39742"/>
    <w:rsid w:val="45F4A810"/>
    <w:rsid w:val="460381CC"/>
    <w:rsid w:val="464A5CD0"/>
    <w:rsid w:val="4656570B"/>
    <w:rsid w:val="465DCE49"/>
    <w:rsid w:val="466F9814"/>
    <w:rsid w:val="46A4BC94"/>
    <w:rsid w:val="46ABF140"/>
    <w:rsid w:val="46ADCD4D"/>
    <w:rsid w:val="46AFF66B"/>
    <w:rsid w:val="46B13D88"/>
    <w:rsid w:val="46BEC685"/>
    <w:rsid w:val="470B5330"/>
    <w:rsid w:val="471A53E7"/>
    <w:rsid w:val="4721B976"/>
    <w:rsid w:val="47297F8C"/>
    <w:rsid w:val="472BAC9D"/>
    <w:rsid w:val="472E7126"/>
    <w:rsid w:val="4730E0FB"/>
    <w:rsid w:val="4733055D"/>
    <w:rsid w:val="4793A9F4"/>
    <w:rsid w:val="479D12F5"/>
    <w:rsid w:val="47E3EC54"/>
    <w:rsid w:val="480233C0"/>
    <w:rsid w:val="4819682E"/>
    <w:rsid w:val="483ED302"/>
    <w:rsid w:val="485A96E6"/>
    <w:rsid w:val="485C9A74"/>
    <w:rsid w:val="486FDA40"/>
    <w:rsid w:val="48884BD8"/>
    <w:rsid w:val="48905891"/>
    <w:rsid w:val="4890C5A5"/>
    <w:rsid w:val="48ADA13B"/>
    <w:rsid w:val="48B5894C"/>
    <w:rsid w:val="48D1C333"/>
    <w:rsid w:val="48E890AD"/>
    <w:rsid w:val="48F0DE1E"/>
    <w:rsid w:val="49104ABF"/>
    <w:rsid w:val="4917AC19"/>
    <w:rsid w:val="4921FA31"/>
    <w:rsid w:val="492365D4"/>
    <w:rsid w:val="4924E157"/>
    <w:rsid w:val="4934355D"/>
    <w:rsid w:val="49420B9F"/>
    <w:rsid w:val="49659745"/>
    <w:rsid w:val="496B0D0A"/>
    <w:rsid w:val="497EA74D"/>
    <w:rsid w:val="49839129"/>
    <w:rsid w:val="498447EB"/>
    <w:rsid w:val="49906EF8"/>
    <w:rsid w:val="49DA82CF"/>
    <w:rsid w:val="49DD39E7"/>
    <w:rsid w:val="49E1A6FD"/>
    <w:rsid w:val="49E46DBA"/>
    <w:rsid w:val="49FE033B"/>
    <w:rsid w:val="4A0E15B6"/>
    <w:rsid w:val="4A21703B"/>
    <w:rsid w:val="4A577ECA"/>
    <w:rsid w:val="4A67B7B9"/>
    <w:rsid w:val="4A683087"/>
    <w:rsid w:val="4A6D9394"/>
    <w:rsid w:val="4A740DFC"/>
    <w:rsid w:val="4A8A0F89"/>
    <w:rsid w:val="4A8BE8D7"/>
    <w:rsid w:val="4A8EC185"/>
    <w:rsid w:val="4AD36C9A"/>
    <w:rsid w:val="4AEBE9DB"/>
    <w:rsid w:val="4AF41D4B"/>
    <w:rsid w:val="4B0167A6"/>
    <w:rsid w:val="4B225ADC"/>
    <w:rsid w:val="4B235AB3"/>
    <w:rsid w:val="4B36CED2"/>
    <w:rsid w:val="4B4DBE8C"/>
    <w:rsid w:val="4B66D41F"/>
    <w:rsid w:val="4B7D775E"/>
    <w:rsid w:val="4BFA4A05"/>
    <w:rsid w:val="4C024DBF"/>
    <w:rsid w:val="4C1ABF64"/>
    <w:rsid w:val="4C3AEAD6"/>
    <w:rsid w:val="4C73BF6F"/>
    <w:rsid w:val="4C880897"/>
    <w:rsid w:val="4C94222F"/>
    <w:rsid w:val="4C98416B"/>
    <w:rsid w:val="4C98C5B1"/>
    <w:rsid w:val="4CA1D35D"/>
    <w:rsid w:val="4CA9A9D1"/>
    <w:rsid w:val="4CBB31EB"/>
    <w:rsid w:val="4CD372F5"/>
    <w:rsid w:val="4CDE61C5"/>
    <w:rsid w:val="4CE100CF"/>
    <w:rsid w:val="4CE2F7D4"/>
    <w:rsid w:val="4CF1AB48"/>
    <w:rsid w:val="4D0F5DDE"/>
    <w:rsid w:val="4D1140EC"/>
    <w:rsid w:val="4D427809"/>
    <w:rsid w:val="4D49823F"/>
    <w:rsid w:val="4D547E3F"/>
    <w:rsid w:val="4D5CA377"/>
    <w:rsid w:val="4D5EAC06"/>
    <w:rsid w:val="4D75E438"/>
    <w:rsid w:val="4D8C9AA2"/>
    <w:rsid w:val="4D95B629"/>
    <w:rsid w:val="4D98282B"/>
    <w:rsid w:val="4DAF42C3"/>
    <w:rsid w:val="4DCA214C"/>
    <w:rsid w:val="4DF30AC2"/>
    <w:rsid w:val="4E1E7195"/>
    <w:rsid w:val="4E58C237"/>
    <w:rsid w:val="4EA6A406"/>
    <w:rsid w:val="4EB51820"/>
    <w:rsid w:val="4EFD1AD2"/>
    <w:rsid w:val="4F09F019"/>
    <w:rsid w:val="4F1B4B35"/>
    <w:rsid w:val="4F2AEFED"/>
    <w:rsid w:val="4F3510DD"/>
    <w:rsid w:val="4F6FED57"/>
    <w:rsid w:val="4F72D33A"/>
    <w:rsid w:val="4FA3C300"/>
    <w:rsid w:val="4FAABFCF"/>
    <w:rsid w:val="4FB38A97"/>
    <w:rsid w:val="4FBDA83A"/>
    <w:rsid w:val="4FD9F835"/>
    <w:rsid w:val="4FE410F4"/>
    <w:rsid w:val="4FF0159E"/>
    <w:rsid w:val="50294C0A"/>
    <w:rsid w:val="5029A5D6"/>
    <w:rsid w:val="504B15F1"/>
    <w:rsid w:val="50A77039"/>
    <w:rsid w:val="50CFE661"/>
    <w:rsid w:val="5114AF21"/>
    <w:rsid w:val="5142B32C"/>
    <w:rsid w:val="5154DB02"/>
    <w:rsid w:val="516813DE"/>
    <w:rsid w:val="51832718"/>
    <w:rsid w:val="51AB29AC"/>
    <w:rsid w:val="51D65742"/>
    <w:rsid w:val="51ECB8E2"/>
    <w:rsid w:val="51EF4236"/>
    <w:rsid w:val="51F379C8"/>
    <w:rsid w:val="5203FC2F"/>
    <w:rsid w:val="5207ECC4"/>
    <w:rsid w:val="520AD0D7"/>
    <w:rsid w:val="521E43C7"/>
    <w:rsid w:val="522C8E40"/>
    <w:rsid w:val="52303935"/>
    <w:rsid w:val="524E05D7"/>
    <w:rsid w:val="5275175F"/>
    <w:rsid w:val="52FC19E1"/>
    <w:rsid w:val="532A7D5D"/>
    <w:rsid w:val="534139B7"/>
    <w:rsid w:val="5346AEEA"/>
    <w:rsid w:val="5358F46B"/>
    <w:rsid w:val="535E384B"/>
    <w:rsid w:val="536EFEE4"/>
    <w:rsid w:val="53B30F98"/>
    <w:rsid w:val="53B70229"/>
    <w:rsid w:val="53BC7548"/>
    <w:rsid w:val="53C9ECBD"/>
    <w:rsid w:val="53F182D2"/>
    <w:rsid w:val="53F4E15B"/>
    <w:rsid w:val="54003C7E"/>
    <w:rsid w:val="54015E2D"/>
    <w:rsid w:val="54079BB9"/>
    <w:rsid w:val="542C7F0C"/>
    <w:rsid w:val="54788B75"/>
    <w:rsid w:val="54C0818B"/>
    <w:rsid w:val="54E2EC42"/>
    <w:rsid w:val="552459A4"/>
    <w:rsid w:val="55388FEE"/>
    <w:rsid w:val="5541E011"/>
    <w:rsid w:val="5548D99E"/>
    <w:rsid w:val="5551AD9E"/>
    <w:rsid w:val="556EC857"/>
    <w:rsid w:val="55C8E5A3"/>
    <w:rsid w:val="55F32ED5"/>
    <w:rsid w:val="5608350E"/>
    <w:rsid w:val="561F9BE5"/>
    <w:rsid w:val="5625951B"/>
    <w:rsid w:val="5647F0B0"/>
    <w:rsid w:val="564E93D9"/>
    <w:rsid w:val="5660809A"/>
    <w:rsid w:val="56730B27"/>
    <w:rsid w:val="567E4FAC"/>
    <w:rsid w:val="567EBCA3"/>
    <w:rsid w:val="568A41BE"/>
    <w:rsid w:val="568AAEFB"/>
    <w:rsid w:val="568FCFD2"/>
    <w:rsid w:val="569C8782"/>
    <w:rsid w:val="56ADB35E"/>
    <w:rsid w:val="56EFFE1E"/>
    <w:rsid w:val="56FB6085"/>
    <w:rsid w:val="5701951F"/>
    <w:rsid w:val="577C13B5"/>
    <w:rsid w:val="57821CA6"/>
    <w:rsid w:val="57851949"/>
    <w:rsid w:val="57A0B4CB"/>
    <w:rsid w:val="57C73354"/>
    <w:rsid w:val="57D7BB39"/>
    <w:rsid w:val="57E47CA2"/>
    <w:rsid w:val="57E5F62C"/>
    <w:rsid w:val="57F815AE"/>
    <w:rsid w:val="58010BC0"/>
    <w:rsid w:val="5820E0A5"/>
    <w:rsid w:val="582B41F8"/>
    <w:rsid w:val="5832FF6E"/>
    <w:rsid w:val="5873B2D3"/>
    <w:rsid w:val="58772E48"/>
    <w:rsid w:val="58951BCA"/>
    <w:rsid w:val="589F172A"/>
    <w:rsid w:val="58A25BB6"/>
    <w:rsid w:val="58ACE763"/>
    <w:rsid w:val="58CB3086"/>
    <w:rsid w:val="58CD165F"/>
    <w:rsid w:val="58DE272D"/>
    <w:rsid w:val="592E8E29"/>
    <w:rsid w:val="592FF407"/>
    <w:rsid w:val="5947C0C7"/>
    <w:rsid w:val="59611CAC"/>
    <w:rsid w:val="59889F58"/>
    <w:rsid w:val="598B39D1"/>
    <w:rsid w:val="599CDC21"/>
    <w:rsid w:val="59A00EE2"/>
    <w:rsid w:val="59D25DC0"/>
    <w:rsid w:val="59E09446"/>
    <w:rsid w:val="5A189FBE"/>
    <w:rsid w:val="5A6CDFC1"/>
    <w:rsid w:val="5A783BBE"/>
    <w:rsid w:val="5A8EDCCF"/>
    <w:rsid w:val="5ABC03BD"/>
    <w:rsid w:val="5AD4F493"/>
    <w:rsid w:val="5B09A02A"/>
    <w:rsid w:val="5B2E7EBD"/>
    <w:rsid w:val="5B33B252"/>
    <w:rsid w:val="5B33F1BD"/>
    <w:rsid w:val="5B389872"/>
    <w:rsid w:val="5B3EBD75"/>
    <w:rsid w:val="5B474A57"/>
    <w:rsid w:val="5B83E950"/>
    <w:rsid w:val="5BA307FC"/>
    <w:rsid w:val="5BA4E374"/>
    <w:rsid w:val="5BAE88F2"/>
    <w:rsid w:val="5BB62A26"/>
    <w:rsid w:val="5BB7D321"/>
    <w:rsid w:val="5BBE217D"/>
    <w:rsid w:val="5BD47261"/>
    <w:rsid w:val="5BFEAA86"/>
    <w:rsid w:val="5C054E13"/>
    <w:rsid w:val="5C1A6364"/>
    <w:rsid w:val="5C3F00CB"/>
    <w:rsid w:val="5C54F414"/>
    <w:rsid w:val="5C660A5D"/>
    <w:rsid w:val="5C6C746D"/>
    <w:rsid w:val="5C9FBFD1"/>
    <w:rsid w:val="5CA636D9"/>
    <w:rsid w:val="5CB141AC"/>
    <w:rsid w:val="5CD468D3"/>
    <w:rsid w:val="5D0C09CE"/>
    <w:rsid w:val="5D36ECC8"/>
    <w:rsid w:val="5D37590F"/>
    <w:rsid w:val="5D6CCAE4"/>
    <w:rsid w:val="5D70083D"/>
    <w:rsid w:val="5DAEA6A8"/>
    <w:rsid w:val="5DBB5820"/>
    <w:rsid w:val="5E503081"/>
    <w:rsid w:val="5E5094DB"/>
    <w:rsid w:val="5E5E64FC"/>
    <w:rsid w:val="5E7234A1"/>
    <w:rsid w:val="5EACB598"/>
    <w:rsid w:val="5EB1FA40"/>
    <w:rsid w:val="5ECCC248"/>
    <w:rsid w:val="5EEC10E1"/>
    <w:rsid w:val="5EFD65FD"/>
    <w:rsid w:val="5F0E35A0"/>
    <w:rsid w:val="5F2FD8E0"/>
    <w:rsid w:val="5F34C8FE"/>
    <w:rsid w:val="5F480E91"/>
    <w:rsid w:val="5F4F02DA"/>
    <w:rsid w:val="5F5F5572"/>
    <w:rsid w:val="5F9BE624"/>
    <w:rsid w:val="5FB6A891"/>
    <w:rsid w:val="5FD16521"/>
    <w:rsid w:val="601BD2DC"/>
    <w:rsid w:val="60805350"/>
    <w:rsid w:val="6081FA15"/>
    <w:rsid w:val="60AD6703"/>
    <w:rsid w:val="60B8B200"/>
    <w:rsid w:val="60CC2CEB"/>
    <w:rsid w:val="60CF19D8"/>
    <w:rsid w:val="60DD21EE"/>
    <w:rsid w:val="60DEA437"/>
    <w:rsid w:val="60EFC0A1"/>
    <w:rsid w:val="60F6B3E0"/>
    <w:rsid w:val="60FAE668"/>
    <w:rsid w:val="60FF1A62"/>
    <w:rsid w:val="61150951"/>
    <w:rsid w:val="6117A1AF"/>
    <w:rsid w:val="613054BF"/>
    <w:rsid w:val="6136FE4A"/>
    <w:rsid w:val="61728E7D"/>
    <w:rsid w:val="61AE0223"/>
    <w:rsid w:val="61AEC6CB"/>
    <w:rsid w:val="62009148"/>
    <w:rsid w:val="62193A58"/>
    <w:rsid w:val="62281917"/>
    <w:rsid w:val="6244808A"/>
    <w:rsid w:val="626540EA"/>
    <w:rsid w:val="6278F24F"/>
    <w:rsid w:val="629739AB"/>
    <w:rsid w:val="629B1F64"/>
    <w:rsid w:val="62B4E325"/>
    <w:rsid w:val="62C37752"/>
    <w:rsid w:val="62D1455F"/>
    <w:rsid w:val="62EB73EB"/>
    <w:rsid w:val="6306984B"/>
    <w:rsid w:val="6331707D"/>
    <w:rsid w:val="636E53A3"/>
    <w:rsid w:val="6378814F"/>
    <w:rsid w:val="6378966E"/>
    <w:rsid w:val="638141D2"/>
    <w:rsid w:val="638606F8"/>
    <w:rsid w:val="63B2D8AA"/>
    <w:rsid w:val="63C3E978"/>
    <w:rsid w:val="64146C61"/>
    <w:rsid w:val="642B4907"/>
    <w:rsid w:val="6462E603"/>
    <w:rsid w:val="6470D40A"/>
    <w:rsid w:val="64A99B07"/>
    <w:rsid w:val="64B02CE3"/>
    <w:rsid w:val="64DA6332"/>
    <w:rsid w:val="64DA7073"/>
    <w:rsid w:val="64DFCA3F"/>
    <w:rsid w:val="64E9954F"/>
    <w:rsid w:val="64F8C0F4"/>
    <w:rsid w:val="655B5265"/>
    <w:rsid w:val="65611E4F"/>
    <w:rsid w:val="6571A1A7"/>
    <w:rsid w:val="66065653"/>
    <w:rsid w:val="66112E03"/>
    <w:rsid w:val="663F9E59"/>
    <w:rsid w:val="6645FFA0"/>
    <w:rsid w:val="666874D7"/>
    <w:rsid w:val="6676A22E"/>
    <w:rsid w:val="66859D1A"/>
    <w:rsid w:val="66928829"/>
    <w:rsid w:val="66B64341"/>
    <w:rsid w:val="66DDFA69"/>
    <w:rsid w:val="66EA796C"/>
    <w:rsid w:val="67190C33"/>
    <w:rsid w:val="671F9ECF"/>
    <w:rsid w:val="67281566"/>
    <w:rsid w:val="67444BFD"/>
    <w:rsid w:val="675D4DCB"/>
    <w:rsid w:val="676FA9BA"/>
    <w:rsid w:val="67725319"/>
    <w:rsid w:val="67A8BC57"/>
    <w:rsid w:val="67CE31C8"/>
    <w:rsid w:val="67CF005A"/>
    <w:rsid w:val="67E0BC7E"/>
    <w:rsid w:val="67E78691"/>
    <w:rsid w:val="6810B6F7"/>
    <w:rsid w:val="68319659"/>
    <w:rsid w:val="68389E54"/>
    <w:rsid w:val="685672CE"/>
    <w:rsid w:val="685E7ED4"/>
    <w:rsid w:val="68681AA6"/>
    <w:rsid w:val="689E8BB0"/>
    <w:rsid w:val="68A6965D"/>
    <w:rsid w:val="68C7F247"/>
    <w:rsid w:val="68CD3B71"/>
    <w:rsid w:val="68D2F0F0"/>
    <w:rsid w:val="68D95BEF"/>
    <w:rsid w:val="68E5137C"/>
    <w:rsid w:val="68F3458A"/>
    <w:rsid w:val="68F7B45B"/>
    <w:rsid w:val="68F90996"/>
    <w:rsid w:val="690164C6"/>
    <w:rsid w:val="6928EB97"/>
    <w:rsid w:val="692C8CCF"/>
    <w:rsid w:val="697AAA47"/>
    <w:rsid w:val="697DFE37"/>
    <w:rsid w:val="6988B75B"/>
    <w:rsid w:val="69A8A563"/>
    <w:rsid w:val="69AE05BB"/>
    <w:rsid w:val="69C98B6D"/>
    <w:rsid w:val="69CA3304"/>
    <w:rsid w:val="69CC3217"/>
    <w:rsid w:val="69D02F08"/>
    <w:rsid w:val="69D7E8C2"/>
    <w:rsid w:val="69EF468A"/>
    <w:rsid w:val="69FA4F35"/>
    <w:rsid w:val="69FA8206"/>
    <w:rsid w:val="69FC4773"/>
    <w:rsid w:val="6A02A5EC"/>
    <w:rsid w:val="6A69E987"/>
    <w:rsid w:val="6A6CC7CF"/>
    <w:rsid w:val="6A73C4B3"/>
    <w:rsid w:val="6A8AAF0D"/>
    <w:rsid w:val="6AA72583"/>
    <w:rsid w:val="6AAC77C0"/>
    <w:rsid w:val="6AB417D1"/>
    <w:rsid w:val="6AC697C3"/>
    <w:rsid w:val="6AD8D74F"/>
    <w:rsid w:val="6B0B5A8D"/>
    <w:rsid w:val="6B9E744B"/>
    <w:rsid w:val="6B9E764D"/>
    <w:rsid w:val="6B9F01C5"/>
    <w:rsid w:val="6BB7275F"/>
    <w:rsid w:val="6BFBAEC3"/>
    <w:rsid w:val="6C2F49B8"/>
    <w:rsid w:val="6C314BB2"/>
    <w:rsid w:val="6C367A16"/>
    <w:rsid w:val="6C51EF81"/>
    <w:rsid w:val="6C65CDF4"/>
    <w:rsid w:val="6C9F44E2"/>
    <w:rsid w:val="6CCE11B7"/>
    <w:rsid w:val="6CD2A772"/>
    <w:rsid w:val="6CFF89BD"/>
    <w:rsid w:val="6D3B8BC9"/>
    <w:rsid w:val="6D41CD00"/>
    <w:rsid w:val="6D4A2FBC"/>
    <w:rsid w:val="6D4C7EED"/>
    <w:rsid w:val="6D4CCB54"/>
    <w:rsid w:val="6D50BCA9"/>
    <w:rsid w:val="6D9295C5"/>
    <w:rsid w:val="6DAC07B7"/>
    <w:rsid w:val="6DB425A8"/>
    <w:rsid w:val="6DE3A59E"/>
    <w:rsid w:val="6DE7E230"/>
    <w:rsid w:val="6E79EBBA"/>
    <w:rsid w:val="6E979175"/>
    <w:rsid w:val="6EA09005"/>
    <w:rsid w:val="6EA88866"/>
    <w:rsid w:val="6EB624ED"/>
    <w:rsid w:val="6EBDAE36"/>
    <w:rsid w:val="6EE7222B"/>
    <w:rsid w:val="6F09FC80"/>
    <w:rsid w:val="6F102C1B"/>
    <w:rsid w:val="6F19DD0C"/>
    <w:rsid w:val="6F2F4048"/>
    <w:rsid w:val="6F36C824"/>
    <w:rsid w:val="6F3A8DBD"/>
    <w:rsid w:val="6F59ABF9"/>
    <w:rsid w:val="6F662526"/>
    <w:rsid w:val="6F67E617"/>
    <w:rsid w:val="6F80E089"/>
    <w:rsid w:val="6F85D5D9"/>
    <w:rsid w:val="6FA5BA0C"/>
    <w:rsid w:val="6FAA6799"/>
    <w:rsid w:val="6FB0BA90"/>
    <w:rsid w:val="6FF74FDA"/>
    <w:rsid w:val="7005D8D8"/>
    <w:rsid w:val="70436121"/>
    <w:rsid w:val="7097635F"/>
    <w:rsid w:val="70E3A879"/>
    <w:rsid w:val="70E5A047"/>
    <w:rsid w:val="70E994E0"/>
    <w:rsid w:val="71226DDC"/>
    <w:rsid w:val="7124D237"/>
    <w:rsid w:val="7131EC82"/>
    <w:rsid w:val="71412BA2"/>
    <w:rsid w:val="71556626"/>
    <w:rsid w:val="715A53FF"/>
    <w:rsid w:val="71733ECF"/>
    <w:rsid w:val="717C1039"/>
    <w:rsid w:val="718C26EA"/>
    <w:rsid w:val="71991444"/>
    <w:rsid w:val="719935C5"/>
    <w:rsid w:val="71B917A0"/>
    <w:rsid w:val="71ED77CA"/>
    <w:rsid w:val="723BB1A4"/>
    <w:rsid w:val="724F0AA6"/>
    <w:rsid w:val="72530CEC"/>
    <w:rsid w:val="726DEBB9"/>
    <w:rsid w:val="728B56DC"/>
    <w:rsid w:val="7293B236"/>
    <w:rsid w:val="72A80ECF"/>
    <w:rsid w:val="72A87DFA"/>
    <w:rsid w:val="72D8948F"/>
    <w:rsid w:val="72F02719"/>
    <w:rsid w:val="72F19836"/>
    <w:rsid w:val="72FC7735"/>
    <w:rsid w:val="731048DC"/>
    <w:rsid w:val="7317EACE"/>
    <w:rsid w:val="7353A6B6"/>
    <w:rsid w:val="7381FDB0"/>
    <w:rsid w:val="738266D0"/>
    <w:rsid w:val="73A1042F"/>
    <w:rsid w:val="73C794AD"/>
    <w:rsid w:val="73D8E9E5"/>
    <w:rsid w:val="73E2D906"/>
    <w:rsid w:val="73FE5B4D"/>
    <w:rsid w:val="74013D53"/>
    <w:rsid w:val="740DFEE0"/>
    <w:rsid w:val="745451AC"/>
    <w:rsid w:val="745A0E9E"/>
    <w:rsid w:val="74945B05"/>
    <w:rsid w:val="74B3B0FB"/>
    <w:rsid w:val="74B60C4E"/>
    <w:rsid w:val="75149E86"/>
    <w:rsid w:val="751DCE11"/>
    <w:rsid w:val="751EEAFC"/>
    <w:rsid w:val="75239F96"/>
    <w:rsid w:val="75484866"/>
    <w:rsid w:val="7561BB4C"/>
    <w:rsid w:val="759DF13F"/>
    <w:rsid w:val="759E6242"/>
    <w:rsid w:val="75BC3908"/>
    <w:rsid w:val="75E1B93E"/>
    <w:rsid w:val="75E47B55"/>
    <w:rsid w:val="762EF1DC"/>
    <w:rsid w:val="764482D3"/>
    <w:rsid w:val="7646F9CB"/>
    <w:rsid w:val="7684A2B9"/>
    <w:rsid w:val="76867363"/>
    <w:rsid w:val="768F42B4"/>
    <w:rsid w:val="76990EA3"/>
    <w:rsid w:val="769CEEB9"/>
    <w:rsid w:val="76E237F8"/>
    <w:rsid w:val="76FAAF7D"/>
    <w:rsid w:val="76FB0DA1"/>
    <w:rsid w:val="7707D74D"/>
    <w:rsid w:val="77088ABC"/>
    <w:rsid w:val="771C9A3C"/>
    <w:rsid w:val="771DA007"/>
    <w:rsid w:val="77854FB5"/>
    <w:rsid w:val="77B76B4E"/>
    <w:rsid w:val="77B9D8A7"/>
    <w:rsid w:val="77C46FC2"/>
    <w:rsid w:val="77CF4C20"/>
    <w:rsid w:val="77D438CE"/>
    <w:rsid w:val="77E23642"/>
    <w:rsid w:val="77F2E3B3"/>
    <w:rsid w:val="77FB429A"/>
    <w:rsid w:val="77FCE5E0"/>
    <w:rsid w:val="785CB94E"/>
    <w:rsid w:val="7860C6E5"/>
    <w:rsid w:val="78855418"/>
    <w:rsid w:val="789445AD"/>
    <w:rsid w:val="78A0CF32"/>
    <w:rsid w:val="78EEE549"/>
    <w:rsid w:val="78F1F84E"/>
    <w:rsid w:val="79030E57"/>
    <w:rsid w:val="79210237"/>
    <w:rsid w:val="795E1D33"/>
    <w:rsid w:val="79735DB8"/>
    <w:rsid w:val="79975341"/>
    <w:rsid w:val="799A9E2F"/>
    <w:rsid w:val="799FB18F"/>
    <w:rsid w:val="79C35F3C"/>
    <w:rsid w:val="79C9FB02"/>
    <w:rsid w:val="79D7222E"/>
    <w:rsid w:val="79E1F11A"/>
    <w:rsid w:val="79F92CBA"/>
    <w:rsid w:val="79FC75E4"/>
    <w:rsid w:val="7A07363F"/>
    <w:rsid w:val="7A07F184"/>
    <w:rsid w:val="7A189FF2"/>
    <w:rsid w:val="7A403DE3"/>
    <w:rsid w:val="7A642CBC"/>
    <w:rsid w:val="7A67FD7B"/>
    <w:rsid w:val="7A695F3C"/>
    <w:rsid w:val="7A7D4064"/>
    <w:rsid w:val="7A862EA1"/>
    <w:rsid w:val="7A986D29"/>
    <w:rsid w:val="7A9FF46F"/>
    <w:rsid w:val="7ACC42EA"/>
    <w:rsid w:val="7AD0185D"/>
    <w:rsid w:val="7AD748BB"/>
    <w:rsid w:val="7AE50227"/>
    <w:rsid w:val="7AE66E80"/>
    <w:rsid w:val="7AED1008"/>
    <w:rsid w:val="7B1323EE"/>
    <w:rsid w:val="7B19F84E"/>
    <w:rsid w:val="7B80D691"/>
    <w:rsid w:val="7B859857"/>
    <w:rsid w:val="7BCB7BA1"/>
    <w:rsid w:val="7BE07ED4"/>
    <w:rsid w:val="7C069B81"/>
    <w:rsid w:val="7C1344DB"/>
    <w:rsid w:val="7C35934B"/>
    <w:rsid w:val="7C3603AC"/>
    <w:rsid w:val="7C60AE5E"/>
    <w:rsid w:val="7C9C03B0"/>
    <w:rsid w:val="7CAA7EF1"/>
    <w:rsid w:val="7CCFBED2"/>
    <w:rsid w:val="7CD18FED"/>
    <w:rsid w:val="7CEEF45C"/>
    <w:rsid w:val="7D0049E4"/>
    <w:rsid w:val="7D1ED942"/>
    <w:rsid w:val="7D649CC2"/>
    <w:rsid w:val="7D77DEA5"/>
    <w:rsid w:val="7D7E8E6D"/>
    <w:rsid w:val="7DB37CB0"/>
    <w:rsid w:val="7DED40B6"/>
    <w:rsid w:val="7E169008"/>
    <w:rsid w:val="7E26FDE1"/>
    <w:rsid w:val="7E2F507D"/>
    <w:rsid w:val="7E45BA87"/>
    <w:rsid w:val="7E6B8F33"/>
    <w:rsid w:val="7EAA9351"/>
    <w:rsid w:val="7ECECDF0"/>
    <w:rsid w:val="7F90619A"/>
    <w:rsid w:val="7FD7D6C0"/>
    <w:rsid w:val="7FDC17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stroke endarrow="block"/>
    </o:shapedefaults>
    <o:shapelayout v:ext="edit">
      <o:idmap v:ext="edit" data="2"/>
    </o:shapelayout>
  </w:shapeDefaults>
  <w:decimalSymbol w:val="."/>
  <w:listSeparator w:val=","/>
  <w14:docId w14:val="5A47E624"/>
  <w15:docId w15:val="{C8684D18-BDE8-415A-A6BA-29EC26590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C3661"/>
    <w:pPr>
      <w:spacing w:after="0" w:line="240" w:lineRule="auto"/>
    </w:pPr>
    <w:rPr>
      <w:rFonts w:asciiTheme="minorHAnsi" w:eastAsiaTheme="minorEastAsia" w:hAnsiTheme="minorHAnsi"/>
      <w:lang w:eastAsia="en-AU"/>
    </w:rPr>
  </w:style>
  <w:style w:type="paragraph" w:styleId="Heading1">
    <w:name w:val="heading 1"/>
    <w:basedOn w:val="Normal"/>
    <w:next w:val="BodyText"/>
    <w:link w:val="Heading1Char"/>
    <w:qFormat/>
    <w:rsid w:val="00383DA3"/>
    <w:pPr>
      <w:pageBreakBefore/>
      <w:numPr>
        <w:numId w:val="82"/>
      </w:numPr>
      <w:autoSpaceDE w:val="0"/>
      <w:autoSpaceDN w:val="0"/>
      <w:adjustRightInd w:val="0"/>
      <w:spacing w:before="240" w:after="400"/>
      <w:outlineLvl w:val="0"/>
    </w:pPr>
    <w:rPr>
      <w:rFonts w:ascii="Arial" w:eastAsia="MetaPlusBold-Roman" w:hAnsi="Arial" w:cs="Arial"/>
      <w:b/>
      <w:bCs/>
      <w:sz w:val="40"/>
      <w:szCs w:val="42"/>
      <w:lang w:val="en-US" w:eastAsia="en-US"/>
    </w:rPr>
  </w:style>
  <w:style w:type="paragraph" w:styleId="Heading2">
    <w:name w:val="heading 2"/>
    <w:basedOn w:val="Heading1"/>
    <w:next w:val="BodyText"/>
    <w:link w:val="Heading2Char"/>
    <w:autoRedefine/>
    <w:qFormat/>
    <w:rsid w:val="004A1261"/>
    <w:pPr>
      <w:pageBreakBefore w:val="0"/>
      <w:numPr>
        <w:ilvl w:val="1"/>
      </w:numPr>
      <w:spacing w:before="360" w:after="280" w:line="276" w:lineRule="auto"/>
      <w:outlineLvl w:val="1"/>
    </w:pPr>
    <w:rPr>
      <w:sz w:val="28"/>
      <w:szCs w:val="28"/>
      <w:bdr w:val="none" w:sz="0" w:space="0" w:color="auto" w:frame="1"/>
    </w:rPr>
  </w:style>
  <w:style w:type="paragraph" w:styleId="Heading3">
    <w:name w:val="heading 3"/>
    <w:basedOn w:val="Heading2"/>
    <w:next w:val="BodyText"/>
    <w:link w:val="Heading3Char"/>
    <w:qFormat/>
    <w:rsid w:val="000A0D6D"/>
    <w:pPr>
      <w:numPr>
        <w:ilvl w:val="2"/>
      </w:numPr>
      <w:spacing w:after="240"/>
      <w:outlineLvl w:val="2"/>
    </w:pPr>
  </w:style>
  <w:style w:type="paragraph" w:styleId="Heading4">
    <w:name w:val="heading 4"/>
    <w:basedOn w:val="Heading3"/>
    <w:next w:val="BodyText"/>
    <w:link w:val="Heading4Char"/>
    <w:qFormat/>
    <w:rsid w:val="00917EAE"/>
    <w:pPr>
      <w:numPr>
        <w:ilvl w:val="0"/>
        <w:numId w:val="0"/>
      </w:numPr>
      <w:outlineLvl w:val="3"/>
    </w:pPr>
    <w:rPr>
      <w:bCs w:val="0"/>
      <w:sz w:val="24"/>
      <w:szCs w:val="24"/>
    </w:rPr>
  </w:style>
  <w:style w:type="paragraph" w:styleId="Heading5">
    <w:name w:val="heading 5"/>
    <w:basedOn w:val="Normal"/>
    <w:next w:val="Normal"/>
    <w:link w:val="Heading5Char"/>
    <w:unhideWhenUsed/>
    <w:qFormat/>
    <w:rsid w:val="000B675B"/>
    <w:pPr>
      <w:keepNext/>
      <w:keepLines/>
      <w:numPr>
        <w:ilvl w:val="4"/>
        <w:numId w:val="82"/>
      </w:numPr>
      <w:autoSpaceDE w:val="0"/>
      <w:autoSpaceDN w:val="0"/>
      <w:adjustRightInd w:val="0"/>
      <w:spacing w:before="200"/>
      <w:ind w:right="-23"/>
      <w:outlineLvl w:val="4"/>
    </w:pPr>
    <w:rPr>
      <w:rFonts w:asciiTheme="majorHAnsi" w:eastAsiaTheme="majorEastAsia" w:hAnsiTheme="majorHAnsi" w:cstheme="majorBidi"/>
      <w:color w:val="1A374C" w:themeColor="accent1" w:themeShade="7F"/>
      <w:lang w:eastAsia="en-US"/>
    </w:rPr>
  </w:style>
  <w:style w:type="paragraph" w:styleId="Heading6">
    <w:name w:val="heading 6"/>
    <w:basedOn w:val="Normal"/>
    <w:next w:val="Normal"/>
    <w:link w:val="Heading6Char"/>
    <w:qFormat/>
    <w:rsid w:val="00192F80"/>
    <w:pPr>
      <w:keepNext/>
      <w:widowControl w:val="0"/>
      <w:numPr>
        <w:ilvl w:val="5"/>
        <w:numId w:val="82"/>
      </w:numPr>
      <w:tabs>
        <w:tab w:val="left" w:pos="-1440"/>
      </w:tabs>
      <w:outlineLvl w:val="5"/>
    </w:pPr>
    <w:rPr>
      <w:rFonts w:ascii="Univers" w:hAnsi="Univers"/>
      <w:b/>
      <w:szCs w:val="20"/>
      <w:lang w:eastAsia="zh-CN"/>
    </w:rPr>
  </w:style>
  <w:style w:type="paragraph" w:styleId="Heading7">
    <w:name w:val="heading 7"/>
    <w:basedOn w:val="Normal"/>
    <w:next w:val="Normal"/>
    <w:link w:val="Heading7Char"/>
    <w:qFormat/>
    <w:rsid w:val="00192F80"/>
    <w:pPr>
      <w:numPr>
        <w:ilvl w:val="6"/>
        <w:numId w:val="82"/>
      </w:numPr>
      <w:spacing w:before="240" w:after="60"/>
      <w:jc w:val="both"/>
      <w:outlineLvl w:val="6"/>
    </w:pPr>
    <w:rPr>
      <w:lang w:eastAsia="en-US"/>
    </w:rPr>
  </w:style>
  <w:style w:type="paragraph" w:styleId="Heading8">
    <w:name w:val="heading 8"/>
    <w:basedOn w:val="Normal"/>
    <w:next w:val="Normal"/>
    <w:link w:val="Heading8Char"/>
    <w:qFormat/>
    <w:rsid w:val="00192F80"/>
    <w:pPr>
      <w:keepNext/>
      <w:widowControl w:val="0"/>
      <w:numPr>
        <w:ilvl w:val="7"/>
        <w:numId w:val="82"/>
      </w:numPr>
      <w:tabs>
        <w:tab w:val="right" w:leader="dot" w:pos="6521"/>
        <w:tab w:val="left" w:pos="6946"/>
      </w:tabs>
      <w:outlineLvl w:val="7"/>
    </w:pPr>
    <w:rPr>
      <w:rFonts w:ascii="Univers" w:hAnsi="Univers"/>
      <w:b/>
      <w:szCs w:val="20"/>
      <w:lang w:eastAsia="zh-CN"/>
    </w:rPr>
  </w:style>
  <w:style w:type="paragraph" w:styleId="Heading9">
    <w:name w:val="heading 9"/>
    <w:aliases w:val="Appendix Heading"/>
    <w:basedOn w:val="BodyText"/>
    <w:next w:val="BodyText"/>
    <w:link w:val="Heading9Char"/>
    <w:uiPriority w:val="9"/>
    <w:unhideWhenUsed/>
    <w:qFormat/>
    <w:rsid w:val="004E7A7C"/>
    <w:pPr>
      <w:pageBreakBefore/>
      <w:numPr>
        <w:ilvl w:val="8"/>
        <w:numId w:val="82"/>
      </w:numPr>
      <w:tabs>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39"/>
    <w:rsid w:val="0024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styleId="BalloonText">
    <w:name w:val="Balloon Text"/>
    <w:basedOn w:val="Normal"/>
    <w:link w:val="BalloonTextChar"/>
    <w:uiPriority w:val="99"/>
    <w:semiHidden/>
    <w:unhideWhenUsed/>
    <w:rsid w:val="00726429"/>
    <w:pPr>
      <w:autoSpaceDE w:val="0"/>
      <w:autoSpaceDN w:val="0"/>
      <w:adjustRightInd w:val="0"/>
      <w:ind w:right="-23"/>
    </w:pPr>
    <w:rPr>
      <w:rFonts w:ascii="Tahoma" w:eastAsia="MetaPlusNormal-Roman" w:hAnsi="Tahoma" w:cs="Tahoma"/>
      <w:color w:val="000000"/>
      <w:sz w:val="16"/>
      <w:szCs w:val="16"/>
      <w:lang w:eastAsia="en-US"/>
    </w:rPr>
  </w:style>
  <w:style w:type="character" w:customStyle="1" w:styleId="BalloonTextChar">
    <w:name w:val="Balloon Text Char"/>
    <w:basedOn w:val="DefaultParagraphFont"/>
    <w:link w:val="BalloonText"/>
    <w:uiPriority w:val="99"/>
    <w:semiHidden/>
    <w:rsid w:val="00726429"/>
    <w:rPr>
      <w:rFonts w:ascii="Tahoma" w:hAnsi="Tahoma" w:cs="Tahoma"/>
      <w:sz w:val="16"/>
      <w:szCs w:val="16"/>
    </w:rPr>
  </w:style>
  <w:style w:type="character" w:customStyle="1" w:styleId="Heading2Char">
    <w:name w:val="Heading 2 Char"/>
    <w:basedOn w:val="DefaultParagraphFont"/>
    <w:link w:val="Heading2"/>
    <w:rsid w:val="004A1261"/>
    <w:rPr>
      <w:rFonts w:ascii="Arial" w:eastAsia="MetaPlusBold-Roman" w:hAnsi="Arial" w:cs="Arial"/>
      <w:b/>
      <w:bCs/>
      <w:sz w:val="28"/>
      <w:szCs w:val="28"/>
      <w:bdr w:val="none" w:sz="0" w:space="0" w:color="auto" w:frame="1"/>
      <w:lang w:val="en-US"/>
    </w:rPr>
  </w:style>
  <w:style w:type="character" w:customStyle="1" w:styleId="Heading1Char">
    <w:name w:val="Heading 1 Char"/>
    <w:basedOn w:val="DefaultParagraphFont"/>
    <w:link w:val="Heading1"/>
    <w:rsid w:val="00383DA3"/>
    <w:rPr>
      <w:rFonts w:ascii="Arial" w:eastAsia="MetaPlusBold-Roman" w:hAnsi="Arial" w:cs="Arial"/>
      <w:b/>
      <w:bCs/>
      <w:sz w:val="40"/>
      <w:szCs w:val="42"/>
      <w:lang w:val="en-US"/>
    </w:rPr>
  </w:style>
  <w:style w:type="character" w:customStyle="1" w:styleId="Heading3Char">
    <w:name w:val="Heading 3 Char"/>
    <w:basedOn w:val="DefaultParagraphFont"/>
    <w:link w:val="Heading3"/>
    <w:rsid w:val="000A0D6D"/>
    <w:rPr>
      <w:rFonts w:ascii="Arial" w:eastAsia="MetaPlusBold-Roman" w:hAnsi="Arial" w:cs="Arial"/>
      <w:b/>
      <w:bCs/>
      <w:sz w:val="28"/>
      <w:szCs w:val="28"/>
      <w:bdr w:val="none" w:sz="0" w:space="0" w:color="auto" w:frame="1"/>
      <w:lang w:val="en-US"/>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F16F4E"/>
    <w:pPr>
      <w:tabs>
        <w:tab w:val="left" w:pos="480"/>
        <w:tab w:val="right" w:leader="dot" w:pos="8212"/>
      </w:tabs>
      <w:spacing w:after="120" w:line="240" w:lineRule="auto"/>
    </w:pPr>
    <w:rPr>
      <w:rFonts w:asciiTheme="minorHAnsi" w:eastAsia="MetaPlusNormal-Roman" w:hAnsiTheme="minorHAnsi" w:cs="MetaPlusNormal-Roman"/>
      <w:noProof/>
      <w:color w:val="000000"/>
      <w:sz w:val="20"/>
      <w:szCs w:val="32"/>
    </w:rPr>
  </w:style>
  <w:style w:type="paragraph" w:styleId="TOC2">
    <w:name w:val="toc 2"/>
    <w:basedOn w:val="TOC1"/>
    <w:next w:val="BodyText"/>
    <w:autoRedefine/>
    <w:uiPriority w:val="39"/>
    <w:unhideWhenUsed/>
    <w:qFormat/>
    <w:rsid w:val="00EC5DB6"/>
    <w:pPr>
      <w:tabs>
        <w:tab w:val="left" w:pos="993"/>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65640E"/>
    <w:rPr>
      <w:color w:val="002D56" w:themeColor="hyperlink"/>
      <w:u w:val="single"/>
    </w:rPr>
  </w:style>
  <w:style w:type="paragraph" w:styleId="Header">
    <w:name w:val="header"/>
    <w:basedOn w:val="Normal"/>
    <w:link w:val="HeaderChar"/>
    <w:unhideWhenUsed/>
    <w:rsid w:val="00DA7772"/>
    <w:pPr>
      <w:tabs>
        <w:tab w:val="center" w:pos="4513"/>
        <w:tab w:val="right" w:pos="9026"/>
      </w:tabs>
      <w:autoSpaceDE w:val="0"/>
      <w:autoSpaceDN w:val="0"/>
      <w:adjustRightInd w:val="0"/>
      <w:spacing w:line="360" w:lineRule="auto"/>
      <w:ind w:right="-23"/>
    </w:pPr>
    <w:rPr>
      <w:rFonts w:eastAsia="MetaPlusNormal-Roman" w:cs="MetaPlusNormal-Roman"/>
      <w:color w:val="7F7F7F" w:themeColor="text1" w:themeTint="80"/>
      <w:sz w:val="18"/>
      <w:lang w:eastAsia="en-US"/>
    </w:rPr>
  </w:style>
  <w:style w:type="character" w:customStyle="1" w:styleId="HeaderChar">
    <w:name w:val="Header Char"/>
    <w:basedOn w:val="DefaultParagraphFont"/>
    <w:link w:val="Header"/>
    <w:rsid w:val="00DA7772"/>
    <w:rPr>
      <w:rFonts w:asciiTheme="minorHAnsi" w:eastAsia="MetaPlusNormal-Roman" w:hAnsiTheme="minorHAnsi" w:cs="MetaPlusNormal-Roman"/>
      <w:color w:val="7F7F7F" w:themeColor="text1" w:themeTint="80"/>
      <w:sz w:val="18"/>
      <w:szCs w:val="24"/>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autoSpaceDE w:val="0"/>
      <w:autoSpaceDN w:val="0"/>
      <w:adjustRightInd w:val="0"/>
      <w:ind w:right="-23"/>
    </w:pPr>
    <w:rPr>
      <w:rFonts w:eastAsia="MetaPlusNormal-Roman" w:cs="MetaPlusNormal-Roman"/>
      <w:color w:val="000000"/>
      <w:sz w:val="18"/>
      <w:lang w:eastAsia="en-US"/>
    </w:rPr>
  </w:style>
  <w:style w:type="character" w:customStyle="1" w:styleId="FooterChar">
    <w:name w:val="Footer Char"/>
    <w:basedOn w:val="DefaultParagraphFont"/>
    <w:link w:val="Footer"/>
    <w:uiPriority w:val="99"/>
    <w:rsid w:val="0065640E"/>
    <w:rPr>
      <w:rFonts w:asciiTheme="minorHAnsi" w:eastAsia="MetaPlusNormal-Roman" w:hAnsiTheme="minorHAnsi" w:cs="MetaPlusNormal-Roman"/>
      <w:color w:val="000000"/>
      <w:sz w:val="18"/>
      <w:szCs w:val="24"/>
    </w:rPr>
  </w:style>
  <w:style w:type="character" w:customStyle="1" w:styleId="Heading4Char">
    <w:name w:val="Heading 4 Char"/>
    <w:basedOn w:val="DefaultParagraphFont"/>
    <w:link w:val="Heading4"/>
    <w:rsid w:val="00917EAE"/>
    <w:rPr>
      <w:rFonts w:ascii="Arial" w:eastAsia="MetaPlusBold-Roman" w:hAnsi="Arial" w:cs="Arial"/>
      <w:b/>
      <w:sz w:val="24"/>
      <w:szCs w:val="24"/>
      <w:bdr w:val="none" w:sz="0" w:space="0" w:color="auto" w:frame="1"/>
      <w:lang w:val="en-US"/>
    </w:rPr>
  </w:style>
  <w:style w:type="paragraph" w:styleId="Quote">
    <w:name w:val="Quote"/>
    <w:basedOn w:val="Normal"/>
    <w:next w:val="Normal"/>
    <w:link w:val="QuoteChar"/>
    <w:uiPriority w:val="29"/>
    <w:qFormat/>
    <w:rsid w:val="00C246FC"/>
    <w:pPr>
      <w:autoSpaceDE w:val="0"/>
      <w:autoSpaceDN w:val="0"/>
      <w:adjustRightInd w:val="0"/>
      <w:spacing w:after="240"/>
      <w:ind w:left="720" w:right="-23"/>
    </w:pPr>
    <w:rPr>
      <w:rFonts w:ascii="Arial" w:eastAsia="MetaPlusNormal-Roman" w:hAnsi="Arial" w:cs="Arial"/>
      <w:iCs/>
      <w:color w:val="000000" w:themeColor="text1"/>
      <w:lang w:eastAsia="en-US"/>
    </w:rPr>
  </w:style>
  <w:style w:type="character" w:customStyle="1" w:styleId="QuoteChar">
    <w:name w:val="Quote Char"/>
    <w:basedOn w:val="DefaultParagraphFont"/>
    <w:link w:val="Quote"/>
    <w:uiPriority w:val="29"/>
    <w:rsid w:val="00C246FC"/>
    <w:rPr>
      <w:rFonts w:ascii="Arial" w:eastAsia="MetaPlusNormal-Roman" w:hAnsi="Arial" w:cs="Arial"/>
      <w:iCs/>
      <w:color w:val="000000" w:themeColor="text1"/>
      <w:szCs w:val="24"/>
    </w:rPr>
  </w:style>
  <w:style w:type="paragraph" w:styleId="Caption">
    <w:name w:val="caption"/>
    <w:basedOn w:val="Default"/>
    <w:next w:val="Normal"/>
    <w:uiPriority w:val="35"/>
    <w:unhideWhenUsed/>
    <w:qFormat/>
    <w:rsid w:val="00D75C95"/>
    <w:pPr>
      <w:keepNext/>
      <w:keepLines/>
      <w:spacing w:after="120"/>
    </w:pPr>
    <w:rPr>
      <w:rFonts w:asciiTheme="minorHAnsi" w:hAnsiTheme="minorHAnsi"/>
      <w:b/>
      <w:bCs/>
      <w:sz w:val="20"/>
      <w:szCs w:val="20"/>
    </w:rPr>
  </w:style>
  <w:style w:type="paragraph" w:customStyle="1" w:styleId="Tabletext">
    <w:name w:val="Table text"/>
    <w:basedOn w:val="Normal"/>
    <w:next w:val="Normal"/>
    <w:uiPriority w:val="1"/>
    <w:qFormat/>
    <w:rsid w:val="007203C3"/>
    <w:pPr>
      <w:keepNext/>
      <w:keepLines/>
      <w:autoSpaceDE w:val="0"/>
      <w:autoSpaceDN w:val="0"/>
      <w:adjustRightInd w:val="0"/>
      <w:spacing w:after="60"/>
      <w:ind w:right="-23"/>
    </w:pPr>
    <w:rPr>
      <w:rFonts w:ascii="Arial" w:eastAsia="MetaPlusNormal-Roman" w:hAnsi="Arial" w:cs="Arial"/>
      <w:color w:val="000000"/>
      <w:sz w:val="20"/>
      <w:szCs w:val="20"/>
      <w:lang w:eastAsia="en-US"/>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C03461"/>
    <w:pPr>
      <w:keepNext w:val="0"/>
      <w:tabs>
        <w:tab w:val="left" w:pos="1843"/>
      </w:tabs>
      <w:spacing w:after="240"/>
      <w:ind w:left="709" w:hanging="709"/>
    </w:pPr>
  </w:style>
  <w:style w:type="table" w:customStyle="1" w:styleId="Table">
    <w:name w:val="Table"/>
    <w:basedOn w:val="TableNormal"/>
    <w:uiPriority w:val="99"/>
    <w:qFormat/>
    <w:rsid w:val="00242769"/>
    <w:pPr>
      <w:spacing w:after="0" w:line="240" w:lineRule="auto"/>
    </w:p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pPr>
      <w:autoSpaceDE w:val="0"/>
      <w:autoSpaceDN w:val="0"/>
      <w:adjustRightInd w:val="0"/>
      <w:ind w:right="-23"/>
    </w:pPr>
    <w:rPr>
      <w:rFonts w:ascii="Arial" w:eastAsia="MetaPlusNormal-Roman" w:hAnsi="Arial" w:cs="MetaPlusNormal-Roman"/>
      <w:color w:val="000000"/>
      <w:sz w:val="18"/>
      <w:szCs w:val="20"/>
      <w:lang w:eastAsia="en-US"/>
    </w:rPr>
  </w:style>
  <w:style w:type="character" w:customStyle="1" w:styleId="FootnoteTextChar">
    <w:name w:val="Footnote Text Char"/>
    <w:aliases w:val="ACMA Footnote Text Char"/>
    <w:basedOn w:val="DefaultParagraphFont"/>
    <w:link w:val="FootnoteText"/>
    <w:uiPriority w:val="99"/>
    <w:rsid w:val="007203C3"/>
    <w:rPr>
      <w:rFonts w:ascii="Arial" w:eastAsia="MetaPlusNormal-Roman" w:hAnsi="Arial"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autoSpaceDE w:val="0"/>
      <w:autoSpaceDN w:val="0"/>
      <w:adjustRightInd w:val="0"/>
      <w:ind w:right="-23"/>
    </w:pPr>
    <w:rPr>
      <w:rFonts w:eastAsia="MetaPlusNormal-Roman" w:cs="MetaPlusNormal-Roman"/>
      <w:color w:val="000000"/>
      <w:sz w:val="20"/>
      <w:szCs w:val="20"/>
      <w:lang w:eastAsia="en-US"/>
    </w:rPr>
  </w:style>
  <w:style w:type="character" w:customStyle="1" w:styleId="EndnoteTextChar">
    <w:name w:val="Endnote Text Char"/>
    <w:basedOn w:val="DefaultParagraphFont"/>
    <w:link w:val="EndnoteText"/>
    <w:uiPriority w:val="99"/>
    <w:rsid w:val="004671FE"/>
    <w:rPr>
      <w:rFonts w:asciiTheme="minorHAnsi" w:eastAsia="MetaPlusNormal-Roman" w:hAnsiTheme="minorHAnsi" w:cs="MetaPlusNormal-Roman"/>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autoSpaceDE w:val="0"/>
      <w:autoSpaceDN w:val="0"/>
      <w:adjustRightInd w:val="0"/>
      <w:ind w:right="-23"/>
    </w:pPr>
    <w:rPr>
      <w:rFonts w:ascii="Tahoma" w:eastAsia="MetaPlusNormal-Roman" w:hAnsi="Tahoma" w:cs="Tahoma"/>
      <w:color w:val="000000"/>
      <w:sz w:val="16"/>
      <w:szCs w:val="16"/>
      <w:lang w:eastAsia="en-US"/>
    </w:rPr>
  </w:style>
  <w:style w:type="character" w:customStyle="1" w:styleId="DocumentMapChar">
    <w:name w:val="Document Map Char"/>
    <w:basedOn w:val="DefaultParagraphFont"/>
    <w:link w:val="DocumentMap"/>
    <w:uiPriority w:val="99"/>
    <w:semiHidden/>
    <w:rsid w:val="000A583C"/>
    <w:rPr>
      <w:rFonts w:ascii="Tahoma" w:eastAsia="MetaPlusNormal-Roman" w:hAnsi="Tahoma" w:cs="Tahoma"/>
      <w:color w:val="000000"/>
      <w:sz w:val="16"/>
      <w:szCs w:val="16"/>
    </w:rPr>
  </w:style>
  <w:style w:type="paragraph" w:styleId="BodyText">
    <w:name w:val="Body Text"/>
    <w:link w:val="BodyTextChar"/>
    <w:qFormat/>
    <w:rsid w:val="0038485C"/>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38485C"/>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autoSpaceDE w:val="0"/>
      <w:autoSpaceDN w:val="0"/>
      <w:adjustRightInd w:val="0"/>
      <w:spacing w:after="240"/>
      <w:ind w:left="1152" w:right="1152"/>
    </w:pPr>
    <w:rPr>
      <w:i/>
      <w:iCs/>
      <w:color w:val="346F99" w:themeColor="accent1"/>
      <w:lang w:eastAsia="en-US"/>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pPr>
      <w:autoSpaceDE w:val="0"/>
      <w:autoSpaceDN w:val="0"/>
      <w:adjustRightInd w:val="0"/>
      <w:spacing w:after="240"/>
      <w:ind w:right="-23"/>
    </w:pPr>
    <w:rPr>
      <w:rFonts w:eastAsia="MetaPlusNormal-Roman" w:cs="MetaPlusNormal-Roman"/>
      <w:color w:val="000000"/>
      <w:sz w:val="20"/>
      <w:szCs w:val="20"/>
      <w:lang w:eastAsia="en-US"/>
    </w:rPr>
  </w:style>
  <w:style w:type="character" w:customStyle="1" w:styleId="CommentTextChar">
    <w:name w:val="Comment Text Char"/>
    <w:basedOn w:val="DefaultParagraphFont"/>
    <w:link w:val="CommentText"/>
    <w:uiPriority w:val="99"/>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iPriority w:val="99"/>
    <w:unhideWhenUsed/>
    <w:rsid w:val="00A44512"/>
    <w:pPr>
      <w:numPr>
        <w:numId w:val="4"/>
      </w:num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uiPriority w:val="16"/>
    <w:qFormat/>
    <w:rsid w:val="00E500D0"/>
    <w:pPr>
      <w:numPr>
        <w:numId w:val="2"/>
      </w:numPr>
      <w:contextualSpacing/>
    </w:pPr>
  </w:style>
  <w:style w:type="paragraph" w:styleId="ListNumber2">
    <w:name w:val="List Number 2"/>
    <w:basedOn w:val="ListNumber1"/>
    <w:uiPriority w:val="16"/>
    <w:qFormat/>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uiPriority w:val="38"/>
    <w:qFormat/>
    <w:rsid w:val="00354A67"/>
    <w:pPr>
      <w:pBdr>
        <w:bottom w:val="single" w:sz="8" w:space="4" w:color="346F99" w:themeColor="accent1"/>
      </w:pBdr>
      <w:autoSpaceDE w:val="0"/>
      <w:autoSpaceDN w:val="0"/>
      <w:adjustRightInd w:val="0"/>
      <w:spacing w:before="1920" w:after="300"/>
      <w:ind w:right="-23"/>
      <w:contextualSpacing/>
    </w:pPr>
    <w:rPr>
      <w:rFonts w:ascii="Arial" w:eastAsiaTheme="majorEastAsia" w:hAnsi="Arial" w:cstheme="majorBidi"/>
      <w:color w:val="000000" w:themeColor="text2" w:themeShade="BF"/>
      <w:spacing w:val="5"/>
      <w:kern w:val="28"/>
      <w:sz w:val="52"/>
      <w:szCs w:val="52"/>
      <w:lang w:eastAsia="en-US"/>
    </w:rPr>
  </w:style>
  <w:style w:type="character" w:customStyle="1" w:styleId="TitleChar">
    <w:name w:val="Title Char"/>
    <w:basedOn w:val="DefaultParagraphFont"/>
    <w:link w:val="Title"/>
    <w:uiPriority w:val="38"/>
    <w:rsid w:val="00354A67"/>
    <w:rPr>
      <w:rFonts w:ascii="Arial" w:eastAsiaTheme="majorEastAsia" w:hAnsi="Arial" w:cstheme="majorBidi"/>
      <w:color w:val="000000" w:themeColor="text2" w:themeShade="BF"/>
      <w:spacing w:val="5"/>
      <w:kern w:val="28"/>
      <w:sz w:val="52"/>
      <w:szCs w:val="52"/>
    </w:rPr>
  </w:style>
  <w:style w:type="paragraph" w:customStyle="1" w:styleId="ListBullet1">
    <w:name w:val="List Bullet 1"/>
    <w:basedOn w:val="ListBullet"/>
    <w:uiPriority w:val="99"/>
    <w:qFormat/>
    <w:rsid w:val="00217D61"/>
    <w:pPr>
      <w:numPr>
        <w:numId w:val="3"/>
      </w:numPr>
      <w:spacing w:after="120" w:line="276" w:lineRule="auto"/>
    </w:pPr>
  </w:style>
  <w:style w:type="paragraph" w:customStyle="1" w:styleId="ListNumber1">
    <w:name w:val="List Number 1"/>
    <w:basedOn w:val="ListBullet1"/>
    <w:uiPriority w:val="99"/>
    <w:qFormat/>
    <w:rsid w:val="00CD0B78"/>
    <w:pPr>
      <w:numPr>
        <w:numId w:val="1"/>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Heading1"/>
    <w:next w:val="BodyText"/>
    <w:autoRedefine/>
    <w:uiPriority w:val="1"/>
    <w:qFormat/>
    <w:rsid w:val="000C6B46"/>
    <w:pPr>
      <w:numPr>
        <w:numId w:val="6"/>
      </w:numPr>
    </w:pPr>
    <w:rPr>
      <w:bCs w:val="0"/>
      <w:color w:val="000000"/>
    </w:rPr>
  </w:style>
  <w:style w:type="character" w:customStyle="1" w:styleId="Heading5Char">
    <w:name w:val="Heading 5 Char"/>
    <w:basedOn w:val="DefaultParagraphFont"/>
    <w:link w:val="Heading5"/>
    <w:rsid w:val="000B675B"/>
    <w:rPr>
      <w:rFonts w:asciiTheme="majorHAnsi" w:eastAsiaTheme="majorEastAsia" w:hAnsiTheme="majorHAnsi" w:cstheme="majorBidi"/>
      <w:color w:val="1A374C" w:themeColor="accent1" w:themeShade="7F"/>
    </w:rPr>
  </w:style>
  <w:style w:type="paragraph" w:styleId="ListParagraph">
    <w:name w:val="List Paragraph"/>
    <w:aliases w:val="Recommendation,dot point 1,List Paragraph1,standard lewis,Numbered Para 1,Dot pt,No Spacing1,List Paragraph Char Char Char,Indicator Text,Bullet Points,MAIN CONTENT,List Paragraph12,List Paragraph11"/>
    <w:basedOn w:val="Normal"/>
    <w:link w:val="ListParagraphChar"/>
    <w:uiPriority w:val="34"/>
    <w:qFormat/>
    <w:rsid w:val="005319DA"/>
    <w:pPr>
      <w:autoSpaceDE w:val="0"/>
      <w:autoSpaceDN w:val="0"/>
      <w:adjustRightInd w:val="0"/>
      <w:spacing w:after="240"/>
      <w:ind w:left="720" w:right="-23"/>
      <w:contextualSpacing/>
    </w:pPr>
    <w:rPr>
      <w:rFonts w:eastAsia="MetaPlusNormal-Roman" w:cs="MetaPlusNormal-Roman"/>
      <w:color w:val="000000"/>
      <w:lang w:eastAsia="en-US"/>
    </w:r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spacing w:before="100" w:beforeAutospacing="1" w:after="100" w:afterAutospacing="1"/>
    </w:pPr>
  </w:style>
  <w:style w:type="character" w:styleId="BookTitle">
    <w:name w:val="Book Title"/>
    <w:basedOn w:val="DefaultParagraphFont"/>
    <w:uiPriority w:val="33"/>
    <w:qFormat/>
    <w:rsid w:val="009C5F0B"/>
    <w:rPr>
      <w:i/>
      <w:smallCaps/>
      <w:spacing w:val="5"/>
    </w:rPr>
  </w:style>
  <w:style w:type="character" w:customStyle="1" w:styleId="ListParagraphChar">
    <w:name w:val="List Paragraph Char"/>
    <w:aliases w:val="Recommendation Char,dot point 1 Char,List Paragraph1 Char,standard lewis Char,Numbered Para 1 Char,Dot pt Char,No Spacing1 Char,List Paragraph Char Char Char Char,Indicator Text Char,Bullet Points Char,MAIN CONTENT Char"/>
    <w:basedOn w:val="DefaultParagraphFont"/>
    <w:link w:val="ListParagraph"/>
    <w:uiPriority w:val="34"/>
    <w:qFormat/>
    <w:rsid w:val="00C502C0"/>
    <w:rPr>
      <w:rFonts w:asciiTheme="minorHAnsi" w:eastAsia="MetaPlusNormal-Roman" w:hAnsiTheme="minorHAnsi" w:cs="MetaPlusNormal-Roman"/>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sz="8" w:space="0" w:color="346F99" w:themeColor="accent1"/>
        <w:left w:val="single" w:sz="8" w:space="0" w:color="346F99" w:themeColor="accent1"/>
        <w:bottom w:val="single" w:sz="8" w:space="0" w:color="346F99" w:themeColor="accent1"/>
        <w:right w:val="single" w:sz="8" w:space="0" w:color="346F99" w:themeColor="accent1"/>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CE275E"/>
    <w:pPr>
      <w:autoSpaceDE w:val="0"/>
      <w:autoSpaceDN w:val="0"/>
      <w:adjustRightInd w:val="0"/>
      <w:ind w:right="-23"/>
    </w:pPr>
    <w:rPr>
      <w:rFonts w:eastAsia="MetaPlusNormal-Roman" w:cs="MetaPlusNormal-Roman"/>
      <w:color w:val="000000"/>
      <w:lang w:eastAsia="en-US"/>
    </w:r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heme="minorEastAsia" w:hAnsi="Univers"/>
      <w:b/>
      <w:szCs w:val="20"/>
      <w:lang w:eastAsia="zh-CN"/>
    </w:rPr>
  </w:style>
  <w:style w:type="character" w:customStyle="1" w:styleId="Heading7Char">
    <w:name w:val="Heading 7 Char"/>
    <w:basedOn w:val="DefaultParagraphFont"/>
    <w:link w:val="Heading7"/>
    <w:rsid w:val="00192F80"/>
    <w:rPr>
      <w:rFonts w:asciiTheme="minorHAnsi" w:eastAsiaTheme="minorEastAsia" w:hAnsiTheme="minorHAnsi"/>
    </w:rPr>
  </w:style>
  <w:style w:type="character" w:customStyle="1" w:styleId="Heading8Char">
    <w:name w:val="Heading 8 Char"/>
    <w:basedOn w:val="DefaultParagraphFont"/>
    <w:link w:val="Heading8"/>
    <w:rsid w:val="00192F80"/>
    <w:rPr>
      <w:rFonts w:ascii="Univers" w:eastAsiaTheme="minorEastAsia" w:hAnsi="Univers"/>
      <w:b/>
      <w:szCs w:val="20"/>
      <w:lang w:eastAsia="zh-CN"/>
    </w:rPr>
  </w:style>
  <w:style w:type="paragraph" w:styleId="Subtitle">
    <w:name w:val="Subtitle"/>
    <w:aliases w:val="Content bulletpoint"/>
    <w:basedOn w:val="Normal"/>
    <w:link w:val="SubtitleChar"/>
    <w:uiPriority w:val="20"/>
    <w:qFormat/>
    <w:rsid w:val="00192F80"/>
    <w:rPr>
      <w:rFonts w:ascii="Tahoma" w:hAnsi="Tahoma"/>
      <w:b/>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numbering" w:customStyle="1" w:styleId="Singlepunch">
    <w:name w:val="Single punch"/>
    <w:rsid w:val="00192F80"/>
    <w:pPr>
      <w:numPr>
        <w:numId w:val="5"/>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sz="8" w:space="0" w:color="346F99" w:themeColor="accent1"/>
        <w:bottom w:val="single" w:sz="8" w:space="0" w:color="346F99" w:themeColor="accent1"/>
      </w:tblBorders>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Heading2"/>
    <w:next w:val="BodyText"/>
    <w:uiPriority w:val="1"/>
    <w:qFormat/>
    <w:rsid w:val="001C3F35"/>
    <w:pPr>
      <w:spacing w:after="120"/>
    </w:pPr>
    <w:rPr>
      <w:b w:val="0"/>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autoSpaceDE/>
      <w:autoSpaceDN/>
      <w:adjustRightInd/>
      <w:spacing w:before="480" w:after="240"/>
      <w:outlineLvl w:val="9"/>
    </w:pPr>
    <w:rPr>
      <w:rFonts w:eastAsiaTheme="majorEastAsia" w:cstheme="majorBidi"/>
      <w:b w:val="0"/>
      <w:szCs w:val="26"/>
    </w:rPr>
  </w:style>
  <w:style w:type="paragraph" w:customStyle="1" w:styleId="Appendixheading">
    <w:name w:val="Appendix heading"/>
    <w:basedOn w:val="Heading1"/>
    <w:uiPriority w:val="1"/>
    <w:qFormat/>
    <w:rsid w:val="00124EF6"/>
    <w:pPr>
      <w:numPr>
        <w:numId w:val="7"/>
      </w:numPr>
      <w:ind w:left="0" w:firstLine="0"/>
    </w:pPr>
  </w:style>
  <w:style w:type="paragraph" w:customStyle="1" w:styleId="BasicParagraph">
    <w:name w:val="[Basic Paragraph]"/>
    <w:basedOn w:val="Normal"/>
    <w:uiPriority w:val="99"/>
    <w:rsid w:val="0038485C"/>
    <w:pPr>
      <w:widowControl w:val="0"/>
      <w:autoSpaceDE w:val="0"/>
      <w:autoSpaceDN w:val="0"/>
      <w:adjustRightInd w:val="0"/>
      <w:spacing w:after="240" w:line="288" w:lineRule="auto"/>
      <w:textAlignment w:val="center"/>
    </w:pPr>
    <w:rPr>
      <w:rFonts w:ascii="Arial MT Std Light" w:eastAsia="SimSun" w:hAnsi="Arial MT Std Light"/>
      <w:color w:val="000000"/>
      <w:szCs w:val="20"/>
      <w:lang w:val="en-US" w:eastAsia="en-US"/>
    </w:rPr>
  </w:style>
  <w:style w:type="paragraph" w:customStyle="1" w:styleId="Heading">
    <w:name w:val="Heading"/>
    <w:basedOn w:val="Normal"/>
    <w:uiPriority w:val="99"/>
    <w:rsid w:val="0038485C"/>
    <w:pPr>
      <w:suppressAutoHyphens/>
      <w:autoSpaceDE w:val="0"/>
      <w:autoSpaceDN w:val="0"/>
      <w:adjustRightInd w:val="0"/>
      <w:spacing w:line="700" w:lineRule="atLeast"/>
      <w:textAlignment w:val="center"/>
    </w:pPr>
    <w:rPr>
      <w:rFonts w:ascii="Sommet" w:eastAsia="Calibri" w:hAnsi="Sommet" w:cs="Sommet"/>
      <w:color w:val="000000"/>
      <w:spacing w:val="16"/>
      <w:sz w:val="64"/>
      <w:szCs w:val="64"/>
      <w:lang w:val="en-GB"/>
    </w:rPr>
  </w:style>
  <w:style w:type="paragraph" w:customStyle="1" w:styleId="Footeroption">
    <w:name w:val="Footer option"/>
    <w:basedOn w:val="NoSpacing"/>
    <w:rsid w:val="001630E6"/>
    <w:pPr>
      <w:autoSpaceDE/>
      <w:autoSpaceDN/>
      <w:adjustRightInd/>
      <w:ind w:right="0"/>
    </w:pPr>
    <w:rPr>
      <w:rFonts w:ascii="Arial" w:eastAsiaTheme="minorHAnsi" w:hAnsi="Arial" w:cs="Arial"/>
      <w:color w:val="595959" w:themeColor="text1" w:themeTint="A6"/>
      <w:sz w:val="16"/>
      <w:szCs w:val="22"/>
    </w:rPr>
  </w:style>
  <w:style w:type="paragraph" w:styleId="NoSpacing">
    <w:name w:val="No Spacing"/>
    <w:uiPriority w:val="1"/>
    <w:qFormat/>
    <w:rsid w:val="001630E6"/>
    <w:pPr>
      <w:autoSpaceDE w:val="0"/>
      <w:autoSpaceDN w:val="0"/>
      <w:adjustRightInd w:val="0"/>
      <w:spacing w:after="0" w:line="240" w:lineRule="auto"/>
      <w:ind w:right="-23"/>
    </w:pPr>
    <w:rPr>
      <w:rFonts w:asciiTheme="minorHAnsi" w:eastAsia="MetaPlusNormal-Roman" w:hAnsiTheme="minorHAnsi" w:cs="MetaPlusNormal-Roman"/>
      <w:color w:val="000000"/>
      <w:sz w:val="24"/>
      <w:szCs w:val="24"/>
    </w:rPr>
  </w:style>
  <w:style w:type="paragraph" w:customStyle="1" w:styleId="BodyText1">
    <w:name w:val="Body Text1"/>
    <w:basedOn w:val="BodyText"/>
    <w:link w:val="BodytextChar0"/>
    <w:autoRedefine/>
    <w:qFormat/>
    <w:rsid w:val="001630E6"/>
    <w:pPr>
      <w:spacing w:before="240" w:after="0" w:line="240" w:lineRule="auto"/>
    </w:pPr>
    <w:rPr>
      <w:rFonts w:eastAsiaTheme="minorHAnsi"/>
      <w:color w:val="auto"/>
      <w:sz w:val="20"/>
      <w:szCs w:val="24"/>
      <w:lang w:eastAsia="en-AU"/>
    </w:rPr>
  </w:style>
  <w:style w:type="character" w:customStyle="1" w:styleId="BodytextChar0">
    <w:name w:val="Body text Char"/>
    <w:basedOn w:val="DefaultParagraphFont"/>
    <w:link w:val="BodyText1"/>
    <w:rsid w:val="001630E6"/>
    <w:rPr>
      <w:rFonts w:ascii="Arial" w:hAnsi="Arial" w:cs="Arial"/>
      <w:sz w:val="20"/>
      <w:szCs w:val="24"/>
      <w:lang w:eastAsia="en-AU"/>
    </w:rPr>
  </w:style>
  <w:style w:type="numbering" w:customStyle="1" w:styleId="Lists">
    <w:name w:val="Lists"/>
    <w:uiPriority w:val="99"/>
    <w:rsid w:val="00354A67"/>
    <w:pPr>
      <w:numPr>
        <w:numId w:val="8"/>
      </w:numPr>
    </w:pPr>
  </w:style>
  <w:style w:type="paragraph" w:styleId="ListNumber3">
    <w:name w:val="List Number 3"/>
    <w:basedOn w:val="Normal"/>
    <w:uiPriority w:val="16"/>
    <w:qFormat/>
    <w:rsid w:val="00354A67"/>
    <w:pPr>
      <w:tabs>
        <w:tab w:val="left" w:pos="357"/>
        <w:tab w:val="num" w:pos="1077"/>
        <w:tab w:val="right" w:leader="dot" w:pos="9072"/>
      </w:tabs>
      <w:spacing w:after="240" w:line="288" w:lineRule="auto"/>
      <w:ind w:left="1077" w:hanging="357"/>
    </w:pPr>
    <w:rPr>
      <w:rFonts w:ascii="Arial" w:eastAsiaTheme="minorHAnsi" w:hAnsi="Arial"/>
      <w:lang w:eastAsia="en-US"/>
    </w:rPr>
  </w:style>
  <w:style w:type="paragraph" w:customStyle="1" w:styleId="Acknowledgement">
    <w:name w:val="Acknowledgement"/>
    <w:basedOn w:val="Normal"/>
    <w:uiPriority w:val="39"/>
    <w:rsid w:val="00354A67"/>
    <w:pPr>
      <w:tabs>
        <w:tab w:val="left" w:pos="357"/>
      </w:tabs>
      <w:spacing w:after="240" w:line="288" w:lineRule="auto"/>
    </w:pPr>
    <w:rPr>
      <w:rFonts w:ascii="Arial" w:eastAsiaTheme="minorHAnsi" w:hAnsi="Arial"/>
      <w:sz w:val="20"/>
      <w:lang w:eastAsia="en-US"/>
    </w:rPr>
  </w:style>
  <w:style w:type="paragraph" w:customStyle="1" w:styleId="Acknowledgementtext">
    <w:name w:val="Acknowledgement text"/>
    <w:basedOn w:val="Normal"/>
    <w:uiPriority w:val="39"/>
    <w:rsid w:val="00354A67"/>
    <w:pPr>
      <w:tabs>
        <w:tab w:val="num" w:pos="360"/>
      </w:tabs>
      <w:spacing w:before="120" w:after="240" w:line="288" w:lineRule="auto"/>
      <w:ind w:right="3969"/>
    </w:pPr>
    <w:rPr>
      <w:rFonts w:ascii="Arial" w:eastAsiaTheme="minorHAnsi" w:hAnsi="Arial"/>
      <w:sz w:val="20"/>
      <w:lang w:eastAsia="en-US"/>
    </w:rPr>
  </w:style>
  <w:style w:type="paragraph" w:customStyle="1" w:styleId="AcknowledgementBold">
    <w:name w:val="Acknowledgement Bold"/>
    <w:basedOn w:val="Acknowledgement"/>
    <w:uiPriority w:val="39"/>
    <w:rsid w:val="00354A67"/>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customStyle="1" w:styleId="DateChar">
    <w:name w:val="Date Char"/>
    <w:basedOn w:val="DefaultParagraphFont"/>
    <w:link w:val="Date"/>
    <w:uiPriority w:val="99"/>
    <w:rsid w:val="00354A67"/>
    <w:rPr>
      <w:rFonts w:ascii="Arial" w:hAnsi="Arial"/>
      <w:sz w:val="28"/>
    </w:rPr>
  </w:style>
  <w:style w:type="paragraph" w:customStyle="1" w:styleId="Preparedfor">
    <w:name w:val="Prepared for"/>
    <w:basedOn w:val="Normal"/>
    <w:next w:val="Date"/>
    <w:uiPriority w:val="99"/>
    <w:rsid w:val="00354A67"/>
    <w:pPr>
      <w:tabs>
        <w:tab w:val="left" w:pos="357"/>
      </w:tabs>
      <w:spacing w:after="320"/>
      <w:ind w:left="374"/>
    </w:pPr>
    <w:rPr>
      <w:rFonts w:ascii="Arial" w:eastAsiaTheme="minorHAnsi" w:hAnsi="Arial"/>
      <w:sz w:val="28"/>
      <w:lang w:eastAsia="en-US"/>
    </w:rPr>
  </w:style>
  <w:style w:type="paragraph" w:customStyle="1" w:styleId="Author">
    <w:name w:val="Author"/>
    <w:basedOn w:val="Preparedfor"/>
    <w:uiPriority w:val="99"/>
    <w:qFormat/>
    <w:rsid w:val="00354A67"/>
    <w:pPr>
      <w:spacing w:before="120"/>
    </w:pPr>
    <w:rPr>
      <w:sz w:val="24"/>
    </w:rPr>
  </w:style>
  <w:style w:type="paragraph" w:customStyle="1" w:styleId="BodytextAHURI">
    <w:name w:val="Body text (AHURI)"/>
    <w:link w:val="BodytextAHURIChar"/>
    <w:qFormat/>
    <w:rsid w:val="000F618A"/>
    <w:pPr>
      <w:tabs>
        <w:tab w:val="left" w:pos="284"/>
        <w:tab w:val="left" w:pos="567"/>
        <w:tab w:val="left" w:pos="851"/>
      </w:tabs>
      <w:suppressAutoHyphens/>
      <w:spacing w:after="120"/>
    </w:pPr>
    <w:rPr>
      <w:rFonts w:ascii="Arial" w:eastAsiaTheme="minorEastAsia" w:hAnsi="Arial" w:cs="Arial"/>
      <w:color w:val="000000" w:themeColor="text1"/>
      <w:u w:color="636363"/>
      <w:lang w:eastAsia="en-AU"/>
    </w:rPr>
  </w:style>
  <w:style w:type="character" w:customStyle="1" w:styleId="BodytextAHURIChar">
    <w:name w:val="Body text (AHURI) Char"/>
    <w:basedOn w:val="DefaultParagraphFont"/>
    <w:link w:val="BodytextAHURI"/>
    <w:rsid w:val="000F618A"/>
    <w:rPr>
      <w:rFonts w:ascii="Arial" w:eastAsiaTheme="minorEastAsia" w:hAnsi="Arial" w:cs="Arial"/>
      <w:color w:val="000000" w:themeColor="text1"/>
      <w:u w:color="636363"/>
      <w:lang w:eastAsia="en-AU"/>
    </w:rPr>
  </w:style>
  <w:style w:type="paragraph" w:styleId="HTMLPreformatted">
    <w:name w:val="HTML Preformatted"/>
    <w:basedOn w:val="Normal"/>
    <w:link w:val="HTMLPreformattedChar"/>
    <w:uiPriority w:val="99"/>
    <w:unhideWhenUsed/>
    <w:rsid w:val="003A15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3A1591"/>
    <w:rPr>
      <w:rFonts w:ascii="Courier New" w:eastAsia="Times New Roman" w:hAnsi="Courier New" w:cs="Courier New"/>
      <w:sz w:val="20"/>
      <w:szCs w:val="20"/>
      <w:lang w:eastAsia="en-GB"/>
    </w:rPr>
  </w:style>
  <w:style w:type="character" w:customStyle="1" w:styleId="title-text">
    <w:name w:val="title-text"/>
    <w:basedOn w:val="DefaultParagraphFont"/>
    <w:rsid w:val="009D2ABC"/>
  </w:style>
  <w:style w:type="character" w:styleId="SubtleEmphasis">
    <w:name w:val="Subtle Emphasis"/>
    <w:basedOn w:val="DefaultParagraphFont"/>
    <w:uiPriority w:val="19"/>
    <w:qFormat/>
    <w:rsid w:val="00567410"/>
    <w:rPr>
      <w:i/>
      <w:iCs/>
      <w:color w:val="595959" w:themeColor="text1" w:themeTint="A6"/>
    </w:rPr>
  </w:style>
  <w:style w:type="character" w:customStyle="1" w:styleId="UnresolvedMention1">
    <w:name w:val="Unresolved Mention1"/>
    <w:basedOn w:val="DefaultParagraphFont"/>
    <w:uiPriority w:val="99"/>
    <w:semiHidden/>
    <w:unhideWhenUsed/>
    <w:rsid w:val="00475CB4"/>
    <w:rPr>
      <w:color w:val="605E5C"/>
      <w:shd w:val="clear" w:color="auto" w:fill="E1DFDD"/>
    </w:rPr>
  </w:style>
  <w:style w:type="character" w:styleId="FollowedHyperlink">
    <w:name w:val="FollowedHyperlink"/>
    <w:basedOn w:val="DefaultParagraphFont"/>
    <w:uiPriority w:val="99"/>
    <w:semiHidden/>
    <w:unhideWhenUsed/>
    <w:rsid w:val="00FF3D8F"/>
    <w:rPr>
      <w:color w:val="7030A0" w:themeColor="followedHyperlink"/>
      <w:u w:val="single"/>
    </w:rPr>
  </w:style>
  <w:style w:type="paragraph" w:customStyle="1" w:styleId="msonormal0">
    <w:name w:val="msonormal"/>
    <w:basedOn w:val="Normal"/>
    <w:rsid w:val="00653E72"/>
    <w:pPr>
      <w:spacing w:before="100" w:beforeAutospacing="1" w:after="100" w:afterAutospacing="1"/>
    </w:pPr>
  </w:style>
  <w:style w:type="paragraph" w:customStyle="1" w:styleId="font5">
    <w:name w:val="font5"/>
    <w:basedOn w:val="Normal"/>
    <w:rsid w:val="00653E72"/>
    <w:pPr>
      <w:spacing w:before="100" w:beforeAutospacing="1" w:after="100" w:afterAutospacing="1"/>
    </w:pPr>
    <w:rPr>
      <w:rFonts w:ascii="Tahoma" w:hAnsi="Tahoma" w:cs="Tahoma"/>
      <w:b/>
      <w:bCs/>
      <w:color w:val="000000"/>
      <w:sz w:val="18"/>
      <w:szCs w:val="18"/>
    </w:rPr>
  </w:style>
  <w:style w:type="paragraph" w:customStyle="1" w:styleId="xl63">
    <w:name w:val="xl63"/>
    <w:basedOn w:val="Normal"/>
    <w:rsid w:val="00653E72"/>
    <w:pPr>
      <w:spacing w:before="100" w:beforeAutospacing="1" w:after="100" w:afterAutospacing="1"/>
      <w:textAlignment w:val="top"/>
    </w:pPr>
  </w:style>
  <w:style w:type="paragraph" w:customStyle="1" w:styleId="xl64">
    <w:name w:val="xl64"/>
    <w:basedOn w:val="Normal"/>
    <w:rsid w:val="00653E72"/>
    <w:pPr>
      <w:spacing w:before="100" w:beforeAutospacing="1" w:after="100" w:afterAutospacing="1"/>
      <w:textAlignment w:val="top"/>
    </w:pPr>
  </w:style>
  <w:style w:type="paragraph" w:customStyle="1" w:styleId="xl65">
    <w:name w:val="xl65"/>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67">
    <w:name w:val="xl67"/>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68">
    <w:name w:val="xl68"/>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Normal"/>
    <w:rsid w:val="00653E72"/>
    <w:pPr>
      <w:spacing w:before="100" w:beforeAutospacing="1" w:after="100" w:afterAutospacing="1"/>
      <w:textAlignment w:val="top"/>
    </w:pPr>
  </w:style>
  <w:style w:type="paragraph" w:customStyle="1" w:styleId="xl70">
    <w:name w:val="xl70"/>
    <w:basedOn w:val="Normal"/>
    <w:rsid w:val="00653E72"/>
    <w:pPr>
      <w:spacing w:before="100" w:beforeAutospacing="1" w:after="100" w:afterAutospacing="1"/>
      <w:textAlignment w:val="top"/>
    </w:pPr>
  </w:style>
  <w:style w:type="paragraph" w:customStyle="1" w:styleId="xl71">
    <w:name w:val="xl71"/>
    <w:basedOn w:val="Normal"/>
    <w:rsid w:val="00653E72"/>
    <w:pPr>
      <w:spacing w:before="100" w:beforeAutospacing="1" w:after="100" w:afterAutospacing="1"/>
      <w:textAlignment w:val="top"/>
    </w:pPr>
    <w:rPr>
      <w:i/>
      <w:iCs/>
    </w:rPr>
  </w:style>
  <w:style w:type="paragraph" w:customStyle="1" w:styleId="xl72">
    <w:name w:val="xl72"/>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3">
    <w:name w:val="xl73"/>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6">
    <w:name w:val="xl76"/>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8">
    <w:name w:val="xl78"/>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79">
    <w:name w:val="xl79"/>
    <w:basedOn w:val="Normal"/>
    <w:rsid w:val="00653E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character" w:customStyle="1" w:styleId="UnresolvedMention2">
    <w:name w:val="Unresolved Mention2"/>
    <w:basedOn w:val="DefaultParagraphFont"/>
    <w:uiPriority w:val="99"/>
    <w:semiHidden/>
    <w:unhideWhenUsed/>
    <w:rsid w:val="009503DC"/>
    <w:rPr>
      <w:color w:val="605E5C"/>
      <w:shd w:val="clear" w:color="auto" w:fill="E1DFDD"/>
    </w:rPr>
  </w:style>
  <w:style w:type="paragraph" w:customStyle="1" w:styleId="font6">
    <w:name w:val="font6"/>
    <w:basedOn w:val="Normal"/>
    <w:rsid w:val="001A0F6C"/>
    <w:pPr>
      <w:spacing w:before="100" w:beforeAutospacing="1" w:after="100" w:afterAutospacing="1"/>
    </w:pPr>
    <w:rPr>
      <w:rFonts w:ascii="Tahoma" w:hAnsi="Tahoma" w:cs="Tahoma"/>
      <w:b/>
      <w:bCs/>
      <w:color w:val="000000"/>
      <w:sz w:val="18"/>
      <w:szCs w:val="18"/>
    </w:rPr>
  </w:style>
  <w:style w:type="paragraph" w:customStyle="1" w:styleId="xl80">
    <w:name w:val="xl80"/>
    <w:basedOn w:val="Normal"/>
    <w:rsid w:val="001A0F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1">
    <w:name w:val="xl81"/>
    <w:basedOn w:val="Normal"/>
    <w:rsid w:val="001A0F6C"/>
    <w:pPr>
      <w:pBdr>
        <w:top w:val="single" w:sz="4" w:space="0" w:color="auto"/>
      </w:pBdr>
      <w:shd w:val="clear" w:color="000000" w:fill="FFFFFF"/>
      <w:spacing w:before="100" w:beforeAutospacing="1" w:after="100" w:afterAutospacing="1"/>
      <w:jc w:val="center"/>
    </w:pPr>
    <w:rPr>
      <w:color w:val="000000"/>
    </w:rPr>
  </w:style>
  <w:style w:type="paragraph" w:customStyle="1" w:styleId="xl82">
    <w:name w:val="xl82"/>
    <w:basedOn w:val="Normal"/>
    <w:rsid w:val="001A0F6C"/>
    <w:pPr>
      <w:shd w:val="clear" w:color="000000" w:fill="FFFFFF"/>
      <w:spacing w:before="100" w:beforeAutospacing="1" w:after="100" w:afterAutospacing="1"/>
      <w:jc w:val="center"/>
    </w:pPr>
    <w:rPr>
      <w:color w:val="000000"/>
    </w:rPr>
  </w:style>
  <w:style w:type="paragraph" w:customStyle="1" w:styleId="xl83">
    <w:name w:val="xl83"/>
    <w:basedOn w:val="Normal"/>
    <w:rsid w:val="001A0F6C"/>
    <w:pPr>
      <w:pBdr>
        <w:bottom w:val="single" w:sz="4" w:space="0" w:color="auto"/>
      </w:pBdr>
      <w:shd w:val="clear" w:color="000000" w:fill="FFFFFF"/>
      <w:spacing w:before="100" w:beforeAutospacing="1" w:after="100" w:afterAutospacing="1"/>
      <w:jc w:val="center"/>
    </w:pPr>
    <w:rPr>
      <w:color w:val="000000"/>
    </w:rPr>
  </w:style>
  <w:style w:type="paragraph" w:customStyle="1" w:styleId="xl84">
    <w:name w:val="xl84"/>
    <w:basedOn w:val="Normal"/>
    <w:rsid w:val="001A0F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5">
    <w:name w:val="xl85"/>
    <w:basedOn w:val="Normal"/>
    <w:rsid w:val="001A0F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
    <w:name w:val="xl86"/>
    <w:basedOn w:val="Normal"/>
    <w:rsid w:val="001A0F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Normal"/>
    <w:rsid w:val="001A0F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Normal"/>
    <w:rsid w:val="001A0F6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Normal"/>
    <w:rsid w:val="001A0F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Normal"/>
    <w:rsid w:val="001A0F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1">
    <w:name w:val="xl91"/>
    <w:basedOn w:val="Normal"/>
    <w:rsid w:val="001A0F6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Normal"/>
    <w:rsid w:val="001A0F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Normal"/>
    <w:rsid w:val="001A0F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94">
    <w:name w:val="xl94"/>
    <w:basedOn w:val="Normal"/>
    <w:rsid w:val="001A0F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5">
    <w:name w:val="xl95"/>
    <w:basedOn w:val="Normal"/>
    <w:rsid w:val="001A0F6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Normal"/>
    <w:rsid w:val="001A0F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table" w:customStyle="1" w:styleId="TableGrid1">
    <w:name w:val="Table Grid1"/>
    <w:basedOn w:val="TableNormal"/>
    <w:next w:val="TableGrid"/>
    <w:uiPriority w:val="59"/>
    <w:rsid w:val="00A3782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rsid w:val="00196989"/>
    <w:rPr>
      <w:color w:val="605E5C"/>
      <w:shd w:val="clear" w:color="auto" w:fill="E1DFDD"/>
    </w:rPr>
  </w:style>
  <w:style w:type="paragraph" w:customStyle="1" w:styleId="xmsonormal">
    <w:name w:val="x_msonormal"/>
    <w:basedOn w:val="Normal"/>
    <w:rsid w:val="00593068"/>
    <w:pPr>
      <w:spacing w:before="100" w:beforeAutospacing="1" w:after="100" w:afterAutospacing="1"/>
    </w:pPr>
  </w:style>
  <w:style w:type="paragraph" w:customStyle="1" w:styleId="xmsobodytext">
    <w:name w:val="x_msobodytext"/>
    <w:basedOn w:val="Normal"/>
    <w:rsid w:val="00593068"/>
    <w:pPr>
      <w:spacing w:before="100" w:beforeAutospacing="1" w:after="100" w:afterAutospacing="1"/>
    </w:pPr>
  </w:style>
  <w:style w:type="paragraph" w:customStyle="1" w:styleId="xmsolistparagraph">
    <w:name w:val="x_msolistparagraph"/>
    <w:basedOn w:val="Normal"/>
    <w:rsid w:val="00C17264"/>
    <w:pPr>
      <w:spacing w:before="100" w:beforeAutospacing="1" w:after="100" w:afterAutospacing="1"/>
    </w:pPr>
  </w:style>
  <w:style w:type="paragraph" w:customStyle="1" w:styleId="Normal0">
    <w:name w:val="[Normal]"/>
    <w:uiPriority w:val="99"/>
    <w:rsid w:val="000408A2"/>
    <w:pPr>
      <w:widowControl w:val="0"/>
      <w:autoSpaceDE w:val="0"/>
      <w:autoSpaceDN w:val="0"/>
      <w:adjustRightInd w:val="0"/>
      <w:spacing w:after="0" w:line="240" w:lineRule="auto"/>
    </w:pPr>
    <w:rPr>
      <w:rFonts w:ascii="Arial" w:hAnsi="Arial" w:cs="Arial"/>
      <w:sz w:val="24"/>
      <w:szCs w:val="24"/>
    </w:rPr>
  </w:style>
  <w:style w:type="character" w:customStyle="1" w:styleId="UnresolvedMention4">
    <w:name w:val="Unresolved Mention4"/>
    <w:basedOn w:val="DefaultParagraphFont"/>
    <w:uiPriority w:val="99"/>
    <w:unhideWhenUsed/>
    <w:rsid w:val="00D86C85"/>
    <w:rPr>
      <w:color w:val="605E5C"/>
      <w:shd w:val="clear" w:color="auto" w:fill="E1DFDD"/>
    </w:rPr>
  </w:style>
  <w:style w:type="character" w:customStyle="1" w:styleId="Mention1">
    <w:name w:val="Mention1"/>
    <w:basedOn w:val="DefaultParagraphFont"/>
    <w:uiPriority w:val="99"/>
    <w:unhideWhenUsed/>
    <w:rsid w:val="0076232C"/>
    <w:rPr>
      <w:color w:val="2B579A"/>
      <w:shd w:val="clear" w:color="auto" w:fill="E1DFDD"/>
    </w:rPr>
  </w:style>
  <w:style w:type="paragraph" w:customStyle="1" w:styleId="pf0">
    <w:name w:val="pf0"/>
    <w:basedOn w:val="Normal"/>
    <w:rsid w:val="006F4451"/>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6F4451"/>
    <w:rPr>
      <w:rFonts w:ascii="Segoe UI" w:hAnsi="Segoe UI" w:cs="Segoe UI" w:hint="default"/>
      <w:sz w:val="18"/>
      <w:szCs w:val="18"/>
    </w:rPr>
  </w:style>
  <w:style w:type="character" w:customStyle="1" w:styleId="cf11">
    <w:name w:val="cf11"/>
    <w:basedOn w:val="DefaultParagraphFont"/>
    <w:rsid w:val="00473AA8"/>
    <w:rPr>
      <w:rFonts w:ascii="Segoe UI" w:hAnsi="Segoe UI" w:cs="Segoe UI" w:hint="default"/>
      <w:b/>
      <w:bCs/>
      <w:sz w:val="18"/>
      <w:szCs w:val="18"/>
    </w:rPr>
  </w:style>
  <w:style w:type="character" w:customStyle="1" w:styleId="UnresolvedMention5">
    <w:name w:val="Unresolved Mention5"/>
    <w:basedOn w:val="DefaultParagraphFont"/>
    <w:uiPriority w:val="99"/>
    <w:unhideWhenUsed/>
    <w:rsid w:val="00D22248"/>
    <w:rPr>
      <w:color w:val="605E5C"/>
      <w:shd w:val="clear" w:color="auto" w:fill="E1DFDD"/>
    </w:rPr>
  </w:style>
  <w:style w:type="paragraph" w:customStyle="1" w:styleId="paragraph">
    <w:name w:val="paragraph"/>
    <w:basedOn w:val="Normal"/>
    <w:rsid w:val="006C7E9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C7E99"/>
  </w:style>
  <w:style w:type="character" w:customStyle="1" w:styleId="Mention2">
    <w:name w:val="Mention2"/>
    <w:basedOn w:val="DefaultParagraphFont"/>
    <w:uiPriority w:val="99"/>
    <w:unhideWhenUsed/>
    <w:rsid w:val="00803EF6"/>
    <w:rPr>
      <w:color w:val="2B579A"/>
      <w:shd w:val="clear" w:color="auto" w:fill="E1DFDD"/>
    </w:rPr>
  </w:style>
  <w:style w:type="character" w:customStyle="1" w:styleId="eop">
    <w:name w:val="eop"/>
    <w:basedOn w:val="DefaultParagraphFont"/>
    <w:rsid w:val="006933D6"/>
  </w:style>
  <w:style w:type="paragraph" w:customStyle="1" w:styleId="pf1">
    <w:name w:val="pf1"/>
    <w:basedOn w:val="Normal"/>
    <w:rsid w:val="0043459B"/>
    <w:pPr>
      <w:spacing w:before="100" w:beforeAutospacing="1" w:after="100" w:afterAutospacing="1"/>
    </w:pPr>
    <w:rPr>
      <w:rFonts w:ascii="Times New Roman" w:eastAsia="Times New Roman" w:hAnsi="Times New Roman" w:cs="Times New Roman"/>
      <w:sz w:val="24"/>
      <w:szCs w:val="24"/>
    </w:rPr>
  </w:style>
  <w:style w:type="paragraph" w:customStyle="1" w:styleId="LDStandardBodyText">
    <w:name w:val="LD_Standard_BodyText"/>
    <w:basedOn w:val="Normal"/>
    <w:rsid w:val="00B85258"/>
    <w:pPr>
      <w:spacing w:after="240"/>
      <w:jc w:val="both"/>
    </w:pPr>
    <w:rPr>
      <w:rFonts w:ascii="Arial" w:eastAsia="Times New Roman" w:hAnsi="Arial" w:cs="Arial"/>
      <w:sz w:val="20"/>
      <w:szCs w:val="20"/>
      <w:lang w:eastAsia="en-US"/>
    </w:rPr>
  </w:style>
  <w:style w:type="character" w:customStyle="1" w:styleId="UnresolvedMention6">
    <w:name w:val="Unresolved Mention6"/>
    <w:basedOn w:val="DefaultParagraphFont"/>
    <w:uiPriority w:val="99"/>
    <w:semiHidden/>
    <w:unhideWhenUsed/>
    <w:rsid w:val="0033590A"/>
    <w:rPr>
      <w:color w:val="605E5C"/>
      <w:shd w:val="clear" w:color="auto" w:fill="E1DFDD"/>
    </w:rPr>
  </w:style>
  <w:style w:type="character" w:customStyle="1" w:styleId="Mention3">
    <w:name w:val="Mention3"/>
    <w:basedOn w:val="DefaultParagraphFont"/>
    <w:uiPriority w:val="99"/>
    <w:unhideWhenUsed/>
    <w:rsid w:val="00045BA4"/>
    <w:rPr>
      <w:color w:val="2B579A"/>
      <w:shd w:val="clear" w:color="auto" w:fill="E1DFDD"/>
    </w:rPr>
  </w:style>
  <w:style w:type="numbering" w:customStyle="1" w:styleId="CurrentList1">
    <w:name w:val="Current List1"/>
    <w:uiPriority w:val="99"/>
    <w:rsid w:val="00F16F4E"/>
    <w:pPr>
      <w:numPr>
        <w:numId w:val="8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25838018">
      <w:bodyDiv w:val="1"/>
      <w:marLeft w:val="0"/>
      <w:marRight w:val="0"/>
      <w:marTop w:val="0"/>
      <w:marBottom w:val="0"/>
      <w:divBdr>
        <w:top w:val="none" w:sz="0" w:space="0" w:color="auto"/>
        <w:left w:val="none" w:sz="0" w:space="0" w:color="auto"/>
        <w:bottom w:val="none" w:sz="0" w:space="0" w:color="auto"/>
        <w:right w:val="none" w:sz="0" w:space="0" w:color="auto"/>
      </w:divBdr>
    </w:div>
    <w:div w:id="44766145">
      <w:bodyDiv w:val="1"/>
      <w:marLeft w:val="0"/>
      <w:marRight w:val="0"/>
      <w:marTop w:val="0"/>
      <w:marBottom w:val="0"/>
      <w:divBdr>
        <w:top w:val="none" w:sz="0" w:space="0" w:color="auto"/>
        <w:left w:val="none" w:sz="0" w:space="0" w:color="auto"/>
        <w:bottom w:val="none" w:sz="0" w:space="0" w:color="auto"/>
        <w:right w:val="none" w:sz="0" w:space="0" w:color="auto"/>
      </w:divBdr>
    </w:div>
    <w:div w:id="50229009">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158156949">
      <w:bodyDiv w:val="1"/>
      <w:marLeft w:val="0"/>
      <w:marRight w:val="0"/>
      <w:marTop w:val="0"/>
      <w:marBottom w:val="0"/>
      <w:divBdr>
        <w:top w:val="none" w:sz="0" w:space="0" w:color="auto"/>
        <w:left w:val="none" w:sz="0" w:space="0" w:color="auto"/>
        <w:bottom w:val="none" w:sz="0" w:space="0" w:color="auto"/>
        <w:right w:val="none" w:sz="0" w:space="0" w:color="auto"/>
      </w:divBdr>
    </w:div>
    <w:div w:id="207495025">
      <w:bodyDiv w:val="1"/>
      <w:marLeft w:val="0"/>
      <w:marRight w:val="0"/>
      <w:marTop w:val="0"/>
      <w:marBottom w:val="0"/>
      <w:divBdr>
        <w:top w:val="none" w:sz="0" w:space="0" w:color="auto"/>
        <w:left w:val="none" w:sz="0" w:space="0" w:color="auto"/>
        <w:bottom w:val="none" w:sz="0" w:space="0" w:color="auto"/>
        <w:right w:val="none" w:sz="0" w:space="0" w:color="auto"/>
      </w:divBdr>
      <w:divsChild>
        <w:div w:id="472601473">
          <w:marLeft w:val="0"/>
          <w:marRight w:val="0"/>
          <w:marTop w:val="0"/>
          <w:marBottom w:val="0"/>
          <w:divBdr>
            <w:top w:val="none" w:sz="0" w:space="0" w:color="auto"/>
            <w:left w:val="none" w:sz="0" w:space="0" w:color="auto"/>
            <w:bottom w:val="none" w:sz="0" w:space="0" w:color="auto"/>
            <w:right w:val="none" w:sz="0" w:space="0" w:color="auto"/>
          </w:divBdr>
        </w:div>
        <w:div w:id="624316276">
          <w:marLeft w:val="0"/>
          <w:marRight w:val="0"/>
          <w:marTop w:val="0"/>
          <w:marBottom w:val="0"/>
          <w:divBdr>
            <w:top w:val="none" w:sz="0" w:space="0" w:color="auto"/>
            <w:left w:val="none" w:sz="0" w:space="0" w:color="auto"/>
            <w:bottom w:val="none" w:sz="0" w:space="0" w:color="auto"/>
            <w:right w:val="none" w:sz="0" w:space="0" w:color="auto"/>
          </w:divBdr>
        </w:div>
        <w:div w:id="1068306604">
          <w:marLeft w:val="0"/>
          <w:marRight w:val="0"/>
          <w:marTop w:val="0"/>
          <w:marBottom w:val="0"/>
          <w:divBdr>
            <w:top w:val="none" w:sz="0" w:space="0" w:color="auto"/>
            <w:left w:val="none" w:sz="0" w:space="0" w:color="auto"/>
            <w:bottom w:val="none" w:sz="0" w:space="0" w:color="auto"/>
            <w:right w:val="none" w:sz="0" w:space="0" w:color="auto"/>
          </w:divBdr>
        </w:div>
        <w:div w:id="1637223512">
          <w:marLeft w:val="0"/>
          <w:marRight w:val="0"/>
          <w:marTop w:val="0"/>
          <w:marBottom w:val="0"/>
          <w:divBdr>
            <w:top w:val="none" w:sz="0" w:space="0" w:color="auto"/>
            <w:left w:val="none" w:sz="0" w:space="0" w:color="auto"/>
            <w:bottom w:val="none" w:sz="0" w:space="0" w:color="auto"/>
            <w:right w:val="none" w:sz="0" w:space="0" w:color="auto"/>
          </w:divBdr>
        </w:div>
      </w:divsChild>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79382662">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27488146">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377440078">
      <w:bodyDiv w:val="1"/>
      <w:marLeft w:val="0"/>
      <w:marRight w:val="0"/>
      <w:marTop w:val="0"/>
      <w:marBottom w:val="0"/>
      <w:divBdr>
        <w:top w:val="none" w:sz="0" w:space="0" w:color="auto"/>
        <w:left w:val="none" w:sz="0" w:space="0" w:color="auto"/>
        <w:bottom w:val="none" w:sz="0" w:space="0" w:color="auto"/>
        <w:right w:val="none" w:sz="0" w:space="0" w:color="auto"/>
      </w:divBdr>
    </w:div>
    <w:div w:id="392118884">
      <w:bodyDiv w:val="1"/>
      <w:marLeft w:val="0"/>
      <w:marRight w:val="0"/>
      <w:marTop w:val="0"/>
      <w:marBottom w:val="0"/>
      <w:divBdr>
        <w:top w:val="none" w:sz="0" w:space="0" w:color="auto"/>
        <w:left w:val="none" w:sz="0" w:space="0" w:color="auto"/>
        <w:bottom w:val="none" w:sz="0" w:space="0" w:color="auto"/>
        <w:right w:val="none" w:sz="0" w:space="0" w:color="auto"/>
      </w:divBdr>
      <w:divsChild>
        <w:div w:id="19861343">
          <w:marLeft w:val="0"/>
          <w:marRight w:val="0"/>
          <w:marTop w:val="0"/>
          <w:marBottom w:val="0"/>
          <w:divBdr>
            <w:top w:val="none" w:sz="0" w:space="0" w:color="auto"/>
            <w:left w:val="none" w:sz="0" w:space="0" w:color="auto"/>
            <w:bottom w:val="none" w:sz="0" w:space="0" w:color="auto"/>
            <w:right w:val="none" w:sz="0" w:space="0" w:color="auto"/>
          </w:divBdr>
        </w:div>
        <w:div w:id="149254934">
          <w:marLeft w:val="0"/>
          <w:marRight w:val="0"/>
          <w:marTop w:val="0"/>
          <w:marBottom w:val="0"/>
          <w:divBdr>
            <w:top w:val="none" w:sz="0" w:space="0" w:color="auto"/>
            <w:left w:val="none" w:sz="0" w:space="0" w:color="auto"/>
            <w:bottom w:val="none" w:sz="0" w:space="0" w:color="auto"/>
            <w:right w:val="none" w:sz="0" w:space="0" w:color="auto"/>
          </w:divBdr>
        </w:div>
        <w:div w:id="274606167">
          <w:marLeft w:val="0"/>
          <w:marRight w:val="0"/>
          <w:marTop w:val="0"/>
          <w:marBottom w:val="0"/>
          <w:divBdr>
            <w:top w:val="none" w:sz="0" w:space="0" w:color="auto"/>
            <w:left w:val="none" w:sz="0" w:space="0" w:color="auto"/>
            <w:bottom w:val="none" w:sz="0" w:space="0" w:color="auto"/>
            <w:right w:val="none" w:sz="0" w:space="0" w:color="auto"/>
          </w:divBdr>
        </w:div>
        <w:div w:id="324673554">
          <w:marLeft w:val="0"/>
          <w:marRight w:val="0"/>
          <w:marTop w:val="0"/>
          <w:marBottom w:val="0"/>
          <w:divBdr>
            <w:top w:val="none" w:sz="0" w:space="0" w:color="auto"/>
            <w:left w:val="none" w:sz="0" w:space="0" w:color="auto"/>
            <w:bottom w:val="none" w:sz="0" w:space="0" w:color="auto"/>
            <w:right w:val="none" w:sz="0" w:space="0" w:color="auto"/>
          </w:divBdr>
        </w:div>
        <w:div w:id="326522275">
          <w:marLeft w:val="0"/>
          <w:marRight w:val="0"/>
          <w:marTop w:val="0"/>
          <w:marBottom w:val="0"/>
          <w:divBdr>
            <w:top w:val="none" w:sz="0" w:space="0" w:color="auto"/>
            <w:left w:val="none" w:sz="0" w:space="0" w:color="auto"/>
            <w:bottom w:val="none" w:sz="0" w:space="0" w:color="auto"/>
            <w:right w:val="none" w:sz="0" w:space="0" w:color="auto"/>
          </w:divBdr>
        </w:div>
        <w:div w:id="391464475">
          <w:marLeft w:val="0"/>
          <w:marRight w:val="0"/>
          <w:marTop w:val="0"/>
          <w:marBottom w:val="0"/>
          <w:divBdr>
            <w:top w:val="none" w:sz="0" w:space="0" w:color="auto"/>
            <w:left w:val="none" w:sz="0" w:space="0" w:color="auto"/>
            <w:bottom w:val="none" w:sz="0" w:space="0" w:color="auto"/>
            <w:right w:val="none" w:sz="0" w:space="0" w:color="auto"/>
          </w:divBdr>
        </w:div>
        <w:div w:id="428086450">
          <w:marLeft w:val="0"/>
          <w:marRight w:val="0"/>
          <w:marTop w:val="0"/>
          <w:marBottom w:val="0"/>
          <w:divBdr>
            <w:top w:val="none" w:sz="0" w:space="0" w:color="auto"/>
            <w:left w:val="none" w:sz="0" w:space="0" w:color="auto"/>
            <w:bottom w:val="none" w:sz="0" w:space="0" w:color="auto"/>
            <w:right w:val="none" w:sz="0" w:space="0" w:color="auto"/>
          </w:divBdr>
        </w:div>
        <w:div w:id="474835809">
          <w:marLeft w:val="0"/>
          <w:marRight w:val="0"/>
          <w:marTop w:val="0"/>
          <w:marBottom w:val="0"/>
          <w:divBdr>
            <w:top w:val="none" w:sz="0" w:space="0" w:color="auto"/>
            <w:left w:val="none" w:sz="0" w:space="0" w:color="auto"/>
            <w:bottom w:val="none" w:sz="0" w:space="0" w:color="auto"/>
            <w:right w:val="none" w:sz="0" w:space="0" w:color="auto"/>
          </w:divBdr>
        </w:div>
        <w:div w:id="557400419">
          <w:marLeft w:val="0"/>
          <w:marRight w:val="0"/>
          <w:marTop w:val="0"/>
          <w:marBottom w:val="0"/>
          <w:divBdr>
            <w:top w:val="none" w:sz="0" w:space="0" w:color="auto"/>
            <w:left w:val="none" w:sz="0" w:space="0" w:color="auto"/>
            <w:bottom w:val="none" w:sz="0" w:space="0" w:color="auto"/>
            <w:right w:val="none" w:sz="0" w:space="0" w:color="auto"/>
          </w:divBdr>
        </w:div>
        <w:div w:id="651298819">
          <w:marLeft w:val="0"/>
          <w:marRight w:val="0"/>
          <w:marTop w:val="0"/>
          <w:marBottom w:val="0"/>
          <w:divBdr>
            <w:top w:val="none" w:sz="0" w:space="0" w:color="auto"/>
            <w:left w:val="none" w:sz="0" w:space="0" w:color="auto"/>
            <w:bottom w:val="none" w:sz="0" w:space="0" w:color="auto"/>
            <w:right w:val="none" w:sz="0" w:space="0" w:color="auto"/>
          </w:divBdr>
        </w:div>
        <w:div w:id="687756544">
          <w:marLeft w:val="0"/>
          <w:marRight w:val="0"/>
          <w:marTop w:val="0"/>
          <w:marBottom w:val="0"/>
          <w:divBdr>
            <w:top w:val="none" w:sz="0" w:space="0" w:color="auto"/>
            <w:left w:val="none" w:sz="0" w:space="0" w:color="auto"/>
            <w:bottom w:val="none" w:sz="0" w:space="0" w:color="auto"/>
            <w:right w:val="none" w:sz="0" w:space="0" w:color="auto"/>
          </w:divBdr>
        </w:div>
        <w:div w:id="853572661">
          <w:marLeft w:val="0"/>
          <w:marRight w:val="0"/>
          <w:marTop w:val="0"/>
          <w:marBottom w:val="0"/>
          <w:divBdr>
            <w:top w:val="none" w:sz="0" w:space="0" w:color="auto"/>
            <w:left w:val="none" w:sz="0" w:space="0" w:color="auto"/>
            <w:bottom w:val="none" w:sz="0" w:space="0" w:color="auto"/>
            <w:right w:val="none" w:sz="0" w:space="0" w:color="auto"/>
          </w:divBdr>
        </w:div>
        <w:div w:id="934820883">
          <w:marLeft w:val="0"/>
          <w:marRight w:val="0"/>
          <w:marTop w:val="0"/>
          <w:marBottom w:val="0"/>
          <w:divBdr>
            <w:top w:val="none" w:sz="0" w:space="0" w:color="auto"/>
            <w:left w:val="none" w:sz="0" w:space="0" w:color="auto"/>
            <w:bottom w:val="none" w:sz="0" w:space="0" w:color="auto"/>
            <w:right w:val="none" w:sz="0" w:space="0" w:color="auto"/>
          </w:divBdr>
        </w:div>
        <w:div w:id="1037008048">
          <w:marLeft w:val="0"/>
          <w:marRight w:val="0"/>
          <w:marTop w:val="0"/>
          <w:marBottom w:val="0"/>
          <w:divBdr>
            <w:top w:val="none" w:sz="0" w:space="0" w:color="auto"/>
            <w:left w:val="none" w:sz="0" w:space="0" w:color="auto"/>
            <w:bottom w:val="none" w:sz="0" w:space="0" w:color="auto"/>
            <w:right w:val="none" w:sz="0" w:space="0" w:color="auto"/>
          </w:divBdr>
        </w:div>
        <w:div w:id="1046754014">
          <w:marLeft w:val="0"/>
          <w:marRight w:val="0"/>
          <w:marTop w:val="0"/>
          <w:marBottom w:val="0"/>
          <w:divBdr>
            <w:top w:val="none" w:sz="0" w:space="0" w:color="auto"/>
            <w:left w:val="none" w:sz="0" w:space="0" w:color="auto"/>
            <w:bottom w:val="none" w:sz="0" w:space="0" w:color="auto"/>
            <w:right w:val="none" w:sz="0" w:space="0" w:color="auto"/>
          </w:divBdr>
        </w:div>
        <w:div w:id="1106274588">
          <w:marLeft w:val="0"/>
          <w:marRight w:val="0"/>
          <w:marTop w:val="0"/>
          <w:marBottom w:val="0"/>
          <w:divBdr>
            <w:top w:val="none" w:sz="0" w:space="0" w:color="auto"/>
            <w:left w:val="none" w:sz="0" w:space="0" w:color="auto"/>
            <w:bottom w:val="none" w:sz="0" w:space="0" w:color="auto"/>
            <w:right w:val="none" w:sz="0" w:space="0" w:color="auto"/>
          </w:divBdr>
        </w:div>
        <w:div w:id="1210921113">
          <w:marLeft w:val="0"/>
          <w:marRight w:val="0"/>
          <w:marTop w:val="0"/>
          <w:marBottom w:val="0"/>
          <w:divBdr>
            <w:top w:val="none" w:sz="0" w:space="0" w:color="auto"/>
            <w:left w:val="none" w:sz="0" w:space="0" w:color="auto"/>
            <w:bottom w:val="none" w:sz="0" w:space="0" w:color="auto"/>
            <w:right w:val="none" w:sz="0" w:space="0" w:color="auto"/>
          </w:divBdr>
        </w:div>
        <w:div w:id="1224173816">
          <w:marLeft w:val="0"/>
          <w:marRight w:val="0"/>
          <w:marTop w:val="0"/>
          <w:marBottom w:val="0"/>
          <w:divBdr>
            <w:top w:val="none" w:sz="0" w:space="0" w:color="auto"/>
            <w:left w:val="none" w:sz="0" w:space="0" w:color="auto"/>
            <w:bottom w:val="none" w:sz="0" w:space="0" w:color="auto"/>
            <w:right w:val="none" w:sz="0" w:space="0" w:color="auto"/>
          </w:divBdr>
        </w:div>
        <w:div w:id="1386566403">
          <w:marLeft w:val="0"/>
          <w:marRight w:val="0"/>
          <w:marTop w:val="0"/>
          <w:marBottom w:val="0"/>
          <w:divBdr>
            <w:top w:val="none" w:sz="0" w:space="0" w:color="auto"/>
            <w:left w:val="none" w:sz="0" w:space="0" w:color="auto"/>
            <w:bottom w:val="none" w:sz="0" w:space="0" w:color="auto"/>
            <w:right w:val="none" w:sz="0" w:space="0" w:color="auto"/>
          </w:divBdr>
        </w:div>
        <w:div w:id="1853377650">
          <w:marLeft w:val="0"/>
          <w:marRight w:val="0"/>
          <w:marTop w:val="0"/>
          <w:marBottom w:val="0"/>
          <w:divBdr>
            <w:top w:val="none" w:sz="0" w:space="0" w:color="auto"/>
            <w:left w:val="none" w:sz="0" w:space="0" w:color="auto"/>
            <w:bottom w:val="none" w:sz="0" w:space="0" w:color="auto"/>
            <w:right w:val="none" w:sz="0" w:space="0" w:color="auto"/>
          </w:divBdr>
        </w:div>
        <w:div w:id="1901937165">
          <w:marLeft w:val="0"/>
          <w:marRight w:val="0"/>
          <w:marTop w:val="0"/>
          <w:marBottom w:val="0"/>
          <w:divBdr>
            <w:top w:val="none" w:sz="0" w:space="0" w:color="auto"/>
            <w:left w:val="none" w:sz="0" w:space="0" w:color="auto"/>
            <w:bottom w:val="none" w:sz="0" w:space="0" w:color="auto"/>
            <w:right w:val="none" w:sz="0" w:space="0" w:color="auto"/>
          </w:divBdr>
        </w:div>
        <w:div w:id="1999916309">
          <w:marLeft w:val="0"/>
          <w:marRight w:val="0"/>
          <w:marTop w:val="0"/>
          <w:marBottom w:val="0"/>
          <w:divBdr>
            <w:top w:val="none" w:sz="0" w:space="0" w:color="auto"/>
            <w:left w:val="none" w:sz="0" w:space="0" w:color="auto"/>
            <w:bottom w:val="none" w:sz="0" w:space="0" w:color="auto"/>
            <w:right w:val="none" w:sz="0" w:space="0" w:color="auto"/>
          </w:divBdr>
        </w:div>
        <w:div w:id="2107381522">
          <w:marLeft w:val="0"/>
          <w:marRight w:val="0"/>
          <w:marTop w:val="0"/>
          <w:marBottom w:val="0"/>
          <w:divBdr>
            <w:top w:val="none" w:sz="0" w:space="0" w:color="auto"/>
            <w:left w:val="none" w:sz="0" w:space="0" w:color="auto"/>
            <w:bottom w:val="none" w:sz="0" w:space="0" w:color="auto"/>
            <w:right w:val="none" w:sz="0" w:space="0" w:color="auto"/>
          </w:divBdr>
        </w:div>
        <w:div w:id="2117745800">
          <w:marLeft w:val="0"/>
          <w:marRight w:val="0"/>
          <w:marTop w:val="0"/>
          <w:marBottom w:val="0"/>
          <w:divBdr>
            <w:top w:val="none" w:sz="0" w:space="0" w:color="auto"/>
            <w:left w:val="none" w:sz="0" w:space="0" w:color="auto"/>
            <w:bottom w:val="none" w:sz="0" w:space="0" w:color="auto"/>
            <w:right w:val="none" w:sz="0" w:space="0" w:color="auto"/>
          </w:divBdr>
        </w:div>
      </w:divsChild>
    </w:div>
    <w:div w:id="456877105">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506411788">
      <w:bodyDiv w:val="1"/>
      <w:marLeft w:val="0"/>
      <w:marRight w:val="0"/>
      <w:marTop w:val="0"/>
      <w:marBottom w:val="0"/>
      <w:divBdr>
        <w:top w:val="none" w:sz="0" w:space="0" w:color="auto"/>
        <w:left w:val="none" w:sz="0" w:space="0" w:color="auto"/>
        <w:bottom w:val="none" w:sz="0" w:space="0" w:color="auto"/>
        <w:right w:val="none" w:sz="0" w:space="0" w:color="auto"/>
      </w:divBdr>
    </w:div>
    <w:div w:id="508445322">
      <w:bodyDiv w:val="1"/>
      <w:marLeft w:val="0"/>
      <w:marRight w:val="0"/>
      <w:marTop w:val="0"/>
      <w:marBottom w:val="0"/>
      <w:divBdr>
        <w:top w:val="none" w:sz="0" w:space="0" w:color="auto"/>
        <w:left w:val="none" w:sz="0" w:space="0" w:color="auto"/>
        <w:bottom w:val="none" w:sz="0" w:space="0" w:color="auto"/>
        <w:right w:val="none" w:sz="0" w:space="0" w:color="auto"/>
      </w:divBdr>
      <w:divsChild>
        <w:div w:id="64454404">
          <w:marLeft w:val="0"/>
          <w:marRight w:val="0"/>
          <w:marTop w:val="0"/>
          <w:marBottom w:val="0"/>
          <w:divBdr>
            <w:top w:val="none" w:sz="0" w:space="0" w:color="auto"/>
            <w:left w:val="none" w:sz="0" w:space="0" w:color="auto"/>
            <w:bottom w:val="none" w:sz="0" w:space="0" w:color="auto"/>
            <w:right w:val="none" w:sz="0" w:space="0" w:color="auto"/>
          </w:divBdr>
        </w:div>
        <w:div w:id="553347820">
          <w:marLeft w:val="0"/>
          <w:marRight w:val="0"/>
          <w:marTop w:val="0"/>
          <w:marBottom w:val="0"/>
          <w:divBdr>
            <w:top w:val="none" w:sz="0" w:space="0" w:color="auto"/>
            <w:left w:val="none" w:sz="0" w:space="0" w:color="auto"/>
            <w:bottom w:val="none" w:sz="0" w:space="0" w:color="auto"/>
            <w:right w:val="none" w:sz="0" w:space="0" w:color="auto"/>
          </w:divBdr>
        </w:div>
        <w:div w:id="2074767545">
          <w:marLeft w:val="0"/>
          <w:marRight w:val="0"/>
          <w:marTop w:val="0"/>
          <w:marBottom w:val="0"/>
          <w:divBdr>
            <w:top w:val="none" w:sz="0" w:space="0" w:color="auto"/>
            <w:left w:val="none" w:sz="0" w:space="0" w:color="auto"/>
            <w:bottom w:val="none" w:sz="0" w:space="0" w:color="auto"/>
            <w:right w:val="none" w:sz="0" w:space="0" w:color="auto"/>
          </w:divBdr>
        </w:div>
      </w:divsChild>
    </w:div>
    <w:div w:id="520051474">
      <w:bodyDiv w:val="1"/>
      <w:marLeft w:val="0"/>
      <w:marRight w:val="0"/>
      <w:marTop w:val="0"/>
      <w:marBottom w:val="0"/>
      <w:divBdr>
        <w:top w:val="none" w:sz="0" w:space="0" w:color="auto"/>
        <w:left w:val="none" w:sz="0" w:space="0" w:color="auto"/>
        <w:bottom w:val="none" w:sz="0" w:space="0" w:color="auto"/>
        <w:right w:val="none" w:sz="0" w:space="0" w:color="auto"/>
      </w:divBdr>
      <w:divsChild>
        <w:div w:id="90198667">
          <w:marLeft w:val="0"/>
          <w:marRight w:val="0"/>
          <w:marTop w:val="0"/>
          <w:marBottom w:val="0"/>
          <w:divBdr>
            <w:top w:val="none" w:sz="0" w:space="0" w:color="auto"/>
            <w:left w:val="none" w:sz="0" w:space="0" w:color="auto"/>
            <w:bottom w:val="none" w:sz="0" w:space="0" w:color="auto"/>
            <w:right w:val="none" w:sz="0" w:space="0" w:color="auto"/>
          </w:divBdr>
        </w:div>
        <w:div w:id="90861914">
          <w:marLeft w:val="0"/>
          <w:marRight w:val="0"/>
          <w:marTop w:val="0"/>
          <w:marBottom w:val="0"/>
          <w:divBdr>
            <w:top w:val="none" w:sz="0" w:space="0" w:color="auto"/>
            <w:left w:val="none" w:sz="0" w:space="0" w:color="auto"/>
            <w:bottom w:val="none" w:sz="0" w:space="0" w:color="auto"/>
            <w:right w:val="none" w:sz="0" w:space="0" w:color="auto"/>
          </w:divBdr>
        </w:div>
        <w:div w:id="123277445">
          <w:marLeft w:val="0"/>
          <w:marRight w:val="0"/>
          <w:marTop w:val="0"/>
          <w:marBottom w:val="0"/>
          <w:divBdr>
            <w:top w:val="none" w:sz="0" w:space="0" w:color="auto"/>
            <w:left w:val="none" w:sz="0" w:space="0" w:color="auto"/>
            <w:bottom w:val="none" w:sz="0" w:space="0" w:color="auto"/>
            <w:right w:val="none" w:sz="0" w:space="0" w:color="auto"/>
          </w:divBdr>
        </w:div>
        <w:div w:id="158353260">
          <w:marLeft w:val="0"/>
          <w:marRight w:val="0"/>
          <w:marTop w:val="0"/>
          <w:marBottom w:val="0"/>
          <w:divBdr>
            <w:top w:val="none" w:sz="0" w:space="0" w:color="auto"/>
            <w:left w:val="none" w:sz="0" w:space="0" w:color="auto"/>
            <w:bottom w:val="none" w:sz="0" w:space="0" w:color="auto"/>
            <w:right w:val="none" w:sz="0" w:space="0" w:color="auto"/>
          </w:divBdr>
        </w:div>
        <w:div w:id="357393450">
          <w:marLeft w:val="0"/>
          <w:marRight w:val="0"/>
          <w:marTop w:val="0"/>
          <w:marBottom w:val="0"/>
          <w:divBdr>
            <w:top w:val="none" w:sz="0" w:space="0" w:color="auto"/>
            <w:left w:val="none" w:sz="0" w:space="0" w:color="auto"/>
            <w:bottom w:val="none" w:sz="0" w:space="0" w:color="auto"/>
            <w:right w:val="none" w:sz="0" w:space="0" w:color="auto"/>
          </w:divBdr>
        </w:div>
        <w:div w:id="395126850">
          <w:marLeft w:val="0"/>
          <w:marRight w:val="0"/>
          <w:marTop w:val="0"/>
          <w:marBottom w:val="0"/>
          <w:divBdr>
            <w:top w:val="none" w:sz="0" w:space="0" w:color="auto"/>
            <w:left w:val="none" w:sz="0" w:space="0" w:color="auto"/>
            <w:bottom w:val="none" w:sz="0" w:space="0" w:color="auto"/>
            <w:right w:val="none" w:sz="0" w:space="0" w:color="auto"/>
          </w:divBdr>
        </w:div>
        <w:div w:id="475950804">
          <w:marLeft w:val="0"/>
          <w:marRight w:val="0"/>
          <w:marTop w:val="0"/>
          <w:marBottom w:val="0"/>
          <w:divBdr>
            <w:top w:val="none" w:sz="0" w:space="0" w:color="auto"/>
            <w:left w:val="none" w:sz="0" w:space="0" w:color="auto"/>
            <w:bottom w:val="none" w:sz="0" w:space="0" w:color="auto"/>
            <w:right w:val="none" w:sz="0" w:space="0" w:color="auto"/>
          </w:divBdr>
        </w:div>
        <w:div w:id="493767553">
          <w:marLeft w:val="0"/>
          <w:marRight w:val="0"/>
          <w:marTop w:val="0"/>
          <w:marBottom w:val="0"/>
          <w:divBdr>
            <w:top w:val="none" w:sz="0" w:space="0" w:color="auto"/>
            <w:left w:val="none" w:sz="0" w:space="0" w:color="auto"/>
            <w:bottom w:val="none" w:sz="0" w:space="0" w:color="auto"/>
            <w:right w:val="none" w:sz="0" w:space="0" w:color="auto"/>
          </w:divBdr>
        </w:div>
        <w:div w:id="543951613">
          <w:marLeft w:val="0"/>
          <w:marRight w:val="0"/>
          <w:marTop w:val="0"/>
          <w:marBottom w:val="0"/>
          <w:divBdr>
            <w:top w:val="none" w:sz="0" w:space="0" w:color="auto"/>
            <w:left w:val="none" w:sz="0" w:space="0" w:color="auto"/>
            <w:bottom w:val="none" w:sz="0" w:space="0" w:color="auto"/>
            <w:right w:val="none" w:sz="0" w:space="0" w:color="auto"/>
          </w:divBdr>
        </w:div>
        <w:div w:id="561840778">
          <w:marLeft w:val="0"/>
          <w:marRight w:val="0"/>
          <w:marTop w:val="0"/>
          <w:marBottom w:val="0"/>
          <w:divBdr>
            <w:top w:val="none" w:sz="0" w:space="0" w:color="auto"/>
            <w:left w:val="none" w:sz="0" w:space="0" w:color="auto"/>
            <w:bottom w:val="none" w:sz="0" w:space="0" w:color="auto"/>
            <w:right w:val="none" w:sz="0" w:space="0" w:color="auto"/>
          </w:divBdr>
        </w:div>
        <w:div w:id="646008734">
          <w:marLeft w:val="0"/>
          <w:marRight w:val="0"/>
          <w:marTop w:val="0"/>
          <w:marBottom w:val="0"/>
          <w:divBdr>
            <w:top w:val="none" w:sz="0" w:space="0" w:color="auto"/>
            <w:left w:val="none" w:sz="0" w:space="0" w:color="auto"/>
            <w:bottom w:val="none" w:sz="0" w:space="0" w:color="auto"/>
            <w:right w:val="none" w:sz="0" w:space="0" w:color="auto"/>
          </w:divBdr>
        </w:div>
        <w:div w:id="745230174">
          <w:marLeft w:val="0"/>
          <w:marRight w:val="0"/>
          <w:marTop w:val="0"/>
          <w:marBottom w:val="0"/>
          <w:divBdr>
            <w:top w:val="none" w:sz="0" w:space="0" w:color="auto"/>
            <w:left w:val="none" w:sz="0" w:space="0" w:color="auto"/>
            <w:bottom w:val="none" w:sz="0" w:space="0" w:color="auto"/>
            <w:right w:val="none" w:sz="0" w:space="0" w:color="auto"/>
          </w:divBdr>
        </w:div>
        <w:div w:id="805126005">
          <w:marLeft w:val="0"/>
          <w:marRight w:val="0"/>
          <w:marTop w:val="0"/>
          <w:marBottom w:val="0"/>
          <w:divBdr>
            <w:top w:val="none" w:sz="0" w:space="0" w:color="auto"/>
            <w:left w:val="none" w:sz="0" w:space="0" w:color="auto"/>
            <w:bottom w:val="none" w:sz="0" w:space="0" w:color="auto"/>
            <w:right w:val="none" w:sz="0" w:space="0" w:color="auto"/>
          </w:divBdr>
        </w:div>
        <w:div w:id="956064455">
          <w:marLeft w:val="0"/>
          <w:marRight w:val="0"/>
          <w:marTop w:val="0"/>
          <w:marBottom w:val="0"/>
          <w:divBdr>
            <w:top w:val="none" w:sz="0" w:space="0" w:color="auto"/>
            <w:left w:val="none" w:sz="0" w:space="0" w:color="auto"/>
            <w:bottom w:val="none" w:sz="0" w:space="0" w:color="auto"/>
            <w:right w:val="none" w:sz="0" w:space="0" w:color="auto"/>
          </w:divBdr>
        </w:div>
        <w:div w:id="1002465747">
          <w:marLeft w:val="0"/>
          <w:marRight w:val="0"/>
          <w:marTop w:val="0"/>
          <w:marBottom w:val="0"/>
          <w:divBdr>
            <w:top w:val="none" w:sz="0" w:space="0" w:color="auto"/>
            <w:left w:val="none" w:sz="0" w:space="0" w:color="auto"/>
            <w:bottom w:val="none" w:sz="0" w:space="0" w:color="auto"/>
            <w:right w:val="none" w:sz="0" w:space="0" w:color="auto"/>
          </w:divBdr>
        </w:div>
        <w:div w:id="1058357296">
          <w:marLeft w:val="0"/>
          <w:marRight w:val="0"/>
          <w:marTop w:val="0"/>
          <w:marBottom w:val="0"/>
          <w:divBdr>
            <w:top w:val="none" w:sz="0" w:space="0" w:color="auto"/>
            <w:left w:val="none" w:sz="0" w:space="0" w:color="auto"/>
            <w:bottom w:val="none" w:sz="0" w:space="0" w:color="auto"/>
            <w:right w:val="none" w:sz="0" w:space="0" w:color="auto"/>
          </w:divBdr>
        </w:div>
        <w:div w:id="1060790253">
          <w:marLeft w:val="0"/>
          <w:marRight w:val="0"/>
          <w:marTop w:val="0"/>
          <w:marBottom w:val="0"/>
          <w:divBdr>
            <w:top w:val="none" w:sz="0" w:space="0" w:color="auto"/>
            <w:left w:val="none" w:sz="0" w:space="0" w:color="auto"/>
            <w:bottom w:val="none" w:sz="0" w:space="0" w:color="auto"/>
            <w:right w:val="none" w:sz="0" w:space="0" w:color="auto"/>
          </w:divBdr>
        </w:div>
        <w:div w:id="1173760059">
          <w:marLeft w:val="0"/>
          <w:marRight w:val="0"/>
          <w:marTop w:val="0"/>
          <w:marBottom w:val="0"/>
          <w:divBdr>
            <w:top w:val="none" w:sz="0" w:space="0" w:color="auto"/>
            <w:left w:val="none" w:sz="0" w:space="0" w:color="auto"/>
            <w:bottom w:val="none" w:sz="0" w:space="0" w:color="auto"/>
            <w:right w:val="none" w:sz="0" w:space="0" w:color="auto"/>
          </w:divBdr>
        </w:div>
        <w:div w:id="1189218973">
          <w:marLeft w:val="0"/>
          <w:marRight w:val="0"/>
          <w:marTop w:val="0"/>
          <w:marBottom w:val="0"/>
          <w:divBdr>
            <w:top w:val="none" w:sz="0" w:space="0" w:color="auto"/>
            <w:left w:val="none" w:sz="0" w:space="0" w:color="auto"/>
            <w:bottom w:val="none" w:sz="0" w:space="0" w:color="auto"/>
            <w:right w:val="none" w:sz="0" w:space="0" w:color="auto"/>
          </w:divBdr>
        </w:div>
        <w:div w:id="1256595989">
          <w:marLeft w:val="0"/>
          <w:marRight w:val="0"/>
          <w:marTop w:val="0"/>
          <w:marBottom w:val="0"/>
          <w:divBdr>
            <w:top w:val="none" w:sz="0" w:space="0" w:color="auto"/>
            <w:left w:val="none" w:sz="0" w:space="0" w:color="auto"/>
            <w:bottom w:val="none" w:sz="0" w:space="0" w:color="auto"/>
            <w:right w:val="none" w:sz="0" w:space="0" w:color="auto"/>
          </w:divBdr>
        </w:div>
        <w:div w:id="1280799601">
          <w:marLeft w:val="0"/>
          <w:marRight w:val="0"/>
          <w:marTop w:val="0"/>
          <w:marBottom w:val="0"/>
          <w:divBdr>
            <w:top w:val="none" w:sz="0" w:space="0" w:color="auto"/>
            <w:left w:val="none" w:sz="0" w:space="0" w:color="auto"/>
            <w:bottom w:val="none" w:sz="0" w:space="0" w:color="auto"/>
            <w:right w:val="none" w:sz="0" w:space="0" w:color="auto"/>
          </w:divBdr>
        </w:div>
        <w:div w:id="1327322434">
          <w:marLeft w:val="0"/>
          <w:marRight w:val="0"/>
          <w:marTop w:val="0"/>
          <w:marBottom w:val="0"/>
          <w:divBdr>
            <w:top w:val="none" w:sz="0" w:space="0" w:color="auto"/>
            <w:left w:val="none" w:sz="0" w:space="0" w:color="auto"/>
            <w:bottom w:val="none" w:sz="0" w:space="0" w:color="auto"/>
            <w:right w:val="none" w:sz="0" w:space="0" w:color="auto"/>
          </w:divBdr>
        </w:div>
        <w:div w:id="1363244169">
          <w:marLeft w:val="0"/>
          <w:marRight w:val="0"/>
          <w:marTop w:val="0"/>
          <w:marBottom w:val="0"/>
          <w:divBdr>
            <w:top w:val="none" w:sz="0" w:space="0" w:color="auto"/>
            <w:left w:val="none" w:sz="0" w:space="0" w:color="auto"/>
            <w:bottom w:val="none" w:sz="0" w:space="0" w:color="auto"/>
            <w:right w:val="none" w:sz="0" w:space="0" w:color="auto"/>
          </w:divBdr>
        </w:div>
        <w:div w:id="1428038488">
          <w:marLeft w:val="0"/>
          <w:marRight w:val="0"/>
          <w:marTop w:val="0"/>
          <w:marBottom w:val="0"/>
          <w:divBdr>
            <w:top w:val="none" w:sz="0" w:space="0" w:color="auto"/>
            <w:left w:val="none" w:sz="0" w:space="0" w:color="auto"/>
            <w:bottom w:val="none" w:sz="0" w:space="0" w:color="auto"/>
            <w:right w:val="none" w:sz="0" w:space="0" w:color="auto"/>
          </w:divBdr>
        </w:div>
        <w:div w:id="1590506710">
          <w:marLeft w:val="0"/>
          <w:marRight w:val="0"/>
          <w:marTop w:val="0"/>
          <w:marBottom w:val="0"/>
          <w:divBdr>
            <w:top w:val="none" w:sz="0" w:space="0" w:color="auto"/>
            <w:left w:val="none" w:sz="0" w:space="0" w:color="auto"/>
            <w:bottom w:val="none" w:sz="0" w:space="0" w:color="auto"/>
            <w:right w:val="none" w:sz="0" w:space="0" w:color="auto"/>
          </w:divBdr>
        </w:div>
        <w:div w:id="1594824876">
          <w:marLeft w:val="0"/>
          <w:marRight w:val="0"/>
          <w:marTop w:val="0"/>
          <w:marBottom w:val="0"/>
          <w:divBdr>
            <w:top w:val="none" w:sz="0" w:space="0" w:color="auto"/>
            <w:left w:val="none" w:sz="0" w:space="0" w:color="auto"/>
            <w:bottom w:val="none" w:sz="0" w:space="0" w:color="auto"/>
            <w:right w:val="none" w:sz="0" w:space="0" w:color="auto"/>
          </w:divBdr>
        </w:div>
        <w:div w:id="1629386668">
          <w:marLeft w:val="0"/>
          <w:marRight w:val="0"/>
          <w:marTop w:val="0"/>
          <w:marBottom w:val="0"/>
          <w:divBdr>
            <w:top w:val="none" w:sz="0" w:space="0" w:color="auto"/>
            <w:left w:val="none" w:sz="0" w:space="0" w:color="auto"/>
            <w:bottom w:val="none" w:sz="0" w:space="0" w:color="auto"/>
            <w:right w:val="none" w:sz="0" w:space="0" w:color="auto"/>
          </w:divBdr>
        </w:div>
        <w:div w:id="1684478583">
          <w:marLeft w:val="0"/>
          <w:marRight w:val="0"/>
          <w:marTop w:val="0"/>
          <w:marBottom w:val="0"/>
          <w:divBdr>
            <w:top w:val="none" w:sz="0" w:space="0" w:color="auto"/>
            <w:left w:val="none" w:sz="0" w:space="0" w:color="auto"/>
            <w:bottom w:val="none" w:sz="0" w:space="0" w:color="auto"/>
            <w:right w:val="none" w:sz="0" w:space="0" w:color="auto"/>
          </w:divBdr>
        </w:div>
        <w:div w:id="1698190242">
          <w:marLeft w:val="0"/>
          <w:marRight w:val="0"/>
          <w:marTop w:val="0"/>
          <w:marBottom w:val="0"/>
          <w:divBdr>
            <w:top w:val="none" w:sz="0" w:space="0" w:color="auto"/>
            <w:left w:val="none" w:sz="0" w:space="0" w:color="auto"/>
            <w:bottom w:val="none" w:sz="0" w:space="0" w:color="auto"/>
            <w:right w:val="none" w:sz="0" w:space="0" w:color="auto"/>
          </w:divBdr>
        </w:div>
        <w:div w:id="1709837874">
          <w:marLeft w:val="0"/>
          <w:marRight w:val="0"/>
          <w:marTop w:val="0"/>
          <w:marBottom w:val="0"/>
          <w:divBdr>
            <w:top w:val="none" w:sz="0" w:space="0" w:color="auto"/>
            <w:left w:val="none" w:sz="0" w:space="0" w:color="auto"/>
            <w:bottom w:val="none" w:sz="0" w:space="0" w:color="auto"/>
            <w:right w:val="none" w:sz="0" w:space="0" w:color="auto"/>
          </w:divBdr>
        </w:div>
        <w:div w:id="1819494935">
          <w:marLeft w:val="0"/>
          <w:marRight w:val="0"/>
          <w:marTop w:val="0"/>
          <w:marBottom w:val="0"/>
          <w:divBdr>
            <w:top w:val="none" w:sz="0" w:space="0" w:color="auto"/>
            <w:left w:val="none" w:sz="0" w:space="0" w:color="auto"/>
            <w:bottom w:val="none" w:sz="0" w:space="0" w:color="auto"/>
            <w:right w:val="none" w:sz="0" w:space="0" w:color="auto"/>
          </w:divBdr>
        </w:div>
        <w:div w:id="1861359165">
          <w:marLeft w:val="0"/>
          <w:marRight w:val="0"/>
          <w:marTop w:val="0"/>
          <w:marBottom w:val="0"/>
          <w:divBdr>
            <w:top w:val="none" w:sz="0" w:space="0" w:color="auto"/>
            <w:left w:val="none" w:sz="0" w:space="0" w:color="auto"/>
            <w:bottom w:val="none" w:sz="0" w:space="0" w:color="auto"/>
            <w:right w:val="none" w:sz="0" w:space="0" w:color="auto"/>
          </w:divBdr>
        </w:div>
        <w:div w:id="1862550380">
          <w:marLeft w:val="0"/>
          <w:marRight w:val="0"/>
          <w:marTop w:val="0"/>
          <w:marBottom w:val="0"/>
          <w:divBdr>
            <w:top w:val="none" w:sz="0" w:space="0" w:color="auto"/>
            <w:left w:val="none" w:sz="0" w:space="0" w:color="auto"/>
            <w:bottom w:val="none" w:sz="0" w:space="0" w:color="auto"/>
            <w:right w:val="none" w:sz="0" w:space="0" w:color="auto"/>
          </w:divBdr>
        </w:div>
        <w:div w:id="1957366957">
          <w:marLeft w:val="0"/>
          <w:marRight w:val="0"/>
          <w:marTop w:val="0"/>
          <w:marBottom w:val="0"/>
          <w:divBdr>
            <w:top w:val="none" w:sz="0" w:space="0" w:color="auto"/>
            <w:left w:val="none" w:sz="0" w:space="0" w:color="auto"/>
            <w:bottom w:val="none" w:sz="0" w:space="0" w:color="auto"/>
            <w:right w:val="none" w:sz="0" w:space="0" w:color="auto"/>
          </w:divBdr>
        </w:div>
        <w:div w:id="1998144522">
          <w:marLeft w:val="0"/>
          <w:marRight w:val="0"/>
          <w:marTop w:val="0"/>
          <w:marBottom w:val="0"/>
          <w:divBdr>
            <w:top w:val="none" w:sz="0" w:space="0" w:color="auto"/>
            <w:left w:val="none" w:sz="0" w:space="0" w:color="auto"/>
            <w:bottom w:val="none" w:sz="0" w:space="0" w:color="auto"/>
            <w:right w:val="none" w:sz="0" w:space="0" w:color="auto"/>
          </w:divBdr>
        </w:div>
        <w:div w:id="2106267805">
          <w:marLeft w:val="0"/>
          <w:marRight w:val="0"/>
          <w:marTop w:val="0"/>
          <w:marBottom w:val="0"/>
          <w:divBdr>
            <w:top w:val="none" w:sz="0" w:space="0" w:color="auto"/>
            <w:left w:val="none" w:sz="0" w:space="0" w:color="auto"/>
            <w:bottom w:val="none" w:sz="0" w:space="0" w:color="auto"/>
            <w:right w:val="none" w:sz="0" w:space="0" w:color="auto"/>
          </w:divBdr>
        </w:div>
        <w:div w:id="2117403100">
          <w:marLeft w:val="0"/>
          <w:marRight w:val="0"/>
          <w:marTop w:val="0"/>
          <w:marBottom w:val="0"/>
          <w:divBdr>
            <w:top w:val="none" w:sz="0" w:space="0" w:color="auto"/>
            <w:left w:val="none" w:sz="0" w:space="0" w:color="auto"/>
            <w:bottom w:val="none" w:sz="0" w:space="0" w:color="auto"/>
            <w:right w:val="none" w:sz="0" w:space="0" w:color="auto"/>
          </w:divBdr>
        </w:div>
      </w:divsChild>
    </w:div>
    <w:div w:id="547642986">
      <w:bodyDiv w:val="1"/>
      <w:marLeft w:val="0"/>
      <w:marRight w:val="0"/>
      <w:marTop w:val="0"/>
      <w:marBottom w:val="0"/>
      <w:divBdr>
        <w:top w:val="none" w:sz="0" w:space="0" w:color="auto"/>
        <w:left w:val="none" w:sz="0" w:space="0" w:color="auto"/>
        <w:bottom w:val="none" w:sz="0" w:space="0" w:color="auto"/>
        <w:right w:val="none" w:sz="0" w:space="0" w:color="auto"/>
      </w:divBdr>
    </w:div>
    <w:div w:id="572547879">
      <w:bodyDiv w:val="1"/>
      <w:marLeft w:val="0"/>
      <w:marRight w:val="0"/>
      <w:marTop w:val="0"/>
      <w:marBottom w:val="0"/>
      <w:divBdr>
        <w:top w:val="none" w:sz="0" w:space="0" w:color="auto"/>
        <w:left w:val="none" w:sz="0" w:space="0" w:color="auto"/>
        <w:bottom w:val="none" w:sz="0" w:space="0" w:color="auto"/>
        <w:right w:val="none" w:sz="0" w:space="0" w:color="auto"/>
      </w:divBdr>
    </w:div>
    <w:div w:id="572659811">
      <w:bodyDiv w:val="1"/>
      <w:marLeft w:val="0"/>
      <w:marRight w:val="0"/>
      <w:marTop w:val="0"/>
      <w:marBottom w:val="0"/>
      <w:divBdr>
        <w:top w:val="none" w:sz="0" w:space="0" w:color="auto"/>
        <w:left w:val="none" w:sz="0" w:space="0" w:color="auto"/>
        <w:bottom w:val="none" w:sz="0" w:space="0" w:color="auto"/>
        <w:right w:val="none" w:sz="0" w:space="0" w:color="auto"/>
      </w:divBdr>
    </w:div>
    <w:div w:id="582953180">
      <w:bodyDiv w:val="1"/>
      <w:marLeft w:val="0"/>
      <w:marRight w:val="0"/>
      <w:marTop w:val="0"/>
      <w:marBottom w:val="0"/>
      <w:divBdr>
        <w:top w:val="none" w:sz="0" w:space="0" w:color="auto"/>
        <w:left w:val="none" w:sz="0" w:space="0" w:color="auto"/>
        <w:bottom w:val="none" w:sz="0" w:space="0" w:color="auto"/>
        <w:right w:val="none" w:sz="0" w:space="0" w:color="auto"/>
      </w:divBdr>
    </w:div>
    <w:div w:id="644552723">
      <w:bodyDiv w:val="1"/>
      <w:marLeft w:val="0"/>
      <w:marRight w:val="0"/>
      <w:marTop w:val="0"/>
      <w:marBottom w:val="0"/>
      <w:divBdr>
        <w:top w:val="none" w:sz="0" w:space="0" w:color="auto"/>
        <w:left w:val="none" w:sz="0" w:space="0" w:color="auto"/>
        <w:bottom w:val="none" w:sz="0" w:space="0" w:color="auto"/>
        <w:right w:val="none" w:sz="0" w:space="0" w:color="auto"/>
      </w:divBdr>
    </w:div>
    <w:div w:id="644622040">
      <w:bodyDiv w:val="1"/>
      <w:marLeft w:val="0"/>
      <w:marRight w:val="0"/>
      <w:marTop w:val="0"/>
      <w:marBottom w:val="0"/>
      <w:divBdr>
        <w:top w:val="none" w:sz="0" w:space="0" w:color="auto"/>
        <w:left w:val="none" w:sz="0" w:space="0" w:color="auto"/>
        <w:bottom w:val="none" w:sz="0" w:space="0" w:color="auto"/>
        <w:right w:val="none" w:sz="0" w:space="0" w:color="auto"/>
      </w:divBdr>
    </w:div>
    <w:div w:id="664166646">
      <w:bodyDiv w:val="1"/>
      <w:marLeft w:val="0"/>
      <w:marRight w:val="0"/>
      <w:marTop w:val="0"/>
      <w:marBottom w:val="0"/>
      <w:divBdr>
        <w:top w:val="none" w:sz="0" w:space="0" w:color="auto"/>
        <w:left w:val="none" w:sz="0" w:space="0" w:color="auto"/>
        <w:bottom w:val="none" w:sz="0" w:space="0" w:color="auto"/>
        <w:right w:val="none" w:sz="0" w:space="0" w:color="auto"/>
      </w:divBdr>
      <w:divsChild>
        <w:div w:id="9265134">
          <w:marLeft w:val="0"/>
          <w:marRight w:val="0"/>
          <w:marTop w:val="0"/>
          <w:marBottom w:val="0"/>
          <w:divBdr>
            <w:top w:val="none" w:sz="0" w:space="0" w:color="auto"/>
            <w:left w:val="none" w:sz="0" w:space="0" w:color="auto"/>
            <w:bottom w:val="none" w:sz="0" w:space="0" w:color="auto"/>
            <w:right w:val="none" w:sz="0" w:space="0" w:color="auto"/>
          </w:divBdr>
        </w:div>
        <w:div w:id="49813309">
          <w:marLeft w:val="0"/>
          <w:marRight w:val="0"/>
          <w:marTop w:val="0"/>
          <w:marBottom w:val="0"/>
          <w:divBdr>
            <w:top w:val="none" w:sz="0" w:space="0" w:color="auto"/>
            <w:left w:val="none" w:sz="0" w:space="0" w:color="auto"/>
            <w:bottom w:val="none" w:sz="0" w:space="0" w:color="auto"/>
            <w:right w:val="none" w:sz="0" w:space="0" w:color="auto"/>
          </w:divBdr>
        </w:div>
        <w:div w:id="255213309">
          <w:marLeft w:val="0"/>
          <w:marRight w:val="0"/>
          <w:marTop w:val="0"/>
          <w:marBottom w:val="0"/>
          <w:divBdr>
            <w:top w:val="none" w:sz="0" w:space="0" w:color="auto"/>
            <w:left w:val="none" w:sz="0" w:space="0" w:color="auto"/>
            <w:bottom w:val="none" w:sz="0" w:space="0" w:color="auto"/>
            <w:right w:val="none" w:sz="0" w:space="0" w:color="auto"/>
          </w:divBdr>
        </w:div>
        <w:div w:id="465588990">
          <w:marLeft w:val="0"/>
          <w:marRight w:val="0"/>
          <w:marTop w:val="0"/>
          <w:marBottom w:val="0"/>
          <w:divBdr>
            <w:top w:val="none" w:sz="0" w:space="0" w:color="auto"/>
            <w:left w:val="none" w:sz="0" w:space="0" w:color="auto"/>
            <w:bottom w:val="none" w:sz="0" w:space="0" w:color="auto"/>
            <w:right w:val="none" w:sz="0" w:space="0" w:color="auto"/>
          </w:divBdr>
        </w:div>
        <w:div w:id="552545879">
          <w:marLeft w:val="0"/>
          <w:marRight w:val="0"/>
          <w:marTop w:val="0"/>
          <w:marBottom w:val="0"/>
          <w:divBdr>
            <w:top w:val="none" w:sz="0" w:space="0" w:color="auto"/>
            <w:left w:val="none" w:sz="0" w:space="0" w:color="auto"/>
            <w:bottom w:val="none" w:sz="0" w:space="0" w:color="auto"/>
            <w:right w:val="none" w:sz="0" w:space="0" w:color="auto"/>
          </w:divBdr>
        </w:div>
        <w:div w:id="1320229831">
          <w:marLeft w:val="0"/>
          <w:marRight w:val="0"/>
          <w:marTop w:val="0"/>
          <w:marBottom w:val="0"/>
          <w:divBdr>
            <w:top w:val="none" w:sz="0" w:space="0" w:color="auto"/>
            <w:left w:val="none" w:sz="0" w:space="0" w:color="auto"/>
            <w:bottom w:val="none" w:sz="0" w:space="0" w:color="auto"/>
            <w:right w:val="none" w:sz="0" w:space="0" w:color="auto"/>
          </w:divBdr>
        </w:div>
        <w:div w:id="1427186524">
          <w:marLeft w:val="0"/>
          <w:marRight w:val="0"/>
          <w:marTop w:val="0"/>
          <w:marBottom w:val="0"/>
          <w:divBdr>
            <w:top w:val="none" w:sz="0" w:space="0" w:color="auto"/>
            <w:left w:val="none" w:sz="0" w:space="0" w:color="auto"/>
            <w:bottom w:val="none" w:sz="0" w:space="0" w:color="auto"/>
            <w:right w:val="none" w:sz="0" w:space="0" w:color="auto"/>
          </w:divBdr>
        </w:div>
        <w:div w:id="1437821954">
          <w:marLeft w:val="0"/>
          <w:marRight w:val="0"/>
          <w:marTop w:val="0"/>
          <w:marBottom w:val="0"/>
          <w:divBdr>
            <w:top w:val="none" w:sz="0" w:space="0" w:color="auto"/>
            <w:left w:val="none" w:sz="0" w:space="0" w:color="auto"/>
            <w:bottom w:val="none" w:sz="0" w:space="0" w:color="auto"/>
            <w:right w:val="none" w:sz="0" w:space="0" w:color="auto"/>
          </w:divBdr>
        </w:div>
        <w:div w:id="1449468310">
          <w:marLeft w:val="0"/>
          <w:marRight w:val="0"/>
          <w:marTop w:val="0"/>
          <w:marBottom w:val="0"/>
          <w:divBdr>
            <w:top w:val="none" w:sz="0" w:space="0" w:color="auto"/>
            <w:left w:val="none" w:sz="0" w:space="0" w:color="auto"/>
            <w:bottom w:val="none" w:sz="0" w:space="0" w:color="auto"/>
            <w:right w:val="none" w:sz="0" w:space="0" w:color="auto"/>
          </w:divBdr>
        </w:div>
        <w:div w:id="1765299663">
          <w:marLeft w:val="0"/>
          <w:marRight w:val="0"/>
          <w:marTop w:val="0"/>
          <w:marBottom w:val="0"/>
          <w:divBdr>
            <w:top w:val="none" w:sz="0" w:space="0" w:color="auto"/>
            <w:left w:val="none" w:sz="0" w:space="0" w:color="auto"/>
            <w:bottom w:val="none" w:sz="0" w:space="0" w:color="auto"/>
            <w:right w:val="none" w:sz="0" w:space="0" w:color="auto"/>
          </w:divBdr>
        </w:div>
      </w:divsChild>
    </w:div>
    <w:div w:id="720831966">
      <w:bodyDiv w:val="1"/>
      <w:marLeft w:val="0"/>
      <w:marRight w:val="0"/>
      <w:marTop w:val="0"/>
      <w:marBottom w:val="0"/>
      <w:divBdr>
        <w:top w:val="none" w:sz="0" w:space="0" w:color="auto"/>
        <w:left w:val="none" w:sz="0" w:space="0" w:color="auto"/>
        <w:bottom w:val="none" w:sz="0" w:space="0" w:color="auto"/>
        <w:right w:val="none" w:sz="0" w:space="0" w:color="auto"/>
      </w:divBdr>
    </w:div>
    <w:div w:id="749346709">
      <w:bodyDiv w:val="1"/>
      <w:marLeft w:val="0"/>
      <w:marRight w:val="0"/>
      <w:marTop w:val="0"/>
      <w:marBottom w:val="0"/>
      <w:divBdr>
        <w:top w:val="none" w:sz="0" w:space="0" w:color="auto"/>
        <w:left w:val="none" w:sz="0" w:space="0" w:color="auto"/>
        <w:bottom w:val="none" w:sz="0" w:space="0" w:color="auto"/>
        <w:right w:val="none" w:sz="0" w:space="0" w:color="auto"/>
      </w:divBdr>
      <w:divsChild>
        <w:div w:id="1856902">
          <w:marLeft w:val="0"/>
          <w:marRight w:val="0"/>
          <w:marTop w:val="0"/>
          <w:marBottom w:val="0"/>
          <w:divBdr>
            <w:top w:val="none" w:sz="0" w:space="0" w:color="auto"/>
            <w:left w:val="none" w:sz="0" w:space="0" w:color="auto"/>
            <w:bottom w:val="none" w:sz="0" w:space="0" w:color="auto"/>
            <w:right w:val="none" w:sz="0" w:space="0" w:color="auto"/>
          </w:divBdr>
        </w:div>
        <w:div w:id="160119304">
          <w:marLeft w:val="0"/>
          <w:marRight w:val="0"/>
          <w:marTop w:val="0"/>
          <w:marBottom w:val="0"/>
          <w:divBdr>
            <w:top w:val="none" w:sz="0" w:space="0" w:color="auto"/>
            <w:left w:val="none" w:sz="0" w:space="0" w:color="auto"/>
            <w:bottom w:val="none" w:sz="0" w:space="0" w:color="auto"/>
            <w:right w:val="none" w:sz="0" w:space="0" w:color="auto"/>
          </w:divBdr>
        </w:div>
        <w:div w:id="186987710">
          <w:marLeft w:val="0"/>
          <w:marRight w:val="0"/>
          <w:marTop w:val="0"/>
          <w:marBottom w:val="0"/>
          <w:divBdr>
            <w:top w:val="none" w:sz="0" w:space="0" w:color="auto"/>
            <w:left w:val="none" w:sz="0" w:space="0" w:color="auto"/>
            <w:bottom w:val="none" w:sz="0" w:space="0" w:color="auto"/>
            <w:right w:val="none" w:sz="0" w:space="0" w:color="auto"/>
          </w:divBdr>
        </w:div>
        <w:div w:id="283462920">
          <w:marLeft w:val="0"/>
          <w:marRight w:val="0"/>
          <w:marTop w:val="0"/>
          <w:marBottom w:val="0"/>
          <w:divBdr>
            <w:top w:val="none" w:sz="0" w:space="0" w:color="auto"/>
            <w:left w:val="none" w:sz="0" w:space="0" w:color="auto"/>
            <w:bottom w:val="none" w:sz="0" w:space="0" w:color="auto"/>
            <w:right w:val="none" w:sz="0" w:space="0" w:color="auto"/>
          </w:divBdr>
        </w:div>
        <w:div w:id="303707240">
          <w:marLeft w:val="0"/>
          <w:marRight w:val="0"/>
          <w:marTop w:val="0"/>
          <w:marBottom w:val="0"/>
          <w:divBdr>
            <w:top w:val="none" w:sz="0" w:space="0" w:color="auto"/>
            <w:left w:val="none" w:sz="0" w:space="0" w:color="auto"/>
            <w:bottom w:val="none" w:sz="0" w:space="0" w:color="auto"/>
            <w:right w:val="none" w:sz="0" w:space="0" w:color="auto"/>
          </w:divBdr>
        </w:div>
        <w:div w:id="418067190">
          <w:marLeft w:val="0"/>
          <w:marRight w:val="0"/>
          <w:marTop w:val="0"/>
          <w:marBottom w:val="0"/>
          <w:divBdr>
            <w:top w:val="none" w:sz="0" w:space="0" w:color="auto"/>
            <w:left w:val="none" w:sz="0" w:space="0" w:color="auto"/>
            <w:bottom w:val="none" w:sz="0" w:space="0" w:color="auto"/>
            <w:right w:val="none" w:sz="0" w:space="0" w:color="auto"/>
          </w:divBdr>
        </w:div>
        <w:div w:id="634260490">
          <w:marLeft w:val="0"/>
          <w:marRight w:val="0"/>
          <w:marTop w:val="0"/>
          <w:marBottom w:val="0"/>
          <w:divBdr>
            <w:top w:val="none" w:sz="0" w:space="0" w:color="auto"/>
            <w:left w:val="none" w:sz="0" w:space="0" w:color="auto"/>
            <w:bottom w:val="none" w:sz="0" w:space="0" w:color="auto"/>
            <w:right w:val="none" w:sz="0" w:space="0" w:color="auto"/>
          </w:divBdr>
        </w:div>
        <w:div w:id="695496955">
          <w:marLeft w:val="0"/>
          <w:marRight w:val="0"/>
          <w:marTop w:val="0"/>
          <w:marBottom w:val="0"/>
          <w:divBdr>
            <w:top w:val="none" w:sz="0" w:space="0" w:color="auto"/>
            <w:left w:val="none" w:sz="0" w:space="0" w:color="auto"/>
            <w:bottom w:val="none" w:sz="0" w:space="0" w:color="auto"/>
            <w:right w:val="none" w:sz="0" w:space="0" w:color="auto"/>
          </w:divBdr>
        </w:div>
        <w:div w:id="846751042">
          <w:marLeft w:val="0"/>
          <w:marRight w:val="0"/>
          <w:marTop w:val="0"/>
          <w:marBottom w:val="0"/>
          <w:divBdr>
            <w:top w:val="none" w:sz="0" w:space="0" w:color="auto"/>
            <w:left w:val="none" w:sz="0" w:space="0" w:color="auto"/>
            <w:bottom w:val="none" w:sz="0" w:space="0" w:color="auto"/>
            <w:right w:val="none" w:sz="0" w:space="0" w:color="auto"/>
          </w:divBdr>
        </w:div>
        <w:div w:id="912545762">
          <w:marLeft w:val="0"/>
          <w:marRight w:val="0"/>
          <w:marTop w:val="0"/>
          <w:marBottom w:val="0"/>
          <w:divBdr>
            <w:top w:val="none" w:sz="0" w:space="0" w:color="auto"/>
            <w:left w:val="none" w:sz="0" w:space="0" w:color="auto"/>
            <w:bottom w:val="none" w:sz="0" w:space="0" w:color="auto"/>
            <w:right w:val="none" w:sz="0" w:space="0" w:color="auto"/>
          </w:divBdr>
        </w:div>
        <w:div w:id="938485569">
          <w:marLeft w:val="0"/>
          <w:marRight w:val="0"/>
          <w:marTop w:val="0"/>
          <w:marBottom w:val="0"/>
          <w:divBdr>
            <w:top w:val="none" w:sz="0" w:space="0" w:color="auto"/>
            <w:left w:val="none" w:sz="0" w:space="0" w:color="auto"/>
            <w:bottom w:val="none" w:sz="0" w:space="0" w:color="auto"/>
            <w:right w:val="none" w:sz="0" w:space="0" w:color="auto"/>
          </w:divBdr>
        </w:div>
        <w:div w:id="972373436">
          <w:marLeft w:val="0"/>
          <w:marRight w:val="0"/>
          <w:marTop w:val="0"/>
          <w:marBottom w:val="0"/>
          <w:divBdr>
            <w:top w:val="none" w:sz="0" w:space="0" w:color="auto"/>
            <w:left w:val="none" w:sz="0" w:space="0" w:color="auto"/>
            <w:bottom w:val="none" w:sz="0" w:space="0" w:color="auto"/>
            <w:right w:val="none" w:sz="0" w:space="0" w:color="auto"/>
          </w:divBdr>
        </w:div>
        <w:div w:id="1118062908">
          <w:marLeft w:val="0"/>
          <w:marRight w:val="0"/>
          <w:marTop w:val="0"/>
          <w:marBottom w:val="0"/>
          <w:divBdr>
            <w:top w:val="none" w:sz="0" w:space="0" w:color="auto"/>
            <w:left w:val="none" w:sz="0" w:space="0" w:color="auto"/>
            <w:bottom w:val="none" w:sz="0" w:space="0" w:color="auto"/>
            <w:right w:val="none" w:sz="0" w:space="0" w:color="auto"/>
          </w:divBdr>
        </w:div>
        <w:div w:id="1220093591">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695880832">
          <w:marLeft w:val="0"/>
          <w:marRight w:val="0"/>
          <w:marTop w:val="0"/>
          <w:marBottom w:val="0"/>
          <w:divBdr>
            <w:top w:val="none" w:sz="0" w:space="0" w:color="auto"/>
            <w:left w:val="none" w:sz="0" w:space="0" w:color="auto"/>
            <w:bottom w:val="none" w:sz="0" w:space="0" w:color="auto"/>
            <w:right w:val="none" w:sz="0" w:space="0" w:color="auto"/>
          </w:divBdr>
        </w:div>
        <w:div w:id="1703244694">
          <w:marLeft w:val="0"/>
          <w:marRight w:val="0"/>
          <w:marTop w:val="0"/>
          <w:marBottom w:val="0"/>
          <w:divBdr>
            <w:top w:val="none" w:sz="0" w:space="0" w:color="auto"/>
            <w:left w:val="none" w:sz="0" w:space="0" w:color="auto"/>
            <w:bottom w:val="none" w:sz="0" w:space="0" w:color="auto"/>
            <w:right w:val="none" w:sz="0" w:space="0" w:color="auto"/>
          </w:divBdr>
        </w:div>
        <w:div w:id="1706055748">
          <w:marLeft w:val="0"/>
          <w:marRight w:val="0"/>
          <w:marTop w:val="0"/>
          <w:marBottom w:val="0"/>
          <w:divBdr>
            <w:top w:val="none" w:sz="0" w:space="0" w:color="auto"/>
            <w:left w:val="none" w:sz="0" w:space="0" w:color="auto"/>
            <w:bottom w:val="none" w:sz="0" w:space="0" w:color="auto"/>
            <w:right w:val="none" w:sz="0" w:space="0" w:color="auto"/>
          </w:divBdr>
        </w:div>
        <w:div w:id="1807357605">
          <w:marLeft w:val="0"/>
          <w:marRight w:val="0"/>
          <w:marTop w:val="0"/>
          <w:marBottom w:val="0"/>
          <w:divBdr>
            <w:top w:val="none" w:sz="0" w:space="0" w:color="auto"/>
            <w:left w:val="none" w:sz="0" w:space="0" w:color="auto"/>
            <w:bottom w:val="none" w:sz="0" w:space="0" w:color="auto"/>
            <w:right w:val="none" w:sz="0" w:space="0" w:color="auto"/>
          </w:divBdr>
        </w:div>
        <w:div w:id="1828788671">
          <w:marLeft w:val="0"/>
          <w:marRight w:val="0"/>
          <w:marTop w:val="0"/>
          <w:marBottom w:val="0"/>
          <w:divBdr>
            <w:top w:val="none" w:sz="0" w:space="0" w:color="auto"/>
            <w:left w:val="none" w:sz="0" w:space="0" w:color="auto"/>
            <w:bottom w:val="none" w:sz="0" w:space="0" w:color="auto"/>
            <w:right w:val="none" w:sz="0" w:space="0" w:color="auto"/>
          </w:divBdr>
        </w:div>
        <w:div w:id="1889686718">
          <w:marLeft w:val="0"/>
          <w:marRight w:val="0"/>
          <w:marTop w:val="0"/>
          <w:marBottom w:val="0"/>
          <w:divBdr>
            <w:top w:val="none" w:sz="0" w:space="0" w:color="auto"/>
            <w:left w:val="none" w:sz="0" w:space="0" w:color="auto"/>
            <w:bottom w:val="none" w:sz="0" w:space="0" w:color="auto"/>
            <w:right w:val="none" w:sz="0" w:space="0" w:color="auto"/>
          </w:divBdr>
        </w:div>
        <w:div w:id="2129666580">
          <w:marLeft w:val="0"/>
          <w:marRight w:val="0"/>
          <w:marTop w:val="0"/>
          <w:marBottom w:val="0"/>
          <w:divBdr>
            <w:top w:val="none" w:sz="0" w:space="0" w:color="auto"/>
            <w:left w:val="none" w:sz="0" w:space="0" w:color="auto"/>
            <w:bottom w:val="none" w:sz="0" w:space="0" w:color="auto"/>
            <w:right w:val="none" w:sz="0" w:space="0" w:color="auto"/>
          </w:divBdr>
        </w:div>
      </w:divsChild>
    </w:div>
    <w:div w:id="795411481">
      <w:bodyDiv w:val="1"/>
      <w:marLeft w:val="0"/>
      <w:marRight w:val="0"/>
      <w:marTop w:val="0"/>
      <w:marBottom w:val="0"/>
      <w:divBdr>
        <w:top w:val="none" w:sz="0" w:space="0" w:color="auto"/>
        <w:left w:val="none" w:sz="0" w:space="0" w:color="auto"/>
        <w:bottom w:val="none" w:sz="0" w:space="0" w:color="auto"/>
        <w:right w:val="none" w:sz="0" w:space="0" w:color="auto"/>
      </w:divBdr>
      <w:divsChild>
        <w:div w:id="884826858">
          <w:marLeft w:val="0"/>
          <w:marRight w:val="0"/>
          <w:marTop w:val="0"/>
          <w:marBottom w:val="0"/>
          <w:divBdr>
            <w:top w:val="none" w:sz="0" w:space="0" w:color="auto"/>
            <w:left w:val="none" w:sz="0" w:space="0" w:color="auto"/>
            <w:bottom w:val="none" w:sz="0" w:space="0" w:color="auto"/>
            <w:right w:val="none" w:sz="0" w:space="0" w:color="auto"/>
          </w:divBdr>
        </w:div>
        <w:div w:id="1247037641">
          <w:marLeft w:val="0"/>
          <w:marRight w:val="0"/>
          <w:marTop w:val="0"/>
          <w:marBottom w:val="0"/>
          <w:divBdr>
            <w:top w:val="none" w:sz="0" w:space="0" w:color="auto"/>
            <w:left w:val="none" w:sz="0" w:space="0" w:color="auto"/>
            <w:bottom w:val="none" w:sz="0" w:space="0" w:color="auto"/>
            <w:right w:val="none" w:sz="0" w:space="0" w:color="auto"/>
          </w:divBdr>
        </w:div>
        <w:div w:id="1375427081">
          <w:marLeft w:val="0"/>
          <w:marRight w:val="0"/>
          <w:marTop w:val="0"/>
          <w:marBottom w:val="0"/>
          <w:divBdr>
            <w:top w:val="none" w:sz="0" w:space="0" w:color="auto"/>
            <w:left w:val="none" w:sz="0" w:space="0" w:color="auto"/>
            <w:bottom w:val="none" w:sz="0" w:space="0" w:color="auto"/>
            <w:right w:val="none" w:sz="0" w:space="0" w:color="auto"/>
          </w:divBdr>
        </w:div>
      </w:divsChild>
    </w:div>
    <w:div w:id="799880325">
      <w:bodyDiv w:val="1"/>
      <w:marLeft w:val="0"/>
      <w:marRight w:val="0"/>
      <w:marTop w:val="0"/>
      <w:marBottom w:val="0"/>
      <w:divBdr>
        <w:top w:val="none" w:sz="0" w:space="0" w:color="auto"/>
        <w:left w:val="none" w:sz="0" w:space="0" w:color="auto"/>
        <w:bottom w:val="none" w:sz="0" w:space="0" w:color="auto"/>
        <w:right w:val="none" w:sz="0" w:space="0" w:color="auto"/>
      </w:divBdr>
    </w:div>
    <w:div w:id="807286289">
      <w:bodyDiv w:val="1"/>
      <w:marLeft w:val="0"/>
      <w:marRight w:val="0"/>
      <w:marTop w:val="0"/>
      <w:marBottom w:val="0"/>
      <w:divBdr>
        <w:top w:val="none" w:sz="0" w:space="0" w:color="auto"/>
        <w:left w:val="none" w:sz="0" w:space="0" w:color="auto"/>
        <w:bottom w:val="none" w:sz="0" w:space="0" w:color="auto"/>
        <w:right w:val="none" w:sz="0" w:space="0" w:color="auto"/>
      </w:divBdr>
    </w:div>
    <w:div w:id="836650022">
      <w:bodyDiv w:val="1"/>
      <w:marLeft w:val="0"/>
      <w:marRight w:val="0"/>
      <w:marTop w:val="0"/>
      <w:marBottom w:val="0"/>
      <w:divBdr>
        <w:top w:val="none" w:sz="0" w:space="0" w:color="auto"/>
        <w:left w:val="none" w:sz="0" w:space="0" w:color="auto"/>
        <w:bottom w:val="none" w:sz="0" w:space="0" w:color="auto"/>
        <w:right w:val="none" w:sz="0" w:space="0" w:color="auto"/>
      </w:divBdr>
    </w:div>
    <w:div w:id="885406596">
      <w:bodyDiv w:val="1"/>
      <w:marLeft w:val="0"/>
      <w:marRight w:val="0"/>
      <w:marTop w:val="0"/>
      <w:marBottom w:val="0"/>
      <w:divBdr>
        <w:top w:val="none" w:sz="0" w:space="0" w:color="auto"/>
        <w:left w:val="none" w:sz="0" w:space="0" w:color="auto"/>
        <w:bottom w:val="none" w:sz="0" w:space="0" w:color="auto"/>
        <w:right w:val="none" w:sz="0" w:space="0" w:color="auto"/>
      </w:divBdr>
    </w:div>
    <w:div w:id="904602526">
      <w:bodyDiv w:val="1"/>
      <w:marLeft w:val="0"/>
      <w:marRight w:val="0"/>
      <w:marTop w:val="0"/>
      <w:marBottom w:val="0"/>
      <w:divBdr>
        <w:top w:val="none" w:sz="0" w:space="0" w:color="auto"/>
        <w:left w:val="none" w:sz="0" w:space="0" w:color="auto"/>
        <w:bottom w:val="none" w:sz="0" w:space="0" w:color="auto"/>
        <w:right w:val="none" w:sz="0" w:space="0" w:color="auto"/>
      </w:divBdr>
    </w:div>
    <w:div w:id="911507352">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978342900">
      <w:bodyDiv w:val="1"/>
      <w:marLeft w:val="0"/>
      <w:marRight w:val="0"/>
      <w:marTop w:val="0"/>
      <w:marBottom w:val="0"/>
      <w:divBdr>
        <w:top w:val="none" w:sz="0" w:space="0" w:color="auto"/>
        <w:left w:val="none" w:sz="0" w:space="0" w:color="auto"/>
        <w:bottom w:val="none" w:sz="0" w:space="0" w:color="auto"/>
        <w:right w:val="none" w:sz="0" w:space="0" w:color="auto"/>
      </w:divBdr>
    </w:div>
    <w:div w:id="986476970">
      <w:bodyDiv w:val="1"/>
      <w:marLeft w:val="0"/>
      <w:marRight w:val="0"/>
      <w:marTop w:val="0"/>
      <w:marBottom w:val="0"/>
      <w:divBdr>
        <w:top w:val="none" w:sz="0" w:space="0" w:color="auto"/>
        <w:left w:val="none" w:sz="0" w:space="0" w:color="auto"/>
        <w:bottom w:val="none" w:sz="0" w:space="0" w:color="auto"/>
        <w:right w:val="none" w:sz="0" w:space="0" w:color="auto"/>
      </w:divBdr>
    </w:div>
    <w:div w:id="988940640">
      <w:bodyDiv w:val="1"/>
      <w:marLeft w:val="0"/>
      <w:marRight w:val="0"/>
      <w:marTop w:val="0"/>
      <w:marBottom w:val="0"/>
      <w:divBdr>
        <w:top w:val="none" w:sz="0" w:space="0" w:color="auto"/>
        <w:left w:val="none" w:sz="0" w:space="0" w:color="auto"/>
        <w:bottom w:val="none" w:sz="0" w:space="0" w:color="auto"/>
        <w:right w:val="none" w:sz="0" w:space="0" w:color="auto"/>
      </w:divBdr>
    </w:div>
    <w:div w:id="1006136015">
      <w:bodyDiv w:val="1"/>
      <w:marLeft w:val="0"/>
      <w:marRight w:val="0"/>
      <w:marTop w:val="0"/>
      <w:marBottom w:val="0"/>
      <w:divBdr>
        <w:top w:val="none" w:sz="0" w:space="0" w:color="auto"/>
        <w:left w:val="none" w:sz="0" w:space="0" w:color="auto"/>
        <w:bottom w:val="none" w:sz="0" w:space="0" w:color="auto"/>
        <w:right w:val="none" w:sz="0" w:space="0" w:color="auto"/>
      </w:divBdr>
    </w:div>
    <w:div w:id="1063023046">
      <w:bodyDiv w:val="1"/>
      <w:marLeft w:val="0"/>
      <w:marRight w:val="0"/>
      <w:marTop w:val="0"/>
      <w:marBottom w:val="0"/>
      <w:divBdr>
        <w:top w:val="none" w:sz="0" w:space="0" w:color="auto"/>
        <w:left w:val="none" w:sz="0" w:space="0" w:color="auto"/>
        <w:bottom w:val="none" w:sz="0" w:space="0" w:color="auto"/>
        <w:right w:val="none" w:sz="0" w:space="0" w:color="auto"/>
      </w:divBdr>
    </w:div>
    <w:div w:id="1140610349">
      <w:bodyDiv w:val="1"/>
      <w:marLeft w:val="0"/>
      <w:marRight w:val="0"/>
      <w:marTop w:val="0"/>
      <w:marBottom w:val="0"/>
      <w:divBdr>
        <w:top w:val="none" w:sz="0" w:space="0" w:color="auto"/>
        <w:left w:val="none" w:sz="0" w:space="0" w:color="auto"/>
        <w:bottom w:val="none" w:sz="0" w:space="0" w:color="auto"/>
        <w:right w:val="none" w:sz="0" w:space="0" w:color="auto"/>
      </w:divBdr>
    </w:div>
    <w:div w:id="1180317062">
      <w:bodyDiv w:val="1"/>
      <w:marLeft w:val="0"/>
      <w:marRight w:val="0"/>
      <w:marTop w:val="0"/>
      <w:marBottom w:val="0"/>
      <w:divBdr>
        <w:top w:val="none" w:sz="0" w:space="0" w:color="auto"/>
        <w:left w:val="none" w:sz="0" w:space="0" w:color="auto"/>
        <w:bottom w:val="none" w:sz="0" w:space="0" w:color="auto"/>
        <w:right w:val="none" w:sz="0" w:space="0" w:color="auto"/>
      </w:divBdr>
    </w:div>
    <w:div w:id="1186750062">
      <w:bodyDiv w:val="1"/>
      <w:marLeft w:val="0"/>
      <w:marRight w:val="0"/>
      <w:marTop w:val="0"/>
      <w:marBottom w:val="0"/>
      <w:divBdr>
        <w:top w:val="none" w:sz="0" w:space="0" w:color="auto"/>
        <w:left w:val="none" w:sz="0" w:space="0" w:color="auto"/>
        <w:bottom w:val="none" w:sz="0" w:space="0" w:color="auto"/>
        <w:right w:val="none" w:sz="0" w:space="0" w:color="auto"/>
      </w:divBdr>
    </w:div>
    <w:div w:id="1231312169">
      <w:bodyDiv w:val="1"/>
      <w:marLeft w:val="0"/>
      <w:marRight w:val="0"/>
      <w:marTop w:val="0"/>
      <w:marBottom w:val="0"/>
      <w:divBdr>
        <w:top w:val="none" w:sz="0" w:space="0" w:color="auto"/>
        <w:left w:val="none" w:sz="0" w:space="0" w:color="auto"/>
        <w:bottom w:val="none" w:sz="0" w:space="0" w:color="auto"/>
        <w:right w:val="none" w:sz="0" w:space="0" w:color="auto"/>
      </w:divBdr>
    </w:div>
    <w:div w:id="1277373528">
      <w:bodyDiv w:val="1"/>
      <w:marLeft w:val="0"/>
      <w:marRight w:val="0"/>
      <w:marTop w:val="0"/>
      <w:marBottom w:val="0"/>
      <w:divBdr>
        <w:top w:val="none" w:sz="0" w:space="0" w:color="auto"/>
        <w:left w:val="none" w:sz="0" w:space="0" w:color="auto"/>
        <w:bottom w:val="none" w:sz="0" w:space="0" w:color="auto"/>
        <w:right w:val="none" w:sz="0" w:space="0" w:color="auto"/>
      </w:divBdr>
    </w:div>
    <w:div w:id="1280338974">
      <w:bodyDiv w:val="1"/>
      <w:marLeft w:val="0"/>
      <w:marRight w:val="0"/>
      <w:marTop w:val="0"/>
      <w:marBottom w:val="0"/>
      <w:divBdr>
        <w:top w:val="none" w:sz="0" w:space="0" w:color="auto"/>
        <w:left w:val="none" w:sz="0" w:space="0" w:color="auto"/>
        <w:bottom w:val="none" w:sz="0" w:space="0" w:color="auto"/>
        <w:right w:val="none" w:sz="0" w:space="0" w:color="auto"/>
      </w:divBdr>
      <w:divsChild>
        <w:div w:id="26105646">
          <w:marLeft w:val="0"/>
          <w:marRight w:val="0"/>
          <w:marTop w:val="0"/>
          <w:marBottom w:val="0"/>
          <w:divBdr>
            <w:top w:val="none" w:sz="0" w:space="0" w:color="auto"/>
            <w:left w:val="none" w:sz="0" w:space="0" w:color="auto"/>
            <w:bottom w:val="none" w:sz="0" w:space="0" w:color="auto"/>
            <w:right w:val="none" w:sz="0" w:space="0" w:color="auto"/>
          </w:divBdr>
        </w:div>
        <w:div w:id="123890014">
          <w:marLeft w:val="0"/>
          <w:marRight w:val="0"/>
          <w:marTop w:val="0"/>
          <w:marBottom w:val="0"/>
          <w:divBdr>
            <w:top w:val="none" w:sz="0" w:space="0" w:color="auto"/>
            <w:left w:val="none" w:sz="0" w:space="0" w:color="auto"/>
            <w:bottom w:val="none" w:sz="0" w:space="0" w:color="auto"/>
            <w:right w:val="none" w:sz="0" w:space="0" w:color="auto"/>
          </w:divBdr>
        </w:div>
        <w:div w:id="472213908">
          <w:marLeft w:val="0"/>
          <w:marRight w:val="0"/>
          <w:marTop w:val="0"/>
          <w:marBottom w:val="0"/>
          <w:divBdr>
            <w:top w:val="none" w:sz="0" w:space="0" w:color="auto"/>
            <w:left w:val="none" w:sz="0" w:space="0" w:color="auto"/>
            <w:bottom w:val="none" w:sz="0" w:space="0" w:color="auto"/>
            <w:right w:val="none" w:sz="0" w:space="0" w:color="auto"/>
          </w:divBdr>
        </w:div>
        <w:div w:id="631402807">
          <w:marLeft w:val="0"/>
          <w:marRight w:val="0"/>
          <w:marTop w:val="0"/>
          <w:marBottom w:val="0"/>
          <w:divBdr>
            <w:top w:val="none" w:sz="0" w:space="0" w:color="auto"/>
            <w:left w:val="none" w:sz="0" w:space="0" w:color="auto"/>
            <w:bottom w:val="none" w:sz="0" w:space="0" w:color="auto"/>
            <w:right w:val="none" w:sz="0" w:space="0" w:color="auto"/>
          </w:divBdr>
        </w:div>
        <w:div w:id="820390929">
          <w:marLeft w:val="0"/>
          <w:marRight w:val="0"/>
          <w:marTop w:val="0"/>
          <w:marBottom w:val="0"/>
          <w:divBdr>
            <w:top w:val="none" w:sz="0" w:space="0" w:color="auto"/>
            <w:left w:val="none" w:sz="0" w:space="0" w:color="auto"/>
            <w:bottom w:val="none" w:sz="0" w:space="0" w:color="auto"/>
            <w:right w:val="none" w:sz="0" w:space="0" w:color="auto"/>
          </w:divBdr>
        </w:div>
        <w:div w:id="1728725858">
          <w:marLeft w:val="0"/>
          <w:marRight w:val="0"/>
          <w:marTop w:val="0"/>
          <w:marBottom w:val="0"/>
          <w:divBdr>
            <w:top w:val="none" w:sz="0" w:space="0" w:color="auto"/>
            <w:left w:val="none" w:sz="0" w:space="0" w:color="auto"/>
            <w:bottom w:val="none" w:sz="0" w:space="0" w:color="auto"/>
            <w:right w:val="none" w:sz="0" w:space="0" w:color="auto"/>
          </w:divBdr>
        </w:div>
        <w:div w:id="2078283961">
          <w:marLeft w:val="0"/>
          <w:marRight w:val="0"/>
          <w:marTop w:val="0"/>
          <w:marBottom w:val="0"/>
          <w:divBdr>
            <w:top w:val="none" w:sz="0" w:space="0" w:color="auto"/>
            <w:left w:val="none" w:sz="0" w:space="0" w:color="auto"/>
            <w:bottom w:val="none" w:sz="0" w:space="0" w:color="auto"/>
            <w:right w:val="none" w:sz="0" w:space="0" w:color="auto"/>
          </w:divBdr>
        </w:div>
        <w:div w:id="2103262581">
          <w:marLeft w:val="0"/>
          <w:marRight w:val="0"/>
          <w:marTop w:val="0"/>
          <w:marBottom w:val="0"/>
          <w:divBdr>
            <w:top w:val="none" w:sz="0" w:space="0" w:color="auto"/>
            <w:left w:val="none" w:sz="0" w:space="0" w:color="auto"/>
            <w:bottom w:val="none" w:sz="0" w:space="0" w:color="auto"/>
            <w:right w:val="none" w:sz="0" w:space="0" w:color="auto"/>
          </w:divBdr>
        </w:div>
        <w:div w:id="2137063624">
          <w:marLeft w:val="0"/>
          <w:marRight w:val="0"/>
          <w:marTop w:val="0"/>
          <w:marBottom w:val="0"/>
          <w:divBdr>
            <w:top w:val="none" w:sz="0" w:space="0" w:color="auto"/>
            <w:left w:val="none" w:sz="0" w:space="0" w:color="auto"/>
            <w:bottom w:val="none" w:sz="0" w:space="0" w:color="auto"/>
            <w:right w:val="none" w:sz="0" w:space="0" w:color="auto"/>
          </w:divBdr>
        </w:div>
      </w:divsChild>
    </w:div>
    <w:div w:id="1286038113">
      <w:bodyDiv w:val="1"/>
      <w:marLeft w:val="0"/>
      <w:marRight w:val="0"/>
      <w:marTop w:val="0"/>
      <w:marBottom w:val="0"/>
      <w:divBdr>
        <w:top w:val="none" w:sz="0" w:space="0" w:color="auto"/>
        <w:left w:val="none" w:sz="0" w:space="0" w:color="auto"/>
        <w:bottom w:val="none" w:sz="0" w:space="0" w:color="auto"/>
        <w:right w:val="none" w:sz="0" w:space="0" w:color="auto"/>
      </w:divBdr>
    </w:div>
    <w:div w:id="1300185090">
      <w:bodyDiv w:val="1"/>
      <w:marLeft w:val="0"/>
      <w:marRight w:val="0"/>
      <w:marTop w:val="0"/>
      <w:marBottom w:val="0"/>
      <w:divBdr>
        <w:top w:val="none" w:sz="0" w:space="0" w:color="auto"/>
        <w:left w:val="none" w:sz="0" w:space="0" w:color="auto"/>
        <w:bottom w:val="none" w:sz="0" w:space="0" w:color="auto"/>
        <w:right w:val="none" w:sz="0" w:space="0" w:color="auto"/>
      </w:divBdr>
    </w:div>
    <w:div w:id="1319727571">
      <w:bodyDiv w:val="1"/>
      <w:marLeft w:val="0"/>
      <w:marRight w:val="0"/>
      <w:marTop w:val="0"/>
      <w:marBottom w:val="0"/>
      <w:divBdr>
        <w:top w:val="none" w:sz="0" w:space="0" w:color="auto"/>
        <w:left w:val="none" w:sz="0" w:space="0" w:color="auto"/>
        <w:bottom w:val="none" w:sz="0" w:space="0" w:color="auto"/>
        <w:right w:val="none" w:sz="0" w:space="0" w:color="auto"/>
      </w:divBdr>
    </w:div>
    <w:div w:id="1324116096">
      <w:bodyDiv w:val="1"/>
      <w:marLeft w:val="0"/>
      <w:marRight w:val="0"/>
      <w:marTop w:val="0"/>
      <w:marBottom w:val="0"/>
      <w:divBdr>
        <w:top w:val="none" w:sz="0" w:space="0" w:color="auto"/>
        <w:left w:val="none" w:sz="0" w:space="0" w:color="auto"/>
        <w:bottom w:val="none" w:sz="0" w:space="0" w:color="auto"/>
        <w:right w:val="none" w:sz="0" w:space="0" w:color="auto"/>
      </w:divBdr>
      <w:divsChild>
        <w:div w:id="393629299">
          <w:marLeft w:val="0"/>
          <w:marRight w:val="0"/>
          <w:marTop w:val="0"/>
          <w:marBottom w:val="0"/>
          <w:divBdr>
            <w:top w:val="none" w:sz="0" w:space="0" w:color="auto"/>
            <w:left w:val="none" w:sz="0" w:space="0" w:color="auto"/>
            <w:bottom w:val="none" w:sz="0" w:space="0" w:color="auto"/>
            <w:right w:val="none" w:sz="0" w:space="0" w:color="auto"/>
          </w:divBdr>
        </w:div>
        <w:div w:id="652560177">
          <w:marLeft w:val="0"/>
          <w:marRight w:val="0"/>
          <w:marTop w:val="0"/>
          <w:marBottom w:val="0"/>
          <w:divBdr>
            <w:top w:val="none" w:sz="0" w:space="0" w:color="auto"/>
            <w:left w:val="none" w:sz="0" w:space="0" w:color="auto"/>
            <w:bottom w:val="none" w:sz="0" w:space="0" w:color="auto"/>
            <w:right w:val="none" w:sz="0" w:space="0" w:color="auto"/>
          </w:divBdr>
        </w:div>
        <w:div w:id="1061903579">
          <w:marLeft w:val="0"/>
          <w:marRight w:val="0"/>
          <w:marTop w:val="0"/>
          <w:marBottom w:val="0"/>
          <w:divBdr>
            <w:top w:val="none" w:sz="0" w:space="0" w:color="auto"/>
            <w:left w:val="none" w:sz="0" w:space="0" w:color="auto"/>
            <w:bottom w:val="none" w:sz="0" w:space="0" w:color="auto"/>
            <w:right w:val="none" w:sz="0" w:space="0" w:color="auto"/>
          </w:divBdr>
        </w:div>
      </w:divsChild>
    </w:div>
    <w:div w:id="1350335989">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382290204">
      <w:bodyDiv w:val="1"/>
      <w:marLeft w:val="0"/>
      <w:marRight w:val="0"/>
      <w:marTop w:val="0"/>
      <w:marBottom w:val="0"/>
      <w:divBdr>
        <w:top w:val="none" w:sz="0" w:space="0" w:color="auto"/>
        <w:left w:val="none" w:sz="0" w:space="0" w:color="auto"/>
        <w:bottom w:val="none" w:sz="0" w:space="0" w:color="auto"/>
        <w:right w:val="none" w:sz="0" w:space="0" w:color="auto"/>
      </w:divBdr>
    </w:div>
    <w:div w:id="1382363660">
      <w:bodyDiv w:val="1"/>
      <w:marLeft w:val="0"/>
      <w:marRight w:val="0"/>
      <w:marTop w:val="0"/>
      <w:marBottom w:val="0"/>
      <w:divBdr>
        <w:top w:val="none" w:sz="0" w:space="0" w:color="auto"/>
        <w:left w:val="none" w:sz="0" w:space="0" w:color="auto"/>
        <w:bottom w:val="none" w:sz="0" w:space="0" w:color="auto"/>
        <w:right w:val="none" w:sz="0" w:space="0" w:color="auto"/>
      </w:divBdr>
    </w:div>
    <w:div w:id="1414427832">
      <w:bodyDiv w:val="1"/>
      <w:marLeft w:val="0"/>
      <w:marRight w:val="0"/>
      <w:marTop w:val="0"/>
      <w:marBottom w:val="0"/>
      <w:divBdr>
        <w:top w:val="none" w:sz="0" w:space="0" w:color="auto"/>
        <w:left w:val="none" w:sz="0" w:space="0" w:color="auto"/>
        <w:bottom w:val="none" w:sz="0" w:space="0" w:color="auto"/>
        <w:right w:val="none" w:sz="0" w:space="0" w:color="auto"/>
      </w:divBdr>
    </w:div>
    <w:div w:id="1419792107">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532305479">
      <w:bodyDiv w:val="1"/>
      <w:marLeft w:val="0"/>
      <w:marRight w:val="0"/>
      <w:marTop w:val="0"/>
      <w:marBottom w:val="0"/>
      <w:divBdr>
        <w:top w:val="none" w:sz="0" w:space="0" w:color="auto"/>
        <w:left w:val="none" w:sz="0" w:space="0" w:color="auto"/>
        <w:bottom w:val="none" w:sz="0" w:space="0" w:color="auto"/>
        <w:right w:val="none" w:sz="0" w:space="0" w:color="auto"/>
      </w:divBdr>
    </w:div>
    <w:div w:id="1535117455">
      <w:bodyDiv w:val="1"/>
      <w:marLeft w:val="0"/>
      <w:marRight w:val="0"/>
      <w:marTop w:val="0"/>
      <w:marBottom w:val="0"/>
      <w:divBdr>
        <w:top w:val="none" w:sz="0" w:space="0" w:color="auto"/>
        <w:left w:val="none" w:sz="0" w:space="0" w:color="auto"/>
        <w:bottom w:val="none" w:sz="0" w:space="0" w:color="auto"/>
        <w:right w:val="none" w:sz="0" w:space="0" w:color="auto"/>
      </w:divBdr>
    </w:div>
    <w:div w:id="1548299168">
      <w:bodyDiv w:val="1"/>
      <w:marLeft w:val="0"/>
      <w:marRight w:val="0"/>
      <w:marTop w:val="0"/>
      <w:marBottom w:val="0"/>
      <w:divBdr>
        <w:top w:val="none" w:sz="0" w:space="0" w:color="auto"/>
        <w:left w:val="none" w:sz="0" w:space="0" w:color="auto"/>
        <w:bottom w:val="none" w:sz="0" w:space="0" w:color="auto"/>
        <w:right w:val="none" w:sz="0" w:space="0" w:color="auto"/>
      </w:divBdr>
    </w:div>
    <w:div w:id="1592080375">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630937102">
      <w:bodyDiv w:val="1"/>
      <w:marLeft w:val="0"/>
      <w:marRight w:val="0"/>
      <w:marTop w:val="0"/>
      <w:marBottom w:val="0"/>
      <w:divBdr>
        <w:top w:val="none" w:sz="0" w:space="0" w:color="auto"/>
        <w:left w:val="none" w:sz="0" w:space="0" w:color="auto"/>
        <w:bottom w:val="none" w:sz="0" w:space="0" w:color="auto"/>
        <w:right w:val="none" w:sz="0" w:space="0" w:color="auto"/>
      </w:divBdr>
      <w:divsChild>
        <w:div w:id="38825670">
          <w:marLeft w:val="0"/>
          <w:marRight w:val="0"/>
          <w:marTop w:val="0"/>
          <w:marBottom w:val="0"/>
          <w:divBdr>
            <w:top w:val="none" w:sz="0" w:space="0" w:color="auto"/>
            <w:left w:val="none" w:sz="0" w:space="0" w:color="auto"/>
            <w:bottom w:val="none" w:sz="0" w:space="0" w:color="auto"/>
            <w:right w:val="none" w:sz="0" w:space="0" w:color="auto"/>
          </w:divBdr>
        </w:div>
        <w:div w:id="1152796055">
          <w:marLeft w:val="0"/>
          <w:marRight w:val="0"/>
          <w:marTop w:val="0"/>
          <w:marBottom w:val="0"/>
          <w:divBdr>
            <w:top w:val="none" w:sz="0" w:space="0" w:color="auto"/>
            <w:left w:val="none" w:sz="0" w:space="0" w:color="auto"/>
            <w:bottom w:val="none" w:sz="0" w:space="0" w:color="auto"/>
            <w:right w:val="none" w:sz="0" w:space="0" w:color="auto"/>
          </w:divBdr>
        </w:div>
        <w:div w:id="1282951743">
          <w:marLeft w:val="0"/>
          <w:marRight w:val="0"/>
          <w:marTop w:val="0"/>
          <w:marBottom w:val="0"/>
          <w:divBdr>
            <w:top w:val="none" w:sz="0" w:space="0" w:color="auto"/>
            <w:left w:val="none" w:sz="0" w:space="0" w:color="auto"/>
            <w:bottom w:val="none" w:sz="0" w:space="0" w:color="auto"/>
            <w:right w:val="none" w:sz="0" w:space="0" w:color="auto"/>
          </w:divBdr>
        </w:div>
        <w:div w:id="2106414922">
          <w:marLeft w:val="0"/>
          <w:marRight w:val="0"/>
          <w:marTop w:val="0"/>
          <w:marBottom w:val="0"/>
          <w:divBdr>
            <w:top w:val="none" w:sz="0" w:space="0" w:color="auto"/>
            <w:left w:val="none" w:sz="0" w:space="0" w:color="auto"/>
            <w:bottom w:val="none" w:sz="0" w:space="0" w:color="auto"/>
            <w:right w:val="none" w:sz="0" w:space="0" w:color="auto"/>
          </w:divBdr>
        </w:div>
        <w:div w:id="2130393102">
          <w:marLeft w:val="0"/>
          <w:marRight w:val="0"/>
          <w:marTop w:val="0"/>
          <w:marBottom w:val="0"/>
          <w:divBdr>
            <w:top w:val="none" w:sz="0" w:space="0" w:color="auto"/>
            <w:left w:val="none" w:sz="0" w:space="0" w:color="auto"/>
            <w:bottom w:val="none" w:sz="0" w:space="0" w:color="auto"/>
            <w:right w:val="none" w:sz="0" w:space="0" w:color="auto"/>
          </w:divBdr>
        </w:div>
      </w:divsChild>
    </w:div>
    <w:div w:id="1639333297">
      <w:bodyDiv w:val="1"/>
      <w:marLeft w:val="0"/>
      <w:marRight w:val="0"/>
      <w:marTop w:val="0"/>
      <w:marBottom w:val="0"/>
      <w:divBdr>
        <w:top w:val="none" w:sz="0" w:space="0" w:color="auto"/>
        <w:left w:val="none" w:sz="0" w:space="0" w:color="auto"/>
        <w:bottom w:val="none" w:sz="0" w:space="0" w:color="auto"/>
        <w:right w:val="none" w:sz="0" w:space="0" w:color="auto"/>
      </w:divBdr>
      <w:divsChild>
        <w:div w:id="482042291">
          <w:marLeft w:val="0"/>
          <w:marRight w:val="0"/>
          <w:marTop w:val="0"/>
          <w:marBottom w:val="0"/>
          <w:divBdr>
            <w:top w:val="none" w:sz="0" w:space="0" w:color="auto"/>
            <w:left w:val="none" w:sz="0" w:space="0" w:color="auto"/>
            <w:bottom w:val="none" w:sz="0" w:space="0" w:color="auto"/>
            <w:right w:val="none" w:sz="0" w:space="0" w:color="auto"/>
          </w:divBdr>
        </w:div>
        <w:div w:id="581766934">
          <w:marLeft w:val="0"/>
          <w:marRight w:val="0"/>
          <w:marTop w:val="0"/>
          <w:marBottom w:val="0"/>
          <w:divBdr>
            <w:top w:val="none" w:sz="0" w:space="0" w:color="auto"/>
            <w:left w:val="none" w:sz="0" w:space="0" w:color="auto"/>
            <w:bottom w:val="none" w:sz="0" w:space="0" w:color="auto"/>
            <w:right w:val="none" w:sz="0" w:space="0" w:color="auto"/>
          </w:divBdr>
        </w:div>
        <w:div w:id="794642360">
          <w:marLeft w:val="0"/>
          <w:marRight w:val="0"/>
          <w:marTop w:val="0"/>
          <w:marBottom w:val="0"/>
          <w:divBdr>
            <w:top w:val="none" w:sz="0" w:space="0" w:color="auto"/>
            <w:left w:val="none" w:sz="0" w:space="0" w:color="auto"/>
            <w:bottom w:val="none" w:sz="0" w:space="0" w:color="auto"/>
            <w:right w:val="none" w:sz="0" w:space="0" w:color="auto"/>
          </w:divBdr>
        </w:div>
        <w:div w:id="1157723874">
          <w:marLeft w:val="0"/>
          <w:marRight w:val="0"/>
          <w:marTop w:val="0"/>
          <w:marBottom w:val="0"/>
          <w:divBdr>
            <w:top w:val="none" w:sz="0" w:space="0" w:color="auto"/>
            <w:left w:val="none" w:sz="0" w:space="0" w:color="auto"/>
            <w:bottom w:val="none" w:sz="0" w:space="0" w:color="auto"/>
            <w:right w:val="none" w:sz="0" w:space="0" w:color="auto"/>
          </w:divBdr>
        </w:div>
        <w:div w:id="1572930408">
          <w:marLeft w:val="0"/>
          <w:marRight w:val="0"/>
          <w:marTop w:val="0"/>
          <w:marBottom w:val="0"/>
          <w:divBdr>
            <w:top w:val="none" w:sz="0" w:space="0" w:color="auto"/>
            <w:left w:val="none" w:sz="0" w:space="0" w:color="auto"/>
            <w:bottom w:val="none" w:sz="0" w:space="0" w:color="auto"/>
            <w:right w:val="none" w:sz="0" w:space="0" w:color="auto"/>
          </w:divBdr>
        </w:div>
        <w:div w:id="1958222440">
          <w:marLeft w:val="0"/>
          <w:marRight w:val="0"/>
          <w:marTop w:val="0"/>
          <w:marBottom w:val="0"/>
          <w:divBdr>
            <w:top w:val="none" w:sz="0" w:space="0" w:color="auto"/>
            <w:left w:val="none" w:sz="0" w:space="0" w:color="auto"/>
            <w:bottom w:val="none" w:sz="0" w:space="0" w:color="auto"/>
            <w:right w:val="none" w:sz="0" w:space="0" w:color="auto"/>
          </w:divBdr>
        </w:div>
        <w:div w:id="2067876651">
          <w:marLeft w:val="0"/>
          <w:marRight w:val="0"/>
          <w:marTop w:val="0"/>
          <w:marBottom w:val="0"/>
          <w:divBdr>
            <w:top w:val="none" w:sz="0" w:space="0" w:color="auto"/>
            <w:left w:val="none" w:sz="0" w:space="0" w:color="auto"/>
            <w:bottom w:val="none" w:sz="0" w:space="0" w:color="auto"/>
            <w:right w:val="none" w:sz="0" w:space="0" w:color="auto"/>
          </w:divBdr>
        </w:div>
      </w:divsChild>
    </w:div>
    <w:div w:id="1704134594">
      <w:bodyDiv w:val="1"/>
      <w:marLeft w:val="0"/>
      <w:marRight w:val="0"/>
      <w:marTop w:val="0"/>
      <w:marBottom w:val="0"/>
      <w:divBdr>
        <w:top w:val="none" w:sz="0" w:space="0" w:color="auto"/>
        <w:left w:val="none" w:sz="0" w:space="0" w:color="auto"/>
        <w:bottom w:val="none" w:sz="0" w:space="0" w:color="auto"/>
        <w:right w:val="none" w:sz="0" w:space="0" w:color="auto"/>
      </w:divBdr>
    </w:div>
    <w:div w:id="1710107830">
      <w:bodyDiv w:val="1"/>
      <w:marLeft w:val="0"/>
      <w:marRight w:val="0"/>
      <w:marTop w:val="0"/>
      <w:marBottom w:val="0"/>
      <w:divBdr>
        <w:top w:val="none" w:sz="0" w:space="0" w:color="auto"/>
        <w:left w:val="none" w:sz="0" w:space="0" w:color="auto"/>
        <w:bottom w:val="none" w:sz="0" w:space="0" w:color="auto"/>
        <w:right w:val="none" w:sz="0" w:space="0" w:color="auto"/>
      </w:divBdr>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1745879538">
      <w:bodyDiv w:val="1"/>
      <w:marLeft w:val="0"/>
      <w:marRight w:val="0"/>
      <w:marTop w:val="0"/>
      <w:marBottom w:val="0"/>
      <w:divBdr>
        <w:top w:val="none" w:sz="0" w:space="0" w:color="auto"/>
        <w:left w:val="none" w:sz="0" w:space="0" w:color="auto"/>
        <w:bottom w:val="none" w:sz="0" w:space="0" w:color="auto"/>
        <w:right w:val="none" w:sz="0" w:space="0" w:color="auto"/>
      </w:divBdr>
    </w:div>
    <w:div w:id="1748113403">
      <w:bodyDiv w:val="1"/>
      <w:marLeft w:val="0"/>
      <w:marRight w:val="0"/>
      <w:marTop w:val="0"/>
      <w:marBottom w:val="0"/>
      <w:divBdr>
        <w:top w:val="none" w:sz="0" w:space="0" w:color="auto"/>
        <w:left w:val="none" w:sz="0" w:space="0" w:color="auto"/>
        <w:bottom w:val="none" w:sz="0" w:space="0" w:color="auto"/>
        <w:right w:val="none" w:sz="0" w:space="0" w:color="auto"/>
      </w:divBdr>
    </w:div>
    <w:div w:id="1790970869">
      <w:bodyDiv w:val="1"/>
      <w:marLeft w:val="0"/>
      <w:marRight w:val="0"/>
      <w:marTop w:val="0"/>
      <w:marBottom w:val="0"/>
      <w:divBdr>
        <w:top w:val="none" w:sz="0" w:space="0" w:color="auto"/>
        <w:left w:val="none" w:sz="0" w:space="0" w:color="auto"/>
        <w:bottom w:val="none" w:sz="0" w:space="0" w:color="auto"/>
        <w:right w:val="none" w:sz="0" w:space="0" w:color="auto"/>
      </w:divBdr>
      <w:divsChild>
        <w:div w:id="445198909">
          <w:marLeft w:val="0"/>
          <w:marRight w:val="0"/>
          <w:marTop w:val="0"/>
          <w:marBottom w:val="0"/>
          <w:divBdr>
            <w:top w:val="none" w:sz="0" w:space="0" w:color="auto"/>
            <w:left w:val="none" w:sz="0" w:space="0" w:color="auto"/>
            <w:bottom w:val="none" w:sz="0" w:space="0" w:color="auto"/>
            <w:right w:val="none" w:sz="0" w:space="0" w:color="auto"/>
          </w:divBdr>
        </w:div>
        <w:div w:id="994838492">
          <w:marLeft w:val="0"/>
          <w:marRight w:val="0"/>
          <w:marTop w:val="0"/>
          <w:marBottom w:val="0"/>
          <w:divBdr>
            <w:top w:val="none" w:sz="0" w:space="0" w:color="auto"/>
            <w:left w:val="none" w:sz="0" w:space="0" w:color="auto"/>
            <w:bottom w:val="none" w:sz="0" w:space="0" w:color="auto"/>
            <w:right w:val="none" w:sz="0" w:space="0" w:color="auto"/>
          </w:divBdr>
        </w:div>
        <w:div w:id="1361199210">
          <w:marLeft w:val="0"/>
          <w:marRight w:val="0"/>
          <w:marTop w:val="0"/>
          <w:marBottom w:val="0"/>
          <w:divBdr>
            <w:top w:val="none" w:sz="0" w:space="0" w:color="auto"/>
            <w:left w:val="none" w:sz="0" w:space="0" w:color="auto"/>
            <w:bottom w:val="none" w:sz="0" w:space="0" w:color="auto"/>
            <w:right w:val="none" w:sz="0" w:space="0" w:color="auto"/>
          </w:divBdr>
        </w:div>
      </w:divsChild>
    </w:div>
    <w:div w:id="1799911131">
      <w:bodyDiv w:val="1"/>
      <w:marLeft w:val="0"/>
      <w:marRight w:val="0"/>
      <w:marTop w:val="0"/>
      <w:marBottom w:val="0"/>
      <w:divBdr>
        <w:top w:val="none" w:sz="0" w:space="0" w:color="auto"/>
        <w:left w:val="none" w:sz="0" w:space="0" w:color="auto"/>
        <w:bottom w:val="none" w:sz="0" w:space="0" w:color="auto"/>
        <w:right w:val="none" w:sz="0" w:space="0" w:color="auto"/>
      </w:divBdr>
    </w:div>
    <w:div w:id="1820031160">
      <w:bodyDiv w:val="1"/>
      <w:marLeft w:val="0"/>
      <w:marRight w:val="0"/>
      <w:marTop w:val="0"/>
      <w:marBottom w:val="0"/>
      <w:divBdr>
        <w:top w:val="none" w:sz="0" w:space="0" w:color="auto"/>
        <w:left w:val="none" w:sz="0" w:space="0" w:color="auto"/>
        <w:bottom w:val="none" w:sz="0" w:space="0" w:color="auto"/>
        <w:right w:val="none" w:sz="0" w:space="0" w:color="auto"/>
      </w:divBdr>
    </w:div>
    <w:div w:id="1820727651">
      <w:bodyDiv w:val="1"/>
      <w:marLeft w:val="0"/>
      <w:marRight w:val="0"/>
      <w:marTop w:val="0"/>
      <w:marBottom w:val="0"/>
      <w:divBdr>
        <w:top w:val="none" w:sz="0" w:space="0" w:color="auto"/>
        <w:left w:val="none" w:sz="0" w:space="0" w:color="auto"/>
        <w:bottom w:val="none" w:sz="0" w:space="0" w:color="auto"/>
        <w:right w:val="none" w:sz="0" w:space="0" w:color="auto"/>
      </w:divBdr>
    </w:div>
    <w:div w:id="1821581119">
      <w:bodyDiv w:val="1"/>
      <w:marLeft w:val="0"/>
      <w:marRight w:val="0"/>
      <w:marTop w:val="0"/>
      <w:marBottom w:val="0"/>
      <w:divBdr>
        <w:top w:val="none" w:sz="0" w:space="0" w:color="auto"/>
        <w:left w:val="none" w:sz="0" w:space="0" w:color="auto"/>
        <w:bottom w:val="none" w:sz="0" w:space="0" w:color="auto"/>
        <w:right w:val="none" w:sz="0" w:space="0" w:color="auto"/>
      </w:divBdr>
    </w:div>
    <w:div w:id="1870727115">
      <w:bodyDiv w:val="1"/>
      <w:marLeft w:val="0"/>
      <w:marRight w:val="0"/>
      <w:marTop w:val="0"/>
      <w:marBottom w:val="0"/>
      <w:divBdr>
        <w:top w:val="none" w:sz="0" w:space="0" w:color="auto"/>
        <w:left w:val="none" w:sz="0" w:space="0" w:color="auto"/>
        <w:bottom w:val="none" w:sz="0" w:space="0" w:color="auto"/>
        <w:right w:val="none" w:sz="0" w:space="0" w:color="auto"/>
      </w:divBdr>
    </w:div>
    <w:div w:id="1880630666">
      <w:bodyDiv w:val="1"/>
      <w:marLeft w:val="0"/>
      <w:marRight w:val="0"/>
      <w:marTop w:val="0"/>
      <w:marBottom w:val="0"/>
      <w:divBdr>
        <w:top w:val="none" w:sz="0" w:space="0" w:color="auto"/>
        <w:left w:val="none" w:sz="0" w:space="0" w:color="auto"/>
        <w:bottom w:val="none" w:sz="0" w:space="0" w:color="auto"/>
        <w:right w:val="none" w:sz="0" w:space="0" w:color="auto"/>
      </w:divBdr>
    </w:div>
    <w:div w:id="1893350251">
      <w:bodyDiv w:val="1"/>
      <w:marLeft w:val="0"/>
      <w:marRight w:val="0"/>
      <w:marTop w:val="0"/>
      <w:marBottom w:val="0"/>
      <w:divBdr>
        <w:top w:val="none" w:sz="0" w:space="0" w:color="auto"/>
        <w:left w:val="none" w:sz="0" w:space="0" w:color="auto"/>
        <w:bottom w:val="none" w:sz="0" w:space="0" w:color="auto"/>
        <w:right w:val="none" w:sz="0" w:space="0" w:color="auto"/>
      </w:divBdr>
    </w:div>
    <w:div w:id="1919049971">
      <w:bodyDiv w:val="1"/>
      <w:marLeft w:val="0"/>
      <w:marRight w:val="0"/>
      <w:marTop w:val="0"/>
      <w:marBottom w:val="0"/>
      <w:divBdr>
        <w:top w:val="none" w:sz="0" w:space="0" w:color="auto"/>
        <w:left w:val="none" w:sz="0" w:space="0" w:color="auto"/>
        <w:bottom w:val="none" w:sz="0" w:space="0" w:color="auto"/>
        <w:right w:val="none" w:sz="0" w:space="0" w:color="auto"/>
      </w:divBdr>
    </w:div>
    <w:div w:id="1922370796">
      <w:bodyDiv w:val="1"/>
      <w:marLeft w:val="0"/>
      <w:marRight w:val="0"/>
      <w:marTop w:val="0"/>
      <w:marBottom w:val="0"/>
      <w:divBdr>
        <w:top w:val="none" w:sz="0" w:space="0" w:color="auto"/>
        <w:left w:val="none" w:sz="0" w:space="0" w:color="auto"/>
        <w:bottom w:val="none" w:sz="0" w:space="0" w:color="auto"/>
        <w:right w:val="none" w:sz="0" w:space="0" w:color="auto"/>
      </w:divBdr>
    </w:div>
    <w:div w:id="1976327934">
      <w:bodyDiv w:val="1"/>
      <w:marLeft w:val="0"/>
      <w:marRight w:val="0"/>
      <w:marTop w:val="0"/>
      <w:marBottom w:val="0"/>
      <w:divBdr>
        <w:top w:val="none" w:sz="0" w:space="0" w:color="auto"/>
        <w:left w:val="none" w:sz="0" w:space="0" w:color="auto"/>
        <w:bottom w:val="none" w:sz="0" w:space="0" w:color="auto"/>
        <w:right w:val="none" w:sz="0" w:space="0" w:color="auto"/>
      </w:divBdr>
    </w:div>
    <w:div w:id="1980257022">
      <w:bodyDiv w:val="1"/>
      <w:marLeft w:val="0"/>
      <w:marRight w:val="0"/>
      <w:marTop w:val="0"/>
      <w:marBottom w:val="0"/>
      <w:divBdr>
        <w:top w:val="none" w:sz="0" w:space="0" w:color="auto"/>
        <w:left w:val="none" w:sz="0" w:space="0" w:color="auto"/>
        <w:bottom w:val="none" w:sz="0" w:space="0" w:color="auto"/>
        <w:right w:val="none" w:sz="0" w:space="0" w:color="auto"/>
      </w:divBdr>
    </w:div>
    <w:div w:id="2003242517">
      <w:bodyDiv w:val="1"/>
      <w:marLeft w:val="0"/>
      <w:marRight w:val="0"/>
      <w:marTop w:val="0"/>
      <w:marBottom w:val="0"/>
      <w:divBdr>
        <w:top w:val="none" w:sz="0" w:space="0" w:color="auto"/>
        <w:left w:val="none" w:sz="0" w:space="0" w:color="auto"/>
        <w:bottom w:val="none" w:sz="0" w:space="0" w:color="auto"/>
        <w:right w:val="none" w:sz="0" w:space="0" w:color="auto"/>
      </w:divBdr>
    </w:div>
    <w:div w:id="2055082513">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 w:id="2119786155">
      <w:bodyDiv w:val="1"/>
      <w:marLeft w:val="0"/>
      <w:marRight w:val="0"/>
      <w:marTop w:val="0"/>
      <w:marBottom w:val="0"/>
      <w:divBdr>
        <w:top w:val="none" w:sz="0" w:space="0" w:color="auto"/>
        <w:left w:val="none" w:sz="0" w:space="0" w:color="auto"/>
        <w:bottom w:val="none" w:sz="0" w:space="0" w:color="auto"/>
        <w:right w:val="none" w:sz="0" w:space="0" w:color="auto"/>
      </w:divBdr>
      <w:divsChild>
        <w:div w:id="2121803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yperlink" Target="https://www.tandfonline.com/doi/abs/10.1080/10530789.2018.1482991" TargetMode="External"/><Relationship Id="rId39" Type="http://schemas.openxmlformats.org/officeDocument/2006/relationships/hyperlink" Target="https://www.parliament.vic.gov.au/images/stories/committees/SCLSI/Inquiry_into_Homelessness_in_Victoria/Submissions/S316_-_Boroondara__Manningham_Housing_and_Homelessness_Network__Redacted.pdf" TargetMode="External"/><Relationship Id="rId21" Type="http://schemas.openxmlformats.org/officeDocument/2006/relationships/hyperlink" Target="https://www.unsw.edu.au/arts-design-architecture/our-research/research-centres-institutes/social-policy-research-centre" TargetMode="External"/><Relationship Id="rId34" Type="http://schemas.openxmlformats.org/officeDocument/2006/relationships/hyperlink" Target="https://homelesshub.ca/sites/default/files/ScreeningforHF-Dec8.pdf" TargetMode="External"/><Relationship Id="rId42" Type="http://schemas.openxmlformats.org/officeDocument/2006/relationships/hyperlink" Target="http://www.desc.org/research.html" TargetMode="External"/><Relationship Id="rId47" Type="http://schemas.openxmlformats.org/officeDocument/2006/relationships/hyperlink" Target="https://www.osii.nsw.gov.au/initiatives/sii/home-and-healthy/" TargetMode="External"/><Relationship Id="rId50" Type="http://schemas.openxmlformats.org/officeDocument/2006/relationships/hyperlink" Target="https://www.orgcode.com/blog/a-message-from-orgcode-on-the-vi-spdat-moving-forward" TargetMode="External"/><Relationship Id="rId55" Type="http://schemas.openxmlformats.org/officeDocument/2006/relationships/footer" Target="footer6.xml"/><Relationship Id="rId63" Type="http://schemas.openxmlformats.org/officeDocument/2006/relationships/hyperlink" Target="https://d3n8a8pro7vhmx.cloudfront.net/beehivegroupcadev/pages/1208/attachments/original/1479851561/SPDAT-v4.01-Single-Fillable.pdf?1479851561" TargetMode="External"/><Relationship Id="rId68" Type="http://schemas.openxmlformats.org/officeDocument/2006/relationships/hyperlink" Target="http://www.csh.org/wp-content/uploads/2014/02/TAY_TriageTool_2014.pdf" TargetMode="External"/><Relationship Id="rId76" Type="http://schemas.openxmlformats.org/officeDocument/2006/relationships/hyperlink" Target="https://onlinelibrary.wiley.com/doi/epdf/10.1111/1467-8500.12455" TargetMode="External"/><Relationship Id="rId7" Type="http://schemas.openxmlformats.org/officeDocument/2006/relationships/customXml" Target="../customXml/item7.xml"/><Relationship Id="rId71" Type="http://schemas.openxmlformats.org/officeDocument/2006/relationships/hyperlink" Target="https://www.homelesshub.ca/blog/yap-tool"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2.xml"/><Relationship Id="rId11" Type="http://schemas.openxmlformats.org/officeDocument/2006/relationships/settings" Target="settings.xml"/><Relationship Id="rId24" Type="http://schemas.openxmlformats.org/officeDocument/2006/relationships/header" Target="header4.xml"/><Relationship Id="rId32" Type="http://schemas.openxmlformats.org/officeDocument/2006/relationships/hyperlink" Target="https://accesshc.org.au/resources/stable-housing-pilot-project-information-sheet/" TargetMode="External"/><Relationship Id="rId37" Type="http://schemas.openxmlformats.org/officeDocument/2006/relationships/hyperlink" Target="https://www.aihw.gov.au/reports/homelessness-services/specialist-homelessness-services-annual-report/data" TargetMode="External"/><Relationship Id="rId40" Type="http://schemas.openxmlformats.org/officeDocument/2006/relationships/hyperlink" Target="https://caeh.ca/wp-content/uploads/BACKGROUNDER-Assessment-Tools-in-Use-in-Canada.pdf" TargetMode="External"/><Relationship Id="rId45" Type="http://schemas.openxmlformats.org/officeDocument/2006/relationships/hyperlink" Target="https://www.bcyf.org.au/wp-content/uploads/2020/10/TGP_Interim_Report_FINAL_e-PRINT.pdf" TargetMode="External"/><Relationship Id="rId53" Type="http://schemas.openxmlformats.org/officeDocument/2006/relationships/hyperlink" Target="https://www.parliament.vic.gov.au/images/stories/committees/SCLSI/Inquiry_into_Homelessness_in_Victoria/Submissions/S316_-_Boroondara__Manningham_Housing_and_Homelessness_Network__Redacted.pdf" TargetMode="External"/><Relationship Id="rId58" Type="http://schemas.openxmlformats.org/officeDocument/2006/relationships/hyperlink" Target="https://www.aihw.gov.au/reports/homelessness-services/specialist-homelessness-services-2016-17/contents/client-groups-of-interest/clients-leaving-care" TargetMode="External"/><Relationship Id="rId66" Type="http://schemas.openxmlformats.org/officeDocument/2006/relationships/hyperlink" Target="https://homelesshub.ca/sites/default/files/COH_VAT_Manual_Online.pdf" TargetMode="External"/><Relationship Id="rId74" Type="http://schemas.openxmlformats.org/officeDocument/2006/relationships/hyperlink" Target="https://hfe.homeless.org.uk/sites/default/files/attachments/Eligibility%25%2020and%20referrals%20briefing_2.pdf"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chart" Target="charts/chart1.xml"/><Relationship Id="rId36" Type="http://schemas.openxmlformats.org/officeDocument/2006/relationships/hyperlink" Target="https://www.aihw.gov.au/getmedia/a095ab32-cd30-45af-9469-74f2b6ee6316/NSW_factsheet.pdf.aspx" TargetMode="External"/><Relationship Id="rId49" Type="http://schemas.openxmlformats.org/officeDocument/2006/relationships/hyperlink" Target="https://cceh.org/wp-content/uploads/2016/07/SPDAT-v4.0-Manual.pdf" TargetMode="External"/><Relationship Id="rId57" Type="http://schemas.openxmlformats.org/officeDocument/2006/relationships/hyperlink" Target="https://nswmentalhealthcommission.com.au/sites/default/files/Strategic%20Plan%20-%20Section%205.pdf" TargetMode="External"/><Relationship Id="rId61" Type="http://schemas.openxmlformats.org/officeDocument/2006/relationships/hyperlink" Target="https://www.tandfonline.com/doi/abs/10.1080/10530789.2018.1482991" TargetMode="External"/><Relationship Id="rId10" Type="http://schemas.openxmlformats.org/officeDocument/2006/relationships/styles" Target="styles.xml"/><Relationship Id="rId19" Type="http://schemas.openxmlformats.org/officeDocument/2006/relationships/footer" Target="footer3.xml"/><Relationship Id="rId31" Type="http://schemas.openxmlformats.org/officeDocument/2006/relationships/chart" Target="charts/chart4.xml"/><Relationship Id="rId44" Type="http://schemas.openxmlformats.org/officeDocument/2006/relationships/hyperlink" Target="https://hfe.homeless.org.uk/sites/default/files/attachments/Eligibility%20and%20referrals%20briefing_2.pdf" TargetMode="External"/><Relationship Id="rId52" Type="http://schemas.openxmlformats.org/officeDocument/2006/relationships/hyperlink" Target="https://www.csh.org/resources/the-tay-triage-tool-a-tool-to-identify-homeless-transition-age-youth-most-in-need-of-permanent-supportive-housing/" TargetMode="External"/><Relationship Id="rId60" Type="http://schemas.openxmlformats.org/officeDocument/2006/relationships/hyperlink" Target="https://pehgc.org/wp-content/uploads/2016/09/VI-SPDAT-v2.01-Single-US-Fillable.pdf" TargetMode="External"/><Relationship Id="rId65" Type="http://schemas.openxmlformats.org/officeDocument/2006/relationships/hyperlink" Target="https://helphopehome.org/wp-content/uploads/2018/01/9-Southern-NV-CES-PP-draft-1.2.18.pdf" TargetMode="External"/><Relationship Id="rId73" Type="http://schemas.openxmlformats.org/officeDocument/2006/relationships/hyperlink" Target="https://www.homelesshub.ca/resource/re-housing-triage-and-assessment-survey-toolkit"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hyperlink" Target="https://www.aihw.gov.au/reports/homelessness-services/specialist-homelessness-services-annual-report/data" TargetMode="External"/><Relationship Id="rId30" Type="http://schemas.openxmlformats.org/officeDocument/2006/relationships/chart" Target="charts/chart3.xml"/><Relationship Id="rId35" Type="http://schemas.openxmlformats.org/officeDocument/2006/relationships/hyperlink" Target="https://aaeh.org.au/assets/docs/Publications/2020-VI-SPDAT-Factsheet-and-QA.PDF" TargetMode="External"/><Relationship Id="rId43" Type="http://schemas.openxmlformats.org/officeDocument/2006/relationships/hyperlink" Target="https://helphopehome.org/wp-content/uploads/2016/03/Southern-NV-CES-PP-final-draft-1.2.18.pdf" TargetMode="External"/><Relationship Id="rId48" Type="http://schemas.openxmlformats.org/officeDocument/2006/relationships/hyperlink" Target="https://www.osii.nsw.gov.au/initiatives/sii/" TargetMode="External"/><Relationship Id="rId56" Type="http://schemas.openxmlformats.org/officeDocument/2006/relationships/hyperlink" Target="https://doi.org/10.1016/j.midw.2018.06.019." TargetMode="External"/><Relationship Id="rId64" Type="http://schemas.openxmlformats.org/officeDocument/2006/relationships/hyperlink" Target="https://helphopehome.org/wp-content/uploads/2018/01/9-Southern-NV-CES-PP-draft-1.2.18.pdf" TargetMode="External"/><Relationship Id="rId69" Type="http://schemas.openxmlformats.org/officeDocument/2006/relationships/hyperlink" Target="https://www.csh.org/wp-content/uploads/2015/06/TAY-Triage-Tool-Pilots-Report_FINAL.pdf" TargetMode="External"/><Relationship Id="rId77"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s://www.pc.gov.au/research/ongoing/report-on-government-services/2022/housing-and-homelessness" TargetMode="External"/><Relationship Id="rId72" Type="http://schemas.openxmlformats.org/officeDocument/2006/relationships/hyperlink" Target="https://www.researchgate.net/publication/358676430_Housing_Prioritization_Methods_and_Implications_for_Coordinated_Assessment_and_Entry_Policies_Psychometric_properties_and_user_perceptions_of_the_Youth_Assessment_and_Prioritization_YAP_tool"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s://homelesshub.ca/sites/default/files/ScreeningforHF-Table-Nov17.pdf" TargetMode="External"/><Relationship Id="rId38" Type="http://schemas.openxmlformats.org/officeDocument/2006/relationships/hyperlink" Target="https://www.bitfocus.com/blog/going-beyond-the-vi-spdat-developing-a-new-assessment" TargetMode="External"/><Relationship Id="rId46" Type="http://schemas.openxmlformats.org/officeDocument/2006/relationships/hyperlink" Target="https://assets.publishing.service.gov.uk/government/uploads/system/uploads/attachment_data/file/946110/Housing_First_first_interim_process_report.pdf" TargetMode="External"/><Relationship Id="rId59" Type="http://schemas.openxmlformats.org/officeDocument/2006/relationships/hyperlink" Target="https://www.aihw.gov.au/reports/homelessness-services/specialist-homelessness-services-2016-17/contents/client-groups-of-interest/clients-with-a-current-mental-health-issue" TargetMode="External"/><Relationship Id="rId67" Type="http://schemas.openxmlformats.org/officeDocument/2006/relationships/hyperlink" Target="https://www.desc.org/wp-content/uploads/2017/10/DESC-VAT-WIMHRT.pdf" TargetMode="External"/><Relationship Id="rId20" Type="http://schemas.openxmlformats.org/officeDocument/2006/relationships/hyperlink" Target="mailto:sprc@unsw.edu.au" TargetMode="External"/><Relationship Id="rId41" Type="http://schemas.openxmlformats.org/officeDocument/2006/relationships/hyperlink" Target="https://homelesshub.ca/sites/default/files/COH_VAT_Manual_Online.pdf" TargetMode="External"/><Relationship Id="rId54" Type="http://schemas.openxmlformats.org/officeDocument/2006/relationships/header" Target="header5.xml"/><Relationship Id="rId62" Type="http://schemas.openxmlformats.org/officeDocument/2006/relationships/hyperlink" Target="https://www.rpubs.com/jpark1/vispdat_construct_validity" TargetMode="External"/><Relationship Id="rId70" Type="http://schemas.openxmlformats.org/officeDocument/2006/relationships/hyperlink" Target="https://onlinelibrary.wiley.com/doi/epdf/10.1111/1475-6773.13886" TargetMode="External"/><Relationship Id="rId75" Type="http://schemas.openxmlformats.org/officeDocument/2006/relationships/hyperlink" Target="https://accesshc.org.au/stable-housing-pilot-project/"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homelesshub.ca/sites/default/files/ScreeningforHF-Table-Nov17.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3005024\Desktop\SPRC%20report%20template%202017.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azel\Documents\UNSW%20Temp%20stuff\Home%20and%20Healthy%20Evaluation\Data\MA%20CIMS%20client%20data%20outcomes\MAHomeHealthyquant%2020211118.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zel\Documents\UNSW%20Temp%20stuff\Home%20and%20Healthy%20Evaluation\Data%20analysis%20%20quant\220322%20FULL%20Intervention%20N227%20data%20HH%20EVAL%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AU" sz="1400" b="0"/>
              <a:t>n = 280</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'Intake referral'!$E$6</c:f>
              <c:strCache>
                <c:ptCount val="1"/>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357-40BF-953D-0702DD80DBD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357-40BF-953D-0702DD80DBD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357-40BF-953D-0702DD80DBDA}"/>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1A0F4DE-5F7E-472F-A763-81CB376C5D46}" type="CATEGORYNAME">
                      <a:rPr lang="en-US"/>
                      <a:pPr>
                        <a:defRPr/>
                      </a:pPr>
                      <a:t>[CATEGORY NAME]</a:t>
                    </a:fld>
                    <a:r>
                      <a:rPr lang="en-US" baseline="0"/>
                      <a:t>, </a:t>
                    </a:r>
                    <a:fld id="{801848AE-95E3-4342-BCE1-5472005EA195}" type="VALUE">
                      <a:rPr lang="en-US" baseline="0"/>
                      <a:pPr>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357-40BF-953D-0702DD80DBDA}"/>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rgbClr val="FF6600"/>
                        </a:solidFill>
                        <a:latin typeface="+mn-lt"/>
                        <a:ea typeface="+mn-ea"/>
                        <a:cs typeface="+mn-cs"/>
                      </a:defRPr>
                    </a:pPr>
                    <a:fld id="{E2D587D8-BF8C-4930-B57B-8DB81DECAB5D}" type="CATEGORYNAME">
                      <a:rPr lang="en-US">
                        <a:solidFill>
                          <a:srgbClr val="FF6600"/>
                        </a:solidFill>
                      </a:rPr>
                      <a:pPr>
                        <a:defRPr>
                          <a:solidFill>
                            <a:srgbClr val="FF6600"/>
                          </a:solidFill>
                        </a:defRPr>
                      </a:pPr>
                      <a:t>[CATEGORY NAME]</a:t>
                    </a:fld>
                    <a:r>
                      <a:rPr lang="en-US" baseline="0">
                        <a:solidFill>
                          <a:srgbClr val="FF6600"/>
                        </a:solidFill>
                      </a:rPr>
                      <a:t>, </a:t>
                    </a:r>
                    <a:fld id="{C06071F3-A816-4622-BC5A-2736B4D77418}" type="VALUE">
                      <a:rPr lang="en-US" baseline="0">
                        <a:solidFill>
                          <a:srgbClr val="FF6600"/>
                        </a:solidFill>
                      </a:rPr>
                      <a:pPr>
                        <a:defRPr>
                          <a:solidFill>
                            <a:srgbClr val="FF6600"/>
                          </a:solidFill>
                        </a:defRPr>
                      </a:pPr>
                      <a:t>[VALUE]</a:t>
                    </a:fld>
                    <a:endParaRPr lang="en-US" baseline="0">
                      <a:solidFill>
                        <a:srgbClr val="FF66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6600"/>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357-40BF-953D-0702DD80DBDA}"/>
                </c:ext>
              </c:extLst>
            </c:dLbl>
            <c:dLbl>
              <c:idx val="2"/>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94E870C-D799-4606-8B26-5971A94F6389}" type="CATEGORYNAME">
                      <a:rPr lang="en-US">
                        <a:solidFill>
                          <a:schemeClr val="bg1">
                            <a:lumMod val="65000"/>
                          </a:schemeClr>
                        </a:solidFill>
                      </a:rPr>
                      <a:pPr>
                        <a:defRPr>
                          <a:solidFill>
                            <a:schemeClr val="accent1"/>
                          </a:solidFill>
                        </a:defRPr>
                      </a:pPr>
                      <a:t>[CATEGORY NAME]</a:t>
                    </a:fld>
                    <a:r>
                      <a:rPr lang="en-US" baseline="0">
                        <a:solidFill>
                          <a:schemeClr val="bg1">
                            <a:lumMod val="65000"/>
                          </a:schemeClr>
                        </a:solidFill>
                      </a:rPr>
                      <a:t>, </a:t>
                    </a:r>
                    <a:fld id="{8DDB5C62-820D-4233-9D0E-1B2F96B255C6}" type="VALUE">
                      <a:rPr lang="en-US" baseline="0">
                        <a:solidFill>
                          <a:schemeClr val="bg1">
                            <a:lumMod val="65000"/>
                          </a:schemeClr>
                        </a:solidFill>
                      </a:rPr>
                      <a:pPr>
                        <a:defRPr>
                          <a:solidFill>
                            <a:schemeClr val="accent1"/>
                          </a:solidFill>
                        </a:defRPr>
                      </a:pPr>
                      <a:t>[VALUE]</a:t>
                    </a:fld>
                    <a:endParaRPr lang="en-US" baseline="0">
                      <a:solidFill>
                        <a:schemeClr val="bg1">
                          <a:lumMod val="6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5357-40BF-953D-0702DD80DBDA}"/>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'Intake referral'!$D$7:$D$9</c:f>
              <c:strCache>
                <c:ptCount val="3"/>
                <c:pt idx="0">
                  <c:v>SLHD</c:v>
                </c:pt>
                <c:pt idx="1">
                  <c:v>SESLHD</c:v>
                </c:pt>
                <c:pt idx="2">
                  <c:v>SVHN Syd</c:v>
                </c:pt>
              </c:strCache>
              <c:extLst/>
            </c:strRef>
          </c:cat>
          <c:val>
            <c:numRef>
              <c:f>'Intake referral'!$E$7:$E$9</c:f>
              <c:numCache>
                <c:formatCode>0.0%</c:formatCode>
                <c:ptCount val="3"/>
                <c:pt idx="0">
                  <c:v>0.35</c:v>
                </c:pt>
                <c:pt idx="1">
                  <c:v>0.31785714285714284</c:v>
                </c:pt>
                <c:pt idx="2">
                  <c:v>0.33214285714285713</c:v>
                </c:pt>
              </c:numCache>
              <c:extLst/>
            </c:numRef>
          </c:val>
          <c:extLst>
            <c:ext xmlns:c16="http://schemas.microsoft.com/office/drawing/2014/chart" uri="{C3380CC4-5D6E-409C-BE32-E72D297353CC}">
              <c16:uniqueId val="{00000006-5357-40BF-953D-0702DD80DBDA}"/>
            </c:ext>
          </c:extLst>
        </c:ser>
        <c:ser>
          <c:idx val="1"/>
          <c:order val="1"/>
          <c:tx>
            <c:strRef>
              <c:f>'Intake referral'!$F$6</c:f>
              <c:strCache>
                <c:ptCount val="1"/>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5357-40BF-953D-0702DD80DBD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5357-40BF-953D-0702DD80DBD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5357-40BF-953D-0702DD80DBD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8-5357-40BF-953D-0702DD80DBD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A-5357-40BF-953D-0702DD80DBD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5357-40BF-953D-0702DD80DBD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'Intake referral'!$D$7:$D$9</c:f>
              <c:strCache>
                <c:ptCount val="3"/>
                <c:pt idx="0">
                  <c:v>SLHD</c:v>
                </c:pt>
                <c:pt idx="1">
                  <c:v>SESLHD</c:v>
                </c:pt>
                <c:pt idx="2">
                  <c:v>SVHN Syd</c:v>
                </c:pt>
              </c:strCache>
              <c:extLst/>
            </c:strRef>
          </c:cat>
          <c:val>
            <c:numRef>
              <c:f>'Intake referral'!$F$7:$F$9</c:f>
              <c:numCache>
                <c:formatCode>General</c:formatCode>
                <c:ptCount val="3"/>
                <c:pt idx="0">
                  <c:v>89</c:v>
                </c:pt>
                <c:pt idx="1">
                  <c:v>98</c:v>
                </c:pt>
                <c:pt idx="2">
                  <c:v>93</c:v>
                </c:pt>
              </c:numCache>
              <c:extLst/>
            </c:numRef>
          </c:val>
          <c:extLst>
            <c:ext xmlns:c16="http://schemas.microsoft.com/office/drawing/2014/chart" uri="{C3380CC4-5D6E-409C-BE32-E72D297353CC}">
              <c16:uniqueId val="{0000000D-5357-40BF-953D-0702DD80DBD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 = 53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4C-4CFF-8A39-2FB75A2F6C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4C-4CFF-8A39-2FB75A2F6C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4C-4CFF-8A39-2FB75A2F6C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4C-4CFF-8A39-2FB75A2F6C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'non-progression'!$D$5:$D$8</c:f>
              <c:strCache>
                <c:ptCount val="4"/>
                <c:pt idx="0">
                  <c:v>No longer requested</c:v>
                </c:pt>
                <c:pt idx="1">
                  <c:v>Unable to engage</c:v>
                </c:pt>
                <c:pt idx="2">
                  <c:v>Incarcerated</c:v>
                </c:pt>
                <c:pt idx="3">
                  <c:v>Linked to other services</c:v>
                </c:pt>
              </c:strCache>
            </c:strRef>
          </c:cat>
          <c:val>
            <c:numRef>
              <c:f>'non-progression'!$E$5:$E$8</c:f>
              <c:numCache>
                <c:formatCode>General</c:formatCode>
                <c:ptCount val="4"/>
                <c:pt idx="0">
                  <c:v>30</c:v>
                </c:pt>
                <c:pt idx="1">
                  <c:v>15</c:v>
                </c:pt>
                <c:pt idx="2">
                  <c:v>4</c:v>
                </c:pt>
                <c:pt idx="3">
                  <c:v>4</c:v>
                </c:pt>
              </c:numCache>
            </c:numRef>
          </c:val>
          <c:extLst>
            <c:ext xmlns:c16="http://schemas.microsoft.com/office/drawing/2014/chart" uri="{C3380CC4-5D6E-409C-BE32-E72D297353CC}">
              <c16:uniqueId val="{00000008-9D4C-4CFF-8A39-2FB75A2F6C3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956-4A21-8F99-CA4135EEB84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956-4A21-8F99-CA4135EEB84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956-4A21-8F99-CA4135EEB84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956-4A21-8F99-CA4135EEB84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'Level of support needs'!$B$1:$B$4</c:f>
              <c:strCache>
                <c:ptCount val="4"/>
                <c:pt idx="0">
                  <c:v>High</c:v>
                </c:pt>
                <c:pt idx="1">
                  <c:v>Medium-high</c:v>
                </c:pt>
                <c:pt idx="2">
                  <c:v>Medium</c:v>
                </c:pt>
                <c:pt idx="3">
                  <c:v>Low</c:v>
                </c:pt>
              </c:strCache>
            </c:strRef>
          </c:cat>
          <c:val>
            <c:numRef>
              <c:f>'Level of support needs'!$C$1:$C$4</c:f>
              <c:numCache>
                <c:formatCode>General</c:formatCode>
                <c:ptCount val="4"/>
                <c:pt idx="0">
                  <c:v>92</c:v>
                </c:pt>
                <c:pt idx="1">
                  <c:v>88</c:v>
                </c:pt>
                <c:pt idx="2">
                  <c:v>38</c:v>
                </c:pt>
                <c:pt idx="3">
                  <c:v>9</c:v>
                </c:pt>
              </c:numCache>
            </c:numRef>
          </c:val>
          <c:extLst>
            <c:ext xmlns:c16="http://schemas.microsoft.com/office/drawing/2014/chart" uri="{C3380CC4-5D6E-409C-BE32-E72D297353CC}">
              <c16:uniqueId val="{00000008-8956-4A21-8F99-CA4135EEB847}"/>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'ALL Intervention EVAL 227'!$AN$230</c:f>
              <c:strCache>
                <c:ptCount val="1"/>
              </c:strCache>
            </c:strRef>
          </c:tx>
          <c:dPt>
            <c:idx val="0"/>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869-421D-AA3F-72370A42C97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869-421D-AA3F-72370A42C970}"/>
              </c:ext>
            </c:extLst>
          </c:dPt>
          <c:dLbls>
            <c:dLbl>
              <c:idx val="1"/>
              <c:layout/>
              <c:tx>
                <c:rich>
                  <a:bodyPr/>
                  <a:lstStyle/>
                  <a:p>
                    <a:r>
                      <a:rPr lang="en-US"/>
                      <a:t>134</a:t>
                    </a:r>
                    <a:r>
                      <a:rPr lang="en-US" baseline="0"/>
                      <a:t>, </a:t>
                    </a:r>
                    <a:fld id="{156913E0-85D7-41D4-97D0-B5343E9AB851}" type="PERCENTAGE">
                      <a:rPr lang="en-US" baseline="0"/>
                      <a:pPr/>
                      <a:t>[PERCENTAGE]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869-421D-AA3F-72370A42C97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'ALL Intervention EVAL 227'!$AM$231:$AM$232</c:f>
              <c:strCache>
                <c:ptCount val="2"/>
                <c:pt idx="0">
                  <c:v>Achieved at least one housing goal</c:v>
                </c:pt>
                <c:pt idx="1">
                  <c:v>No payable goal achieved</c:v>
                </c:pt>
              </c:strCache>
            </c:strRef>
          </c:cat>
          <c:val>
            <c:numRef>
              <c:f>'ALL Intervention EVAL 227'!$AN$231:$AN$232</c:f>
              <c:numCache>
                <c:formatCode>0</c:formatCode>
                <c:ptCount val="2"/>
                <c:pt idx="0">
                  <c:v>92</c:v>
                </c:pt>
                <c:pt idx="1">
                  <c:v>135</c:v>
                </c:pt>
              </c:numCache>
            </c:numRef>
          </c:val>
          <c:extLst>
            <c:ext xmlns:c16="http://schemas.microsoft.com/office/drawing/2014/chart" uri="{C3380CC4-5D6E-409C-BE32-E72D297353CC}">
              <c16:uniqueId val="{00000004-C869-421D-AA3F-72370A42C97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6B804E0571324F48941C2ED973B41B98" ma:contentTypeVersion="13" ma:contentTypeDescription="Create a new document." ma:contentTypeScope="" ma:versionID="6969898d203f665ca2f9860052254bff">
  <xsd:schema xmlns:xsd="http://www.w3.org/2001/XMLSchema" xmlns:xs="http://www.w3.org/2001/XMLSchema" xmlns:p="http://schemas.microsoft.com/office/2006/metadata/properties" xmlns:ns3="2feb762b-24b5-433c-ba18-3a6f7cbfab69" xmlns:ns4="89aec279-af5f-459e-b8bc-30b625a62425" targetNamespace="http://schemas.microsoft.com/office/2006/metadata/properties" ma:root="true" ma:fieldsID="eb58d6067f4e495e476ec46d3c2f6b36" ns3:_="" ns4:_="">
    <xsd:import namespace="2feb762b-24b5-433c-ba18-3a6f7cbfab69"/>
    <xsd:import namespace="89aec279-af5f-459e-b8bc-30b625a624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b762b-24b5-433c-ba18-3a6f7cbfa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aec279-af5f-459e-b8bc-30b625a624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5FBDC1966EE5834AB57818E2D80D7F0C" ma:contentTypeVersion="13" ma:contentTypeDescription="Create a new document." ma:contentTypeScope="" ma:versionID="5d3d82b594cff69d85d048a1081ecf9b">
  <xsd:schema xmlns:xsd="http://www.w3.org/2001/XMLSchema" xmlns:xs="http://www.w3.org/2001/XMLSchema" xmlns:p="http://schemas.microsoft.com/office/2006/metadata/properties" xmlns:ns2="7a97b88b-d301-489a-b3db-41cc157801a3" xmlns:ns3="34f5505c-69d5-4d0a-98b7-ad7bb3d21147" targetNamespace="http://schemas.microsoft.com/office/2006/metadata/properties" ma:root="true" ma:fieldsID="41833a943fb459f5e930f8649c7a31ee" ns2:_="" ns3:_="">
    <xsd:import namespace="7a97b88b-d301-489a-b3db-41cc157801a3"/>
    <xsd:import namespace="34f5505c-69d5-4d0a-98b7-ad7bb3d211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7b88b-d301-489a-b3db-41cc157801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f5505c-69d5-4d0a-98b7-ad7bb3d211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8E669-A360-4173-A43C-10BA3D1D6C58}">
  <ds:schemaRefs>
    <ds:schemaRef ds:uri="http://schemas.microsoft.com/sharepoint/v3/contenttype/forms"/>
  </ds:schemaRefs>
</ds:datastoreItem>
</file>

<file path=customXml/itemProps2.xml><?xml version="1.0" encoding="utf-8"?>
<ds:datastoreItem xmlns:ds="http://schemas.openxmlformats.org/officeDocument/2006/customXml" ds:itemID="{657FFF22-A300-4FAB-9514-88A9D1E4FDF5}">
  <ds:schemaRefs>
    <ds:schemaRef ds:uri="http://schemas.microsoft.com/sharepoint/v3/contenttype/forms"/>
  </ds:schemaRefs>
</ds:datastoreItem>
</file>

<file path=customXml/itemProps3.xml><?xml version="1.0" encoding="utf-8"?>
<ds:datastoreItem xmlns:ds="http://schemas.openxmlformats.org/officeDocument/2006/customXml" ds:itemID="{24BEAAE0-1BD5-4174-8822-96C583EE904B}">
  <ds:schemaRefs>
    <ds:schemaRef ds:uri="http://schemas.openxmlformats.org/package/2006/metadata/core-properties"/>
    <ds:schemaRef ds:uri="2feb762b-24b5-433c-ba18-3a6f7cbfab69"/>
    <ds:schemaRef ds:uri="http://purl.org/dc/dcmitype/"/>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elements/1.1/"/>
    <ds:schemaRef ds:uri="89aec279-af5f-459e-b8bc-30b625a62425"/>
    <ds:schemaRef ds:uri="http://www.w3.org/XML/1998/namespace"/>
  </ds:schemaRefs>
</ds:datastoreItem>
</file>

<file path=customXml/itemProps4.xml><?xml version="1.0" encoding="utf-8"?>
<ds:datastoreItem xmlns:ds="http://schemas.openxmlformats.org/officeDocument/2006/customXml" ds:itemID="{F2152733-9AA0-4952-BC62-255870865392}">
  <ds:schemaRefs>
    <ds:schemaRef ds:uri="http://schemas.microsoft.com/sharepoint/v3/contenttype/forms"/>
  </ds:schemaRefs>
</ds:datastoreItem>
</file>

<file path=customXml/itemProps5.xml><?xml version="1.0" encoding="utf-8"?>
<ds:datastoreItem xmlns:ds="http://schemas.openxmlformats.org/officeDocument/2006/customXml" ds:itemID="{6A41F3E8-EABB-47DC-B3DD-3690DB92E7CA}">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7a97b88b-d301-489a-b3db-41cc157801a3"/>
    <ds:schemaRef ds:uri="http://purl.org/dc/dcmitype/"/>
    <ds:schemaRef ds:uri="http://schemas.microsoft.com/office/infopath/2007/PartnerControls"/>
    <ds:schemaRef ds:uri="34f5505c-69d5-4d0a-98b7-ad7bb3d21147"/>
    <ds:schemaRef ds:uri="http://www.w3.org/XML/1998/namespace"/>
    <ds:schemaRef ds:uri="http://purl.org/dc/elements/1.1/"/>
  </ds:schemaRefs>
</ds:datastoreItem>
</file>

<file path=customXml/itemProps6.xml><?xml version="1.0" encoding="utf-8"?>
<ds:datastoreItem xmlns:ds="http://schemas.openxmlformats.org/officeDocument/2006/customXml" ds:itemID="{878FB31C-BE7B-46F9-ACFB-8FCB4F32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b762b-24b5-433c-ba18-3a6f7cbfab69"/>
    <ds:schemaRef ds:uri="89aec279-af5f-459e-b8bc-30b625a624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22900D4-B0BB-4D50-B1E2-E506CC0EA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7b88b-d301-489a-b3db-41cc157801a3"/>
    <ds:schemaRef ds:uri="34f5505c-69d5-4d0a-98b7-ad7bb3d2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A2076D99-FDB1-4386-85A5-2506B291E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SPRC report template 2017</Template>
  <TotalTime>1</TotalTime>
  <Pages>155</Pages>
  <Words>45536</Words>
  <Characters>259561</Characters>
  <Application>Microsoft Office Word</Application>
  <DocSecurity>0</DocSecurity>
  <Lines>2163</Lines>
  <Paragraphs>608</Paragraphs>
  <ScaleCrop>false</ScaleCrop>
  <HeadingPairs>
    <vt:vector size="2" baseType="variant">
      <vt:variant>
        <vt:lpstr>Title</vt:lpstr>
      </vt:variant>
      <vt:variant>
        <vt:i4>1</vt:i4>
      </vt:variant>
    </vt:vector>
  </HeadingPairs>
  <TitlesOfParts>
    <vt:vector size="1" baseType="lpstr">
      <vt:lpstr>Title of paper</vt:lpstr>
    </vt:vector>
  </TitlesOfParts>
  <Company>University of New South Wales</Company>
  <LinksUpToDate>false</LinksUpToDate>
  <CharactersWithSpaces>304489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subject>Subtitle of paper</dc:subject>
  <dc:creator>Hazel Blunden</dc:creator>
  <cp:keywords/>
  <dc:description/>
  <cp:lastModifiedBy>Celia Pennycook</cp:lastModifiedBy>
  <cp:revision>3</cp:revision>
  <cp:lastPrinted>2014-09-16T10:31:00Z</cp:lastPrinted>
  <dcterms:created xsi:type="dcterms:W3CDTF">2023-04-27T00:22:00Z</dcterms:created>
  <dcterms:modified xsi:type="dcterms:W3CDTF">2023-04-27T00:23:00Z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0x0101006B804E0571324F48941C2ED973B41B98</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_MarkAsFinal">
    <vt:bool>true</vt:bool>
  </property>
</Properties>
</file>